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1BA28EB6" w:rsidR="002E0DE9" w:rsidRPr="008C3A4A"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UNEP/CMS/COP1</w:t>
            </w:r>
            <w:r w:rsidR="00842B75" w:rsidRPr="008C3A4A">
              <w:rPr>
                <w:rFonts w:eastAsia="Times New Roman" w:cs="Arial"/>
                <w:lang w:val="en-GB"/>
              </w:rPr>
              <w:t>4</w:t>
            </w:r>
            <w:r w:rsidRPr="008C3A4A">
              <w:rPr>
                <w:rFonts w:eastAsia="Times New Roman" w:cs="Arial"/>
                <w:lang w:val="en-GB"/>
              </w:rPr>
              <w:t>/</w:t>
            </w:r>
            <w:r w:rsidR="006A7DC4" w:rsidRPr="008C3A4A">
              <w:rPr>
                <w:rFonts w:eastAsia="Times New Roman" w:cs="Arial"/>
                <w:lang w:val="en-GB"/>
              </w:rPr>
              <w:t>Doc.</w:t>
            </w:r>
            <w:r w:rsidR="007904EB">
              <w:rPr>
                <w:rFonts w:eastAsia="Times New Roman" w:cs="Arial"/>
                <w:lang w:val="en-GB"/>
              </w:rPr>
              <w:t>20</w:t>
            </w:r>
          </w:p>
          <w:p w14:paraId="1FCC85D7" w14:textId="16B4E64D" w:rsidR="002E0DE9" w:rsidRPr="008C3A4A" w:rsidRDefault="007904EB"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07 July</w:t>
            </w:r>
            <w:r w:rsidR="002E0DE9" w:rsidRPr="008C3A4A">
              <w:rPr>
                <w:rFonts w:eastAsia="Times New Roman" w:cs="Arial"/>
                <w:lang w:val="en-GB"/>
              </w:rPr>
              <w:t xml:space="preserve"> 20</w:t>
            </w:r>
            <w:r w:rsidR="00842B75" w:rsidRPr="008C3A4A">
              <w:rPr>
                <w:rFonts w:eastAsia="Times New Roman" w:cs="Arial"/>
                <w:lang w:val="en-GB"/>
              </w:rPr>
              <w:t>23</w:t>
            </w:r>
          </w:p>
          <w:p w14:paraId="04374ECB" w14:textId="77777777" w:rsidR="002E0DE9"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Original: English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12F32C91" w:rsidR="002E0DE9" w:rsidRPr="008C3A4A"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lang w:val="en-GB"/>
        </w:rPr>
      </w:pPr>
      <w:r w:rsidRPr="008C3A4A">
        <w:rPr>
          <w:rFonts w:eastAsia="Times New Roman" w:cs="Arial"/>
          <w:bCs/>
          <w:lang w:val="en-GB"/>
        </w:rPr>
        <w:t>Samarkand</w:t>
      </w:r>
      <w:r w:rsidR="002E0DE9" w:rsidRPr="008C3A4A">
        <w:rPr>
          <w:rFonts w:eastAsia="Times New Roman" w:cs="Arial"/>
          <w:bCs/>
          <w:lang w:val="en-GB"/>
        </w:rPr>
        <w:t xml:space="preserve">, </w:t>
      </w:r>
      <w:r w:rsidR="00842B75" w:rsidRPr="008C3A4A">
        <w:rPr>
          <w:rFonts w:eastAsia="Times New Roman" w:cs="Arial"/>
          <w:bCs/>
          <w:lang w:val="en-GB"/>
        </w:rPr>
        <w:t>Uzbekistan</w:t>
      </w:r>
      <w:r w:rsidR="002E0DE9" w:rsidRPr="008C3A4A">
        <w:rPr>
          <w:rFonts w:eastAsia="Times New Roman" w:cs="Arial"/>
          <w:bCs/>
          <w:lang w:val="en-GB"/>
        </w:rPr>
        <w:t>,</w:t>
      </w:r>
      <w:r w:rsidRPr="008C3A4A">
        <w:rPr>
          <w:rFonts w:eastAsia="Times New Roman" w:cs="Arial"/>
          <w:bCs/>
          <w:lang w:val="en-GB"/>
        </w:rPr>
        <w:t xml:space="preserve"> </w:t>
      </w:r>
      <w:r w:rsidR="00575DDB">
        <w:rPr>
          <w:rFonts w:eastAsia="Times New Roman" w:cs="Arial"/>
          <w:bCs/>
          <w:lang w:val="en-GB"/>
        </w:rPr>
        <w:t>12 – 17 February 2024</w:t>
      </w:r>
    </w:p>
    <w:p w14:paraId="008C6855" w14:textId="12CFA859" w:rsidR="002E0DE9" w:rsidRPr="008C3A4A" w:rsidRDefault="002E0DE9" w:rsidP="009A2337">
      <w:pPr>
        <w:widowControl w:val="0"/>
        <w:tabs>
          <w:tab w:val="left" w:pos="70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iCs/>
          <w:lang w:val="en-GB"/>
        </w:rPr>
        <w:t>Agenda Item</w:t>
      </w:r>
      <w:r w:rsidR="00D0383B">
        <w:rPr>
          <w:rFonts w:eastAsia="Times New Roman" w:cs="Arial"/>
          <w:iCs/>
          <w:lang w:val="en-GB"/>
        </w:rPr>
        <w:t xml:space="preserve"> 20</w:t>
      </w:r>
    </w:p>
    <w:p w14:paraId="258B44F2"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6AE0B70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21B42DF7" w14:textId="4E6FD971" w:rsidR="00081045" w:rsidRDefault="00491B19" w:rsidP="006704FB">
      <w:pPr>
        <w:widowControl w:val="0"/>
        <w:suppressAutoHyphens/>
        <w:autoSpaceDE w:val="0"/>
        <w:autoSpaceDN w:val="0"/>
        <w:spacing w:after="0" w:line="240" w:lineRule="auto"/>
        <w:jc w:val="center"/>
        <w:textAlignment w:val="baseline"/>
        <w:rPr>
          <w:rFonts w:eastAsia="Times New Roman" w:cs="Arial"/>
          <w:b/>
          <w:bCs/>
          <w:lang w:val="en-GB"/>
        </w:rPr>
      </w:pPr>
      <w:r>
        <w:rPr>
          <w:rFonts w:eastAsia="Times New Roman" w:cs="Arial"/>
          <w:b/>
          <w:bCs/>
          <w:lang w:val="en-GB"/>
        </w:rPr>
        <w:t>ATLAS O</w:t>
      </w:r>
      <w:r w:rsidR="00CB6BC3">
        <w:rPr>
          <w:rFonts w:eastAsia="Times New Roman" w:cs="Arial"/>
          <w:b/>
          <w:bCs/>
          <w:lang w:val="en-GB"/>
        </w:rPr>
        <w:t>N</w:t>
      </w:r>
      <w:r>
        <w:rPr>
          <w:rFonts w:eastAsia="Times New Roman" w:cs="Arial"/>
          <w:b/>
          <w:bCs/>
          <w:lang w:val="en-GB"/>
        </w:rPr>
        <w:t xml:space="preserve"> ANIMAL MIGRATION</w:t>
      </w:r>
    </w:p>
    <w:p w14:paraId="5A395826" w14:textId="77777777" w:rsidR="00491B19" w:rsidRPr="00081045" w:rsidRDefault="00491B19" w:rsidP="006704FB">
      <w:pPr>
        <w:widowControl w:val="0"/>
        <w:suppressAutoHyphens/>
        <w:autoSpaceDE w:val="0"/>
        <w:autoSpaceDN w:val="0"/>
        <w:spacing w:after="0" w:line="240" w:lineRule="auto"/>
        <w:jc w:val="center"/>
        <w:textAlignment w:val="baseline"/>
        <w:rPr>
          <w:rFonts w:eastAsia="Times New Roman" w:cs="Arial"/>
          <w:b/>
          <w:bCs/>
          <w:lang w:val="en-GB"/>
        </w:rPr>
      </w:pPr>
    </w:p>
    <w:p w14:paraId="22A41750" w14:textId="4D5A96A9" w:rsidR="00AD4F4C" w:rsidRPr="009B3CF3" w:rsidRDefault="008B0AC3" w:rsidP="009B3CF3">
      <w:pPr>
        <w:widowControl w:val="0"/>
        <w:suppressAutoHyphens/>
        <w:autoSpaceDE w:val="0"/>
        <w:autoSpaceDN w:val="0"/>
        <w:spacing w:after="0" w:line="240" w:lineRule="auto"/>
        <w:jc w:val="center"/>
        <w:textAlignment w:val="baseline"/>
        <w:rPr>
          <w:rFonts w:ascii="Calibri" w:eastAsia="Calibri" w:hAnsi="Calibri" w:cs="Times New Roman"/>
          <w:lang w:val="en-GB"/>
        </w:rPr>
      </w:pPr>
      <w:r w:rsidRPr="008C3A4A">
        <w:rPr>
          <w:rFonts w:eastAsia="Times New Roman" w:cs="Arial"/>
          <w:i/>
          <w:lang w:val="en-GB"/>
        </w:rPr>
        <w:t xml:space="preserve">(Prepared by </w:t>
      </w:r>
      <w:r w:rsidR="00081045" w:rsidRPr="008C3A4A">
        <w:rPr>
          <w:rFonts w:eastAsia="Times New Roman" w:cs="Arial"/>
          <w:i/>
          <w:lang w:val="en-GB"/>
        </w:rPr>
        <w:t>the Secretariat</w:t>
      </w:r>
      <w:r w:rsidRPr="008C3A4A">
        <w:rPr>
          <w:rFonts w:eastAsia="Times New Roman" w:cs="Arial"/>
          <w:i/>
          <w:lang w:val="en-GB"/>
        </w:rPr>
        <w:t>)</w:t>
      </w:r>
    </w:p>
    <w:p w14:paraId="2843937F" w14:textId="5C4E1664" w:rsidR="002E0DE9" w:rsidRPr="008C3A4A"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n-GB"/>
        </w:rPr>
      </w:pPr>
    </w:p>
    <w:p w14:paraId="554A67C2" w14:textId="68F72FDC"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48B85236" w14:textId="6DF40128" w:rsidR="002E0DE9" w:rsidRPr="008C3A4A" w:rsidRDefault="00816618"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8C3A4A">
        <w:rPr>
          <w:rFonts w:eastAsia="Times New Roman" w:cs="Arial"/>
          <w:noProof/>
          <w:sz w:val="21"/>
          <w:szCs w:val="21"/>
          <w:lang w:val="en-GB"/>
        </w:rPr>
        <mc:AlternateContent>
          <mc:Choice Requires="wps">
            <w:drawing>
              <wp:anchor distT="0" distB="0" distL="114300" distR="114300" simplePos="0" relativeHeight="251658240" behindDoc="1" locked="0" layoutInCell="1" allowOverlap="1" wp14:anchorId="6AF39586" wp14:editId="0E9EF57C">
                <wp:simplePos x="0" y="0"/>
                <wp:positionH relativeFrom="margin">
                  <wp:posOffset>895350</wp:posOffset>
                </wp:positionH>
                <wp:positionV relativeFrom="margin">
                  <wp:posOffset>2660650</wp:posOffset>
                </wp:positionV>
                <wp:extent cx="4304665" cy="1803400"/>
                <wp:effectExtent l="0" t="0" r="19685" b="25400"/>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1803400"/>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7BD7DD62" w14:textId="43303C1F" w:rsidR="00B65A12" w:rsidRDefault="00B65A12" w:rsidP="00842D19">
                            <w:pPr>
                              <w:pStyle w:val="BodyText2"/>
                            </w:pPr>
                            <w:r>
                              <w:t xml:space="preserve">This document </w:t>
                            </w:r>
                            <w:r w:rsidR="007E51BA">
                              <w:t>summarizes</w:t>
                            </w:r>
                            <w:r>
                              <w:t xml:space="preserve"> </w:t>
                            </w:r>
                            <w:r w:rsidR="00CD66CD">
                              <w:t>the process</w:t>
                            </w:r>
                            <w:r>
                              <w:t xml:space="preserve"> towards the development of an atlas on animal migration, an activity that is included in the CMS </w:t>
                            </w:r>
                            <w:proofErr w:type="spellStart"/>
                            <w:r>
                              <w:t>Programme</w:t>
                            </w:r>
                            <w:proofErr w:type="spellEnd"/>
                            <w:r>
                              <w:t xml:space="preserve"> of work 20</w:t>
                            </w:r>
                            <w:r w:rsidR="00CD66CD">
                              <w:t>20</w:t>
                            </w:r>
                            <w:r>
                              <w:t>-202</w:t>
                            </w:r>
                            <w:r w:rsidR="00CD66CD">
                              <w:t>3</w:t>
                            </w:r>
                            <w:r>
                              <w:t>.</w:t>
                            </w:r>
                          </w:p>
                          <w:p w14:paraId="235502B3" w14:textId="77777777" w:rsidR="00B65A12" w:rsidRDefault="00B65A12" w:rsidP="00842D19">
                            <w:pPr>
                              <w:spacing w:after="0" w:line="240" w:lineRule="auto"/>
                              <w:jc w:val="both"/>
                              <w:rPr>
                                <w:rFonts w:cs="Arial"/>
                              </w:rPr>
                            </w:pPr>
                          </w:p>
                          <w:p w14:paraId="0F55430E" w14:textId="15A4F8F6" w:rsidR="00B65A12" w:rsidRDefault="00B65A12" w:rsidP="00842D19">
                            <w:pPr>
                              <w:pStyle w:val="BodyText2"/>
                            </w:pPr>
                            <w:r>
                              <w:t xml:space="preserve">The Conference of the Parties is recommended to take note of the </w:t>
                            </w:r>
                            <w:r w:rsidR="00491B19">
                              <w:t xml:space="preserve">progress in the </w:t>
                            </w:r>
                            <w:r w:rsidR="0001409B">
                              <w:t>development of the</w:t>
                            </w:r>
                            <w:r w:rsidR="00C45958">
                              <w:t xml:space="preserve"> </w:t>
                            </w:r>
                            <w:r w:rsidR="00834561">
                              <w:t>A</w:t>
                            </w:r>
                            <w:r w:rsidR="00C45958">
                              <w:t>tlas</w:t>
                            </w:r>
                            <w:r w:rsidR="00834561">
                              <w:t xml:space="preserve"> and adopt the draft decision</w:t>
                            </w:r>
                            <w:r w:rsidR="001B2F01">
                              <w:t>s</w:t>
                            </w:r>
                            <w:r>
                              <w:t xml:space="preserve">.  </w:t>
                            </w:r>
                          </w:p>
                          <w:p w14:paraId="2920800D" w14:textId="033C44CE" w:rsidR="009A08AE" w:rsidRDefault="009A08AE" w:rsidP="00F75474">
                            <w:pPr>
                              <w:jc w:val="both"/>
                              <w:rPr>
                                <w:rFonts w:cs="Arial"/>
                                <w:lang w:val="en-GB"/>
                              </w:rPr>
                            </w:pPr>
                          </w:p>
                          <w:p w14:paraId="4E9E87CE" w14:textId="77777777" w:rsidR="009A08AE" w:rsidRDefault="009A08AE" w:rsidP="002E0DE9">
                            <w:pPr>
                              <w:spacing w:after="0"/>
                              <w:rPr>
                                <w:rFonts w:cs="Arial"/>
                                <w:lang w:val="en-GB"/>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left:0;text-align:left;margin-left:70.5pt;margin-top:209.5pt;width:338.95pt;height:142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7BD7DD62" w14:textId="43303C1F" w:rsidR="00B65A12" w:rsidRDefault="00B65A12" w:rsidP="00842D19">
                      <w:pPr>
                        <w:pStyle w:val="BodyText2"/>
                      </w:pPr>
                      <w:r>
                        <w:t xml:space="preserve">This document </w:t>
                      </w:r>
                      <w:r w:rsidR="007E51BA">
                        <w:t>summarizes</w:t>
                      </w:r>
                      <w:r>
                        <w:t xml:space="preserve"> </w:t>
                      </w:r>
                      <w:r w:rsidR="00CD66CD">
                        <w:t>the process</w:t>
                      </w:r>
                      <w:r>
                        <w:t xml:space="preserve"> towards the development of an atlas on animal migration, an activity that is included in the CMS </w:t>
                      </w:r>
                      <w:proofErr w:type="spellStart"/>
                      <w:r>
                        <w:t>Programme</w:t>
                      </w:r>
                      <w:proofErr w:type="spellEnd"/>
                      <w:r>
                        <w:t xml:space="preserve"> of work 20</w:t>
                      </w:r>
                      <w:r w:rsidR="00CD66CD">
                        <w:t>20</w:t>
                      </w:r>
                      <w:r>
                        <w:t>-202</w:t>
                      </w:r>
                      <w:r w:rsidR="00CD66CD">
                        <w:t>3</w:t>
                      </w:r>
                      <w:r>
                        <w:t>.</w:t>
                      </w:r>
                    </w:p>
                    <w:p w14:paraId="235502B3" w14:textId="77777777" w:rsidR="00B65A12" w:rsidRDefault="00B65A12" w:rsidP="00842D19">
                      <w:pPr>
                        <w:spacing w:after="0" w:line="240" w:lineRule="auto"/>
                        <w:jc w:val="both"/>
                        <w:rPr>
                          <w:rFonts w:cs="Arial"/>
                        </w:rPr>
                      </w:pPr>
                    </w:p>
                    <w:p w14:paraId="0F55430E" w14:textId="15A4F8F6" w:rsidR="00B65A12" w:rsidRDefault="00B65A12" w:rsidP="00842D19">
                      <w:pPr>
                        <w:pStyle w:val="BodyText2"/>
                      </w:pPr>
                      <w:r>
                        <w:t xml:space="preserve">The Conference of the Parties is recommended to take note of the </w:t>
                      </w:r>
                      <w:r w:rsidR="00491B19">
                        <w:t xml:space="preserve">progress in the </w:t>
                      </w:r>
                      <w:r w:rsidR="0001409B">
                        <w:t>development of the</w:t>
                      </w:r>
                      <w:r w:rsidR="00C45958">
                        <w:t xml:space="preserve"> </w:t>
                      </w:r>
                      <w:r w:rsidR="00834561">
                        <w:t>A</w:t>
                      </w:r>
                      <w:r w:rsidR="00C45958">
                        <w:t>tlas</w:t>
                      </w:r>
                      <w:r w:rsidR="00834561">
                        <w:t xml:space="preserve"> and adopt the draft decision</w:t>
                      </w:r>
                      <w:r w:rsidR="001B2F01">
                        <w:t>s</w:t>
                      </w:r>
                      <w:r>
                        <w:t xml:space="preserve">.  </w:t>
                      </w:r>
                    </w:p>
                    <w:p w14:paraId="2920800D" w14:textId="033C44CE" w:rsidR="009A08AE" w:rsidRDefault="009A08AE" w:rsidP="00F75474">
                      <w:pPr>
                        <w:jc w:val="both"/>
                        <w:rPr>
                          <w:rFonts w:cs="Arial"/>
                          <w:lang w:val="en-GB"/>
                        </w:rPr>
                      </w:pPr>
                    </w:p>
                    <w:p w14:paraId="4E9E87CE" w14:textId="77777777" w:rsidR="009A08AE" w:rsidRDefault="009A08AE" w:rsidP="002E0DE9">
                      <w:pPr>
                        <w:spacing w:after="0"/>
                        <w:rPr>
                          <w:rFonts w:cs="Arial"/>
                          <w:lang w:val="en-GB"/>
                        </w:rPr>
                      </w:pPr>
                    </w:p>
                  </w:txbxContent>
                </v:textbox>
                <w10:wrap type="square" anchorx="margin" anchory="margin"/>
              </v:shape>
            </w:pict>
          </mc:Fallback>
        </mc:AlternateContent>
      </w:r>
    </w:p>
    <w:p w14:paraId="6236BDE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69E5A68E"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7A209FF" w14:textId="77777777" w:rsidR="002E0DE9" w:rsidRPr="008C3A4A" w:rsidRDefault="002E0DE9" w:rsidP="009A2337">
      <w:pPr>
        <w:spacing w:after="0" w:line="240" w:lineRule="auto"/>
        <w:jc w:val="both"/>
        <w:rPr>
          <w:lang w:val="en-GB"/>
        </w:rPr>
      </w:pPr>
    </w:p>
    <w:p w14:paraId="15999C20" w14:textId="77777777" w:rsidR="002B7D2C" w:rsidRDefault="002B7D2C" w:rsidP="009A2337">
      <w:pPr>
        <w:jc w:val="both"/>
        <w:rPr>
          <w:lang w:val="en-GB"/>
        </w:rPr>
      </w:pPr>
    </w:p>
    <w:p w14:paraId="0DDCA50C" w14:textId="68404919" w:rsidR="002B7D2C" w:rsidRDefault="002B7D2C" w:rsidP="002B7D2C">
      <w:pPr>
        <w:tabs>
          <w:tab w:val="left" w:pos="2116"/>
        </w:tabs>
        <w:rPr>
          <w:lang w:val="en-GB"/>
        </w:rPr>
      </w:pPr>
    </w:p>
    <w:p w14:paraId="1225E813" w14:textId="77777777" w:rsidR="002B7D2C" w:rsidRPr="002B7D2C" w:rsidRDefault="002B7D2C" w:rsidP="002B7D2C">
      <w:pPr>
        <w:rPr>
          <w:lang w:val="en-GB"/>
        </w:rPr>
        <w:sectPr w:rsidR="002B7D2C" w:rsidRPr="002B7D2C" w:rsidSect="00D93628">
          <w:headerReference w:type="even" r:id="rId12"/>
          <w:headerReference w:type="default" r:id="rId13"/>
          <w:footerReference w:type="even" r:id="rId14"/>
          <w:footerReference w:type="default" r:id="rId15"/>
          <w:headerReference w:type="first" r:id="rId16"/>
          <w:pgSz w:w="11906" w:h="16838" w:code="9"/>
          <w:pgMar w:top="1440" w:right="1440" w:bottom="1440" w:left="1440" w:header="720" w:footer="720" w:gutter="0"/>
          <w:cols w:space="720"/>
          <w:titlePg/>
          <w:docGrid w:linePitch="360"/>
        </w:sectPr>
      </w:pPr>
    </w:p>
    <w:p w14:paraId="3041B93B" w14:textId="37B6D1E6" w:rsidR="00C108C1" w:rsidRPr="008C3A4A" w:rsidRDefault="009A4C93" w:rsidP="00137609">
      <w:pPr>
        <w:pStyle w:val="Heading2"/>
        <w:keepNext w:val="0"/>
        <w:ind w:left="-90" w:right="-367"/>
        <w:jc w:val="center"/>
        <w:rPr>
          <w:rFonts w:ascii="Arial" w:hAnsi="Arial" w:cs="Arial"/>
          <w:caps/>
          <w:sz w:val="22"/>
          <w:szCs w:val="22"/>
          <w:lang w:val="en-GB"/>
        </w:rPr>
      </w:pPr>
      <w:r w:rsidRPr="009A4C93">
        <w:rPr>
          <w:rFonts w:ascii="Arial" w:hAnsi="Arial" w:cs="Arial"/>
          <w:caps/>
          <w:sz w:val="22"/>
          <w:szCs w:val="22"/>
          <w:lang w:val="en-GB"/>
        </w:rPr>
        <w:lastRenderedPageBreak/>
        <w:t>ATLAS ON ANIMAL MIGRATION</w:t>
      </w:r>
    </w:p>
    <w:p w14:paraId="0D10C3B4" w14:textId="57308E5B" w:rsidR="006A7DC4" w:rsidRPr="008C3A4A" w:rsidRDefault="006A7DC4" w:rsidP="009A2337">
      <w:pPr>
        <w:spacing w:after="0" w:line="240" w:lineRule="auto"/>
        <w:jc w:val="both"/>
        <w:rPr>
          <w:lang w:val="en-GB"/>
        </w:rPr>
      </w:pPr>
    </w:p>
    <w:p w14:paraId="7CD21B36" w14:textId="77777777" w:rsidR="006A7DC4" w:rsidRPr="008C3A4A" w:rsidRDefault="006A7DC4" w:rsidP="009A2337">
      <w:pPr>
        <w:spacing w:after="0" w:line="240" w:lineRule="auto"/>
        <w:jc w:val="both"/>
        <w:rPr>
          <w:lang w:val="en-GB"/>
        </w:rPr>
      </w:pPr>
    </w:p>
    <w:p w14:paraId="53AD2FC2" w14:textId="173DEBA6" w:rsidR="00FA29AC" w:rsidRPr="00BE54DD" w:rsidRDefault="00B33183" w:rsidP="00AF63ED">
      <w:pPr>
        <w:widowControl w:val="0"/>
        <w:suppressAutoHyphens/>
        <w:autoSpaceDE w:val="0"/>
        <w:autoSpaceDN w:val="0"/>
        <w:spacing w:after="0" w:line="240" w:lineRule="auto"/>
        <w:textAlignment w:val="baseline"/>
        <w:rPr>
          <w:u w:val="single"/>
          <w:lang w:val="en-GB"/>
        </w:rPr>
      </w:pPr>
      <w:r w:rsidRPr="00BE54DD">
        <w:rPr>
          <w:u w:val="single"/>
          <w:lang w:val="en-GB"/>
        </w:rPr>
        <w:t>Background</w:t>
      </w:r>
    </w:p>
    <w:p w14:paraId="4A36C615" w14:textId="77777777" w:rsidR="00137609" w:rsidRDefault="00137609" w:rsidP="009A2337">
      <w:pPr>
        <w:jc w:val="both"/>
        <w:rPr>
          <w:iCs/>
          <w:lang w:val="en-GB"/>
        </w:rPr>
      </w:pPr>
    </w:p>
    <w:p w14:paraId="6C9F2F81" w14:textId="666F5DAA" w:rsidR="00CF2EE8" w:rsidRDefault="00CF2EE8" w:rsidP="00842D19">
      <w:pPr>
        <w:pStyle w:val="BodyText"/>
        <w:widowControl w:val="0"/>
        <w:numPr>
          <w:ilvl w:val="0"/>
          <w:numId w:val="10"/>
        </w:numPr>
        <w:kinsoku w:val="0"/>
        <w:overflowPunct w:val="0"/>
        <w:autoSpaceDE w:val="0"/>
        <w:autoSpaceDN w:val="0"/>
        <w:ind w:left="567" w:hanging="567"/>
        <w:rPr>
          <w:b w:val="0"/>
          <w:sz w:val="22"/>
          <w:szCs w:val="22"/>
        </w:rPr>
      </w:pPr>
      <w:r>
        <w:rPr>
          <w:b w:val="0"/>
          <w:color w:val="000000"/>
          <w:sz w:val="22"/>
          <w:szCs w:val="22"/>
          <w:lang w:eastAsia="en-GB"/>
        </w:rPr>
        <w:t xml:space="preserve">The Conference of the Parties at </w:t>
      </w:r>
      <w:r w:rsidR="006E24ED">
        <w:rPr>
          <w:b w:val="0"/>
          <w:color w:val="000000"/>
          <w:sz w:val="22"/>
          <w:szCs w:val="22"/>
          <w:lang w:eastAsia="en-GB"/>
        </w:rPr>
        <w:t>its</w:t>
      </w:r>
      <w:r>
        <w:rPr>
          <w:b w:val="0"/>
          <w:color w:val="000000"/>
          <w:sz w:val="22"/>
          <w:szCs w:val="22"/>
          <w:lang w:eastAsia="en-GB"/>
        </w:rPr>
        <w:t xml:space="preserve"> eleventh meeting (</w:t>
      </w:r>
      <w:r w:rsidR="006E24ED">
        <w:rPr>
          <w:b w:val="0"/>
          <w:color w:val="000000"/>
          <w:sz w:val="22"/>
          <w:szCs w:val="22"/>
          <w:lang w:eastAsia="en-GB"/>
        </w:rPr>
        <w:t>COP11</w:t>
      </w:r>
      <w:r>
        <w:rPr>
          <w:b w:val="0"/>
          <w:color w:val="000000"/>
          <w:sz w:val="22"/>
          <w:szCs w:val="22"/>
          <w:lang w:eastAsia="en-GB"/>
        </w:rPr>
        <w:t xml:space="preserve">, 2014) </w:t>
      </w:r>
      <w:r w:rsidR="00955538">
        <w:rPr>
          <w:b w:val="0"/>
          <w:color w:val="000000"/>
          <w:sz w:val="22"/>
          <w:szCs w:val="22"/>
          <w:lang w:eastAsia="en-GB"/>
        </w:rPr>
        <w:t xml:space="preserve">included </w:t>
      </w:r>
      <w:r>
        <w:rPr>
          <w:b w:val="0"/>
          <w:color w:val="000000"/>
          <w:sz w:val="22"/>
          <w:szCs w:val="22"/>
          <w:lang w:eastAsia="en-GB"/>
        </w:rPr>
        <w:t xml:space="preserve">the development of an atlas on animal migration as an activity to pursue within the CMS Programme of Work for 2015-2017. The production of the atlas was foreseen as a long-term initiative, expected to be continued in future triennia and to be implemented </w:t>
      </w:r>
      <w:r w:rsidR="001E2995">
        <w:rPr>
          <w:b w:val="0"/>
          <w:color w:val="000000"/>
          <w:sz w:val="22"/>
          <w:szCs w:val="22"/>
          <w:lang w:eastAsia="en-GB"/>
        </w:rPr>
        <w:t xml:space="preserve">through </w:t>
      </w:r>
      <w:r>
        <w:rPr>
          <w:b w:val="0"/>
          <w:color w:val="000000"/>
          <w:sz w:val="22"/>
          <w:szCs w:val="22"/>
          <w:lang w:eastAsia="en-GB"/>
        </w:rPr>
        <w:t xml:space="preserve">a modular approach. </w:t>
      </w:r>
    </w:p>
    <w:p w14:paraId="31EE5064" w14:textId="77777777" w:rsidR="00CF2EE8" w:rsidRDefault="00CF2EE8" w:rsidP="00842D19">
      <w:pPr>
        <w:pStyle w:val="BodyText"/>
        <w:widowControl w:val="0"/>
        <w:kinsoku w:val="0"/>
        <w:overflowPunct w:val="0"/>
        <w:autoSpaceDE w:val="0"/>
        <w:autoSpaceDN w:val="0"/>
        <w:ind w:left="567" w:hanging="567"/>
        <w:rPr>
          <w:b w:val="0"/>
          <w:sz w:val="22"/>
          <w:szCs w:val="22"/>
        </w:rPr>
      </w:pPr>
    </w:p>
    <w:p w14:paraId="16227E49" w14:textId="58717997" w:rsidR="00D6162D" w:rsidRPr="005A4C3F" w:rsidRDefault="00877288" w:rsidP="00842D19">
      <w:pPr>
        <w:pStyle w:val="BodyText"/>
        <w:widowControl w:val="0"/>
        <w:numPr>
          <w:ilvl w:val="0"/>
          <w:numId w:val="10"/>
        </w:numPr>
        <w:kinsoku w:val="0"/>
        <w:overflowPunct w:val="0"/>
        <w:autoSpaceDE w:val="0"/>
        <w:autoSpaceDN w:val="0"/>
        <w:ind w:left="567" w:hanging="567"/>
        <w:rPr>
          <w:b w:val="0"/>
          <w:sz w:val="22"/>
          <w:szCs w:val="22"/>
        </w:rPr>
      </w:pPr>
      <w:r>
        <w:rPr>
          <w:b w:val="0"/>
          <w:sz w:val="22"/>
          <w:szCs w:val="22"/>
        </w:rPr>
        <w:t xml:space="preserve">A mandate for continued </w:t>
      </w:r>
      <w:r w:rsidR="00CF2EE8">
        <w:rPr>
          <w:b w:val="0"/>
          <w:sz w:val="22"/>
          <w:szCs w:val="22"/>
        </w:rPr>
        <w:t xml:space="preserve">work on an atlas was included in the </w:t>
      </w:r>
      <w:r w:rsidR="00CF2EE8">
        <w:rPr>
          <w:b w:val="0"/>
          <w:color w:val="000000"/>
          <w:sz w:val="22"/>
          <w:szCs w:val="22"/>
          <w:lang w:eastAsia="en-GB"/>
        </w:rPr>
        <w:t>CMS Programme</w:t>
      </w:r>
      <w:r w:rsidR="001B117A">
        <w:rPr>
          <w:b w:val="0"/>
          <w:color w:val="000000"/>
          <w:sz w:val="22"/>
          <w:szCs w:val="22"/>
          <w:lang w:eastAsia="en-GB"/>
        </w:rPr>
        <w:t>s</w:t>
      </w:r>
      <w:r w:rsidR="00CF2EE8">
        <w:rPr>
          <w:b w:val="0"/>
          <w:color w:val="000000"/>
          <w:sz w:val="22"/>
          <w:szCs w:val="22"/>
          <w:lang w:eastAsia="en-GB"/>
        </w:rPr>
        <w:t xml:space="preserve"> of Work for </w:t>
      </w:r>
      <w:r w:rsidR="004C2C12">
        <w:rPr>
          <w:b w:val="0"/>
          <w:color w:val="000000"/>
          <w:sz w:val="22"/>
          <w:szCs w:val="22"/>
          <w:lang w:eastAsia="en-GB"/>
        </w:rPr>
        <w:t xml:space="preserve">the intersessional periods between </w:t>
      </w:r>
      <w:r w:rsidR="009A778F">
        <w:rPr>
          <w:b w:val="0"/>
          <w:color w:val="000000"/>
          <w:sz w:val="22"/>
          <w:szCs w:val="22"/>
          <w:lang w:eastAsia="en-GB"/>
        </w:rPr>
        <w:t>COP12 and COP13, and between COP13 and COP14.</w:t>
      </w:r>
      <w:r w:rsidR="00CF2EE8">
        <w:rPr>
          <w:b w:val="0"/>
          <w:color w:val="000000"/>
          <w:sz w:val="22"/>
          <w:szCs w:val="22"/>
          <w:lang w:eastAsia="en-GB"/>
        </w:rPr>
        <w:t xml:space="preserve"> </w:t>
      </w:r>
      <w:r w:rsidR="00433357">
        <w:rPr>
          <w:b w:val="0"/>
          <w:color w:val="000000"/>
          <w:sz w:val="22"/>
          <w:szCs w:val="22"/>
          <w:lang w:eastAsia="en-GB"/>
        </w:rPr>
        <w:t xml:space="preserve">This document summarizes progress in the development </w:t>
      </w:r>
      <w:r w:rsidR="0097341E">
        <w:rPr>
          <w:b w:val="0"/>
          <w:color w:val="000000"/>
          <w:sz w:val="22"/>
          <w:szCs w:val="22"/>
          <w:lang w:eastAsia="en-GB"/>
        </w:rPr>
        <w:t>of four modules</w:t>
      </w:r>
      <w:r w:rsidR="00CF2EE8">
        <w:rPr>
          <w:b w:val="0"/>
          <w:color w:val="000000"/>
          <w:sz w:val="22"/>
          <w:szCs w:val="22"/>
          <w:lang w:eastAsia="en-GB"/>
        </w:rPr>
        <w:t>.</w:t>
      </w:r>
    </w:p>
    <w:p w14:paraId="679FF9A4" w14:textId="77777777" w:rsidR="00CF2EE8" w:rsidRDefault="00CF2EE8" w:rsidP="00842D19">
      <w:pPr>
        <w:pStyle w:val="BodyText"/>
        <w:widowControl w:val="0"/>
        <w:kinsoku w:val="0"/>
        <w:overflowPunct w:val="0"/>
        <w:autoSpaceDE w:val="0"/>
        <w:autoSpaceDN w:val="0"/>
        <w:ind w:left="567" w:hanging="567"/>
        <w:rPr>
          <w:b w:val="0"/>
          <w:sz w:val="22"/>
          <w:szCs w:val="22"/>
        </w:rPr>
      </w:pPr>
    </w:p>
    <w:p w14:paraId="7F38F5BF" w14:textId="77777777" w:rsidR="00CF2EE8" w:rsidRDefault="00CF2EE8" w:rsidP="00842D19">
      <w:pPr>
        <w:pStyle w:val="BodyText"/>
        <w:widowControl w:val="0"/>
        <w:kinsoku w:val="0"/>
        <w:overflowPunct w:val="0"/>
        <w:autoSpaceDE w:val="0"/>
        <w:autoSpaceDN w:val="0"/>
        <w:ind w:left="567" w:hanging="567"/>
        <w:rPr>
          <w:b w:val="0"/>
          <w:sz w:val="22"/>
          <w:szCs w:val="22"/>
          <w:u w:val="single"/>
        </w:rPr>
      </w:pPr>
      <w:r>
        <w:rPr>
          <w:b w:val="0"/>
          <w:sz w:val="22"/>
          <w:szCs w:val="22"/>
          <w:u w:val="single"/>
        </w:rPr>
        <w:t>Atlas for migratory mammals in the Central Asian region</w:t>
      </w:r>
    </w:p>
    <w:p w14:paraId="4738932D" w14:textId="77777777" w:rsidR="00CF2EE8" w:rsidRDefault="00CF2EE8" w:rsidP="00842D19">
      <w:pPr>
        <w:pStyle w:val="BodyText"/>
        <w:widowControl w:val="0"/>
        <w:kinsoku w:val="0"/>
        <w:overflowPunct w:val="0"/>
        <w:autoSpaceDE w:val="0"/>
        <w:autoSpaceDN w:val="0"/>
        <w:ind w:left="567" w:hanging="567"/>
        <w:rPr>
          <w:b w:val="0"/>
          <w:sz w:val="22"/>
          <w:szCs w:val="22"/>
        </w:rPr>
      </w:pPr>
    </w:p>
    <w:p w14:paraId="607309AD" w14:textId="77777777" w:rsidR="00CF2EE8" w:rsidRDefault="00CF2EE8" w:rsidP="00842D19">
      <w:pPr>
        <w:pStyle w:val="BodyText"/>
        <w:widowControl w:val="0"/>
        <w:numPr>
          <w:ilvl w:val="0"/>
          <w:numId w:val="10"/>
        </w:numPr>
        <w:kinsoku w:val="0"/>
        <w:overflowPunct w:val="0"/>
        <w:autoSpaceDE w:val="0"/>
        <w:autoSpaceDN w:val="0"/>
        <w:ind w:left="567" w:hanging="567"/>
        <w:rPr>
          <w:b w:val="0"/>
          <w:sz w:val="22"/>
          <w:szCs w:val="22"/>
        </w:rPr>
      </w:pPr>
      <w:r>
        <w:rPr>
          <w:b w:val="0"/>
          <w:sz w:val="22"/>
          <w:szCs w:val="22"/>
        </w:rPr>
        <w:t xml:space="preserve">Resolution 11.24 </w:t>
      </w:r>
      <w:r>
        <w:rPr>
          <w:b w:val="0"/>
          <w:i/>
          <w:sz w:val="22"/>
          <w:szCs w:val="22"/>
        </w:rPr>
        <w:t>The Central Asian Mammals Initiative</w:t>
      </w:r>
      <w:r>
        <w:rPr>
          <w:b w:val="0"/>
          <w:sz w:val="22"/>
          <w:szCs w:val="22"/>
        </w:rPr>
        <w:t xml:space="preserve"> (CAMI) endorsed the concept of CAMI and adopted a comprehensive Programme of Work (</w:t>
      </w:r>
      <w:proofErr w:type="spellStart"/>
      <w:r>
        <w:rPr>
          <w:b w:val="0"/>
          <w:sz w:val="22"/>
          <w:szCs w:val="22"/>
        </w:rPr>
        <w:t>PoW</w:t>
      </w:r>
      <w:proofErr w:type="spellEnd"/>
      <w:r>
        <w:rPr>
          <w:b w:val="0"/>
          <w:sz w:val="22"/>
          <w:szCs w:val="22"/>
        </w:rPr>
        <w:t xml:space="preserve">) annexed to the Resolution. It also adopted </w:t>
      </w:r>
      <w:r>
        <w:rPr>
          <w:b w:val="0"/>
          <w:i/>
          <w:sz w:val="22"/>
          <w:szCs w:val="22"/>
        </w:rPr>
        <w:t>Guidelines for Addressing the Impact of Linear Infrastructure on Large Migratory Mammals in Central Asia</w:t>
      </w:r>
      <w:r>
        <w:rPr>
          <w:b w:val="0"/>
          <w:sz w:val="22"/>
          <w:szCs w:val="22"/>
        </w:rPr>
        <w:t xml:space="preserve">.   </w:t>
      </w:r>
    </w:p>
    <w:p w14:paraId="38471401" w14:textId="77777777" w:rsidR="00CF2EE8" w:rsidRDefault="00CF2EE8" w:rsidP="00842D19">
      <w:pPr>
        <w:pStyle w:val="BodyText"/>
        <w:widowControl w:val="0"/>
        <w:kinsoku w:val="0"/>
        <w:overflowPunct w:val="0"/>
        <w:autoSpaceDE w:val="0"/>
        <w:autoSpaceDN w:val="0"/>
        <w:ind w:left="567" w:hanging="567"/>
        <w:rPr>
          <w:b w:val="0"/>
          <w:sz w:val="22"/>
          <w:szCs w:val="22"/>
        </w:rPr>
      </w:pPr>
    </w:p>
    <w:p w14:paraId="5003ED60" w14:textId="431F799D" w:rsidR="00A0081C" w:rsidRDefault="004F4FC6" w:rsidP="00842D19">
      <w:pPr>
        <w:pStyle w:val="BodyText"/>
        <w:widowControl w:val="0"/>
        <w:numPr>
          <w:ilvl w:val="0"/>
          <w:numId w:val="10"/>
        </w:numPr>
        <w:kinsoku w:val="0"/>
        <w:overflowPunct w:val="0"/>
        <w:autoSpaceDE w:val="0"/>
        <w:autoSpaceDN w:val="0"/>
        <w:ind w:left="567" w:hanging="567"/>
        <w:rPr>
          <w:b w:val="0"/>
          <w:sz w:val="22"/>
          <w:szCs w:val="22"/>
        </w:rPr>
      </w:pPr>
      <w:r w:rsidRPr="00EB43B4">
        <w:rPr>
          <w:b w:val="0"/>
          <w:sz w:val="22"/>
          <w:szCs w:val="22"/>
        </w:rPr>
        <w:t>In the context of</w:t>
      </w:r>
      <w:r w:rsidR="0009395B" w:rsidRPr="00EB43B4">
        <w:rPr>
          <w:b w:val="0"/>
          <w:sz w:val="22"/>
          <w:szCs w:val="22"/>
        </w:rPr>
        <w:t xml:space="preserve"> the implementation </w:t>
      </w:r>
      <w:r w:rsidRPr="00EB43B4">
        <w:rPr>
          <w:b w:val="0"/>
          <w:sz w:val="22"/>
          <w:szCs w:val="22"/>
        </w:rPr>
        <w:t xml:space="preserve">of the </w:t>
      </w:r>
      <w:proofErr w:type="spellStart"/>
      <w:r w:rsidRPr="00EB43B4">
        <w:rPr>
          <w:b w:val="0"/>
          <w:sz w:val="22"/>
          <w:szCs w:val="22"/>
        </w:rPr>
        <w:t>PoW</w:t>
      </w:r>
      <w:proofErr w:type="spellEnd"/>
      <w:r w:rsidRPr="00EB43B4">
        <w:rPr>
          <w:b w:val="0"/>
          <w:sz w:val="22"/>
          <w:szCs w:val="22"/>
        </w:rPr>
        <w:t>,</w:t>
      </w:r>
      <w:r w:rsidR="004A2D15" w:rsidRPr="00EB43B4">
        <w:rPr>
          <w:b w:val="0"/>
          <w:sz w:val="22"/>
          <w:szCs w:val="22"/>
        </w:rPr>
        <w:t xml:space="preserve"> a</w:t>
      </w:r>
      <w:r w:rsidRPr="00EB43B4">
        <w:rPr>
          <w:b w:val="0"/>
          <w:sz w:val="22"/>
          <w:szCs w:val="22"/>
        </w:rPr>
        <w:t xml:space="preserve"> Central Asian Mammals Migration and Linear Infrastructure Atlas </w:t>
      </w:r>
      <w:r w:rsidR="004D57AB" w:rsidRPr="00EB43B4">
        <w:rPr>
          <w:b w:val="0"/>
          <w:sz w:val="22"/>
          <w:szCs w:val="22"/>
        </w:rPr>
        <w:t>was developed</w:t>
      </w:r>
      <w:r w:rsidR="00B375E3" w:rsidRPr="00EB43B4">
        <w:rPr>
          <w:b w:val="0"/>
          <w:sz w:val="22"/>
          <w:szCs w:val="22"/>
        </w:rPr>
        <w:t xml:space="preserve">, </w:t>
      </w:r>
      <w:r w:rsidR="004D57AB" w:rsidRPr="00EB43B4">
        <w:rPr>
          <w:b w:val="0"/>
          <w:sz w:val="22"/>
          <w:szCs w:val="22"/>
        </w:rPr>
        <w:t xml:space="preserve">with funding from </w:t>
      </w:r>
      <w:r w:rsidR="00193EDA" w:rsidRPr="00193EDA">
        <w:rPr>
          <w:b w:val="0"/>
          <w:bCs w:val="0"/>
          <w:sz w:val="22"/>
          <w:szCs w:val="22"/>
        </w:rPr>
        <w:t>the Federal Ministry for the Environment, Nature Conservation and Nuclear Safety of Germany (BMU)</w:t>
      </w:r>
      <w:r w:rsidR="00193EDA" w:rsidRPr="00EB43B4">
        <w:rPr>
          <w:b w:val="0"/>
          <w:sz w:val="22"/>
          <w:szCs w:val="22"/>
        </w:rPr>
        <w:t xml:space="preserve"> </w:t>
      </w:r>
      <w:r w:rsidR="00193EDA">
        <w:rPr>
          <w:b w:val="0"/>
          <w:sz w:val="22"/>
          <w:szCs w:val="22"/>
        </w:rPr>
        <w:t xml:space="preserve">and </w:t>
      </w:r>
      <w:r w:rsidR="004D57AB" w:rsidRPr="00EB43B4">
        <w:rPr>
          <w:b w:val="0"/>
          <w:sz w:val="22"/>
          <w:szCs w:val="22"/>
        </w:rPr>
        <w:t>the Swiss Government</w:t>
      </w:r>
      <w:r w:rsidR="0051765B" w:rsidRPr="00EB43B4">
        <w:rPr>
          <w:b w:val="0"/>
          <w:sz w:val="22"/>
          <w:szCs w:val="22"/>
        </w:rPr>
        <w:t xml:space="preserve"> and under the lead of the Wildlife Conservation Society (WCS)</w:t>
      </w:r>
      <w:r w:rsidR="00BE367B" w:rsidRPr="00EB43B4">
        <w:rPr>
          <w:b w:val="0"/>
          <w:sz w:val="22"/>
          <w:szCs w:val="22"/>
        </w:rPr>
        <w:t xml:space="preserve">.  </w:t>
      </w:r>
      <w:r w:rsidR="00CF2EE8" w:rsidRPr="00EB43B4">
        <w:rPr>
          <w:b w:val="0"/>
          <w:sz w:val="22"/>
          <w:szCs w:val="22"/>
        </w:rPr>
        <w:t xml:space="preserve">The atlas aimed at mapping the distribution and movement corridors of migratory mammals, and threats from linear infrastructure, such as railways, roads, pipelines, and border fences, across the entire Central Asian region. It features the distribution of ten of the most affected species in ten countries as well as constructed and planned infrastructure. </w:t>
      </w:r>
      <w:r w:rsidR="00CF2EE8" w:rsidRPr="00A0081C">
        <w:rPr>
          <w:b w:val="0"/>
          <w:sz w:val="22"/>
          <w:szCs w:val="22"/>
        </w:rPr>
        <w:t xml:space="preserve">The atlas was finalized in 2019 </w:t>
      </w:r>
      <w:r w:rsidR="00C4667F" w:rsidRPr="00A0081C">
        <w:rPr>
          <w:b w:val="0"/>
          <w:sz w:val="22"/>
          <w:szCs w:val="22"/>
        </w:rPr>
        <w:t>and</w:t>
      </w:r>
      <w:r w:rsidR="003033F6" w:rsidRPr="00A0081C">
        <w:rPr>
          <w:b w:val="0"/>
          <w:sz w:val="22"/>
          <w:szCs w:val="22"/>
        </w:rPr>
        <w:t xml:space="preserve"> published as </w:t>
      </w:r>
      <w:hyperlink r:id="rId17" w:history="1">
        <w:r w:rsidR="003033F6" w:rsidRPr="00A0081C">
          <w:rPr>
            <w:rStyle w:val="Hyperlink"/>
            <w:b w:val="0"/>
            <w:sz w:val="22"/>
            <w:szCs w:val="22"/>
          </w:rPr>
          <w:t>CMS Technical Series Publication No. 41</w:t>
        </w:r>
      </w:hyperlink>
      <w:r w:rsidR="003033F6" w:rsidRPr="00A0081C">
        <w:rPr>
          <w:b w:val="0"/>
          <w:sz w:val="22"/>
          <w:szCs w:val="22"/>
        </w:rPr>
        <w:t xml:space="preserve"> in 2019</w:t>
      </w:r>
      <w:r w:rsidR="00343575" w:rsidRPr="00A0081C">
        <w:rPr>
          <w:b w:val="0"/>
          <w:sz w:val="22"/>
          <w:szCs w:val="22"/>
        </w:rPr>
        <w:t>.</w:t>
      </w:r>
    </w:p>
    <w:p w14:paraId="33C31A34" w14:textId="77777777" w:rsidR="00C82C33" w:rsidRPr="00C82C33" w:rsidRDefault="00C82C33" w:rsidP="00842D19">
      <w:pPr>
        <w:pStyle w:val="BodyText"/>
        <w:widowControl w:val="0"/>
        <w:kinsoku w:val="0"/>
        <w:overflowPunct w:val="0"/>
        <w:autoSpaceDE w:val="0"/>
        <w:autoSpaceDN w:val="0"/>
        <w:rPr>
          <w:b w:val="0"/>
          <w:sz w:val="22"/>
          <w:szCs w:val="22"/>
        </w:rPr>
      </w:pPr>
    </w:p>
    <w:p w14:paraId="11F0BB31" w14:textId="2991FBF0" w:rsidR="003033F6" w:rsidRPr="00A0081C" w:rsidRDefault="00C82C33" w:rsidP="00842D19">
      <w:pPr>
        <w:pStyle w:val="BodyText"/>
        <w:widowControl w:val="0"/>
        <w:numPr>
          <w:ilvl w:val="0"/>
          <w:numId w:val="10"/>
        </w:numPr>
        <w:kinsoku w:val="0"/>
        <w:overflowPunct w:val="0"/>
        <w:autoSpaceDE w:val="0"/>
        <w:autoSpaceDN w:val="0"/>
        <w:ind w:left="567" w:hanging="567"/>
        <w:rPr>
          <w:b w:val="0"/>
          <w:sz w:val="22"/>
          <w:szCs w:val="22"/>
        </w:rPr>
      </w:pPr>
      <w:r>
        <w:rPr>
          <w:b w:val="0"/>
          <w:sz w:val="22"/>
          <w:szCs w:val="22"/>
        </w:rPr>
        <w:t xml:space="preserve">The atlas </w:t>
      </w:r>
      <w:r w:rsidR="003033F6" w:rsidRPr="00A0081C">
        <w:rPr>
          <w:b w:val="0"/>
          <w:sz w:val="22"/>
          <w:szCs w:val="22"/>
        </w:rPr>
        <w:t xml:space="preserve">is currently being updated within the framework of the Central Asian Mammals and Climate Adaptation (CAMCA) project, funded by the International Climate Initiative (IKI) of the German Government. The updated CAMI Atlas </w:t>
      </w:r>
      <w:r w:rsidR="008648AB">
        <w:rPr>
          <w:b w:val="0"/>
          <w:sz w:val="22"/>
          <w:szCs w:val="22"/>
        </w:rPr>
        <w:t>is expected</w:t>
      </w:r>
      <w:r w:rsidR="003033F6" w:rsidRPr="00A0081C">
        <w:rPr>
          <w:b w:val="0"/>
          <w:sz w:val="22"/>
          <w:szCs w:val="22"/>
        </w:rPr>
        <w:t xml:space="preserve"> be launched</w:t>
      </w:r>
      <w:r w:rsidR="00DB1A91">
        <w:rPr>
          <w:b w:val="0"/>
          <w:sz w:val="22"/>
          <w:szCs w:val="22"/>
        </w:rPr>
        <w:t xml:space="preserve"> </w:t>
      </w:r>
      <w:r w:rsidR="003033F6" w:rsidRPr="00A0081C">
        <w:rPr>
          <w:b w:val="0"/>
          <w:sz w:val="22"/>
          <w:szCs w:val="22"/>
        </w:rPr>
        <w:t>in 2024 as an online, interactive web</w:t>
      </w:r>
      <w:r w:rsidR="00CA68CE" w:rsidRPr="00A0081C">
        <w:rPr>
          <w:b w:val="0"/>
          <w:sz w:val="22"/>
          <w:szCs w:val="22"/>
        </w:rPr>
        <w:t xml:space="preserve"> </w:t>
      </w:r>
      <w:r w:rsidR="003033F6" w:rsidRPr="00A0081C">
        <w:rPr>
          <w:b w:val="0"/>
          <w:sz w:val="22"/>
          <w:szCs w:val="22"/>
        </w:rPr>
        <w:t>tool to facilitate greater accessibility and usability for stakeholders and will partially integrate data on climate change effects on certain migratory species in the region.</w:t>
      </w:r>
    </w:p>
    <w:p w14:paraId="7B77BD82" w14:textId="77777777" w:rsidR="00CF2EE8" w:rsidRDefault="00CF2EE8" w:rsidP="00842D19">
      <w:pPr>
        <w:pStyle w:val="BodyText"/>
        <w:widowControl w:val="0"/>
        <w:kinsoku w:val="0"/>
        <w:overflowPunct w:val="0"/>
        <w:autoSpaceDE w:val="0"/>
        <w:autoSpaceDN w:val="0"/>
        <w:rPr>
          <w:b w:val="0"/>
          <w:sz w:val="22"/>
          <w:szCs w:val="22"/>
        </w:rPr>
      </w:pPr>
    </w:p>
    <w:p w14:paraId="3BAE190B" w14:textId="77777777" w:rsidR="00CF2EE8" w:rsidRDefault="00CF2EE8" w:rsidP="00842D19">
      <w:pPr>
        <w:pStyle w:val="BodyText"/>
        <w:widowControl w:val="0"/>
        <w:kinsoku w:val="0"/>
        <w:overflowPunct w:val="0"/>
        <w:autoSpaceDE w:val="0"/>
        <w:autoSpaceDN w:val="0"/>
        <w:ind w:left="567" w:hanging="567"/>
        <w:rPr>
          <w:b w:val="0"/>
          <w:sz w:val="22"/>
          <w:szCs w:val="22"/>
          <w:u w:val="single"/>
        </w:rPr>
      </w:pPr>
      <w:r>
        <w:rPr>
          <w:b w:val="0"/>
          <w:sz w:val="22"/>
          <w:szCs w:val="22"/>
          <w:u w:val="single"/>
        </w:rPr>
        <w:t>Atlas of bird migration in the Eurasian-African region</w:t>
      </w:r>
    </w:p>
    <w:p w14:paraId="21038C4C" w14:textId="77777777" w:rsidR="00CF2EE8" w:rsidRDefault="00CF2EE8" w:rsidP="00842D19">
      <w:pPr>
        <w:pStyle w:val="BodyText"/>
        <w:widowControl w:val="0"/>
        <w:kinsoku w:val="0"/>
        <w:overflowPunct w:val="0"/>
        <w:autoSpaceDE w:val="0"/>
        <w:autoSpaceDN w:val="0"/>
        <w:ind w:left="567" w:hanging="567"/>
        <w:rPr>
          <w:b w:val="0"/>
          <w:sz w:val="22"/>
          <w:szCs w:val="22"/>
        </w:rPr>
      </w:pPr>
    </w:p>
    <w:p w14:paraId="7BCD40D5" w14:textId="2653C329" w:rsidR="005216C4" w:rsidRPr="00FF04C2" w:rsidRDefault="00E54D39" w:rsidP="00842D19">
      <w:pPr>
        <w:pStyle w:val="ListParagraph"/>
        <w:numPr>
          <w:ilvl w:val="0"/>
          <w:numId w:val="10"/>
        </w:numPr>
        <w:spacing w:after="0" w:line="240" w:lineRule="auto"/>
        <w:ind w:left="567" w:hanging="567"/>
        <w:contextualSpacing w:val="0"/>
        <w:jc w:val="both"/>
        <w:rPr>
          <w:rFonts w:cs="Arial"/>
        </w:rPr>
      </w:pPr>
      <w:r>
        <w:t xml:space="preserve">Development of this module, funded by the Ministry of the Environment and Protection of Land and Sea of the Government of Italy and undertaken by the European Union for Bird Ringing (EURING) </w:t>
      </w:r>
      <w:r w:rsidR="00FF04C2">
        <w:t xml:space="preserve">in collaboration with the </w:t>
      </w:r>
      <w:hyperlink r:id="rId18" w:history="1">
        <w:r w:rsidR="00FF04C2">
          <w:rPr>
            <w:rStyle w:val="Hyperlink"/>
          </w:rPr>
          <w:t>Max Planck Institute of Animal Behavior</w:t>
        </w:r>
      </w:hyperlink>
      <w:r w:rsidR="00FF04C2">
        <w:t xml:space="preserve"> </w:t>
      </w:r>
      <w:r>
        <w:t xml:space="preserve">under an agreement with the CMS Secretariat, has been completed. The Atlas was launched at an event at the Museum of Migration on the Italian island of Ventotene in May 2022 (a press release concerning the launch can be accessed </w:t>
      </w:r>
      <w:hyperlink r:id="rId19" w:history="1">
        <w:r w:rsidRPr="00FC467B">
          <w:rPr>
            <w:rStyle w:val="Hyperlink"/>
          </w:rPr>
          <w:t>here</w:t>
        </w:r>
      </w:hyperlink>
      <w:r>
        <w:t xml:space="preserve">). The interactive Atlas is publicly accessible at this website </w:t>
      </w:r>
      <w:hyperlink r:id="rId20" w:history="1">
        <w:r w:rsidRPr="00704A42">
          <w:rPr>
            <w:rStyle w:val="Hyperlink"/>
          </w:rPr>
          <w:t>Bird Migration Atlas</w:t>
        </w:r>
      </w:hyperlink>
      <w:r w:rsidR="00704A42">
        <w:t xml:space="preserve">.  </w:t>
      </w:r>
    </w:p>
    <w:p w14:paraId="185549E7" w14:textId="77777777" w:rsidR="00FF04C2" w:rsidRPr="00FF04C2" w:rsidRDefault="00FF04C2" w:rsidP="00842D19">
      <w:pPr>
        <w:pStyle w:val="ListParagraph"/>
        <w:spacing w:after="0" w:line="240" w:lineRule="auto"/>
        <w:ind w:left="567"/>
        <w:contextualSpacing w:val="0"/>
        <w:jc w:val="both"/>
        <w:rPr>
          <w:rFonts w:cs="Arial"/>
        </w:rPr>
      </w:pPr>
    </w:p>
    <w:p w14:paraId="155B04CA" w14:textId="271A0078" w:rsidR="00FF04C2" w:rsidRDefault="00AC7B3E" w:rsidP="00842D19">
      <w:pPr>
        <w:pStyle w:val="ListParagraph"/>
        <w:numPr>
          <w:ilvl w:val="0"/>
          <w:numId w:val="10"/>
        </w:numPr>
        <w:spacing w:after="0" w:line="240" w:lineRule="auto"/>
        <w:ind w:left="567" w:hanging="567"/>
        <w:contextualSpacing w:val="0"/>
        <w:jc w:val="both"/>
        <w:rPr>
          <w:rFonts w:cs="Arial"/>
        </w:rPr>
      </w:pPr>
      <w:r w:rsidRPr="000431D2">
        <w:rPr>
          <w:rFonts w:cs="Arial"/>
        </w:rPr>
        <w:t xml:space="preserve">Researchers from 10 different institutions and data gathered by over 50 different organizations contributed to the Atlas.  A major accomplishment of the Atlas is to have collated, analyzed, and synthesized bird ringing data collected over more than 100 years on 300 species.  In addition, for over 100 of these species, the online mapping tool </w:t>
      </w:r>
      <w:r w:rsidRPr="000431D2">
        <w:rPr>
          <w:rFonts w:cs="Arial"/>
        </w:rPr>
        <w:lastRenderedPageBreak/>
        <w:t xml:space="preserve">overlays movement patterns identified through bird ringing with tracks obtained through satellite transmitters, GPS-GSM </w:t>
      </w:r>
      <w:proofErr w:type="gramStart"/>
      <w:r w:rsidRPr="000431D2">
        <w:rPr>
          <w:rFonts w:cs="Arial"/>
        </w:rPr>
        <w:t>tags</w:t>
      </w:r>
      <w:proofErr w:type="gramEnd"/>
      <w:r w:rsidRPr="000431D2">
        <w:rPr>
          <w:rFonts w:cs="Arial"/>
        </w:rPr>
        <w:t xml:space="preserve"> or geo-locators. Together, they provide the most complete information available on the migration routes of these species. </w:t>
      </w:r>
    </w:p>
    <w:p w14:paraId="393EAEF9" w14:textId="77777777" w:rsidR="00AC7B3E" w:rsidRPr="00AC7B3E" w:rsidRDefault="00AC7B3E" w:rsidP="00842D19">
      <w:pPr>
        <w:pStyle w:val="ListParagraph"/>
        <w:spacing w:after="0" w:line="240" w:lineRule="auto"/>
        <w:contextualSpacing w:val="0"/>
        <w:jc w:val="both"/>
        <w:rPr>
          <w:rFonts w:cs="Arial"/>
        </w:rPr>
      </w:pPr>
    </w:p>
    <w:p w14:paraId="53062D24" w14:textId="0078C66E" w:rsidR="00957EA5" w:rsidRDefault="000820BB" w:rsidP="00842D19">
      <w:pPr>
        <w:pStyle w:val="NormalWeb"/>
        <w:numPr>
          <w:ilvl w:val="0"/>
          <w:numId w:val="14"/>
        </w:numPr>
        <w:spacing w:before="0" w:beforeAutospacing="0" w:after="0" w:afterAutospacing="0"/>
        <w:ind w:left="567" w:hanging="567"/>
        <w:jc w:val="both"/>
        <w:rPr>
          <w:rFonts w:ascii="Arial" w:hAnsi="Arial" w:cs="Arial"/>
          <w:sz w:val="22"/>
          <w:szCs w:val="22"/>
        </w:rPr>
      </w:pPr>
      <w:r>
        <w:rPr>
          <w:rFonts w:ascii="Arial" w:hAnsi="Arial" w:cs="Arial"/>
          <w:sz w:val="22"/>
          <w:szCs w:val="22"/>
        </w:rPr>
        <w:t>An</w:t>
      </w:r>
      <w:r w:rsidR="00957EA5" w:rsidRPr="000431D2">
        <w:rPr>
          <w:rFonts w:ascii="Arial" w:hAnsi="Arial" w:cs="Arial"/>
          <w:sz w:val="22"/>
          <w:szCs w:val="22"/>
        </w:rPr>
        <w:t>other main feature of the Atlas is the four research modules addressing different aspects of bird migration and relationships between birds and people. All are highly relevant to international and flyway scale bird conservation. These research modules address the following topics:</w:t>
      </w:r>
    </w:p>
    <w:p w14:paraId="2EBFCDA1" w14:textId="77777777" w:rsidR="00506D40" w:rsidRPr="000431D2" w:rsidRDefault="00506D40" w:rsidP="00842D19">
      <w:pPr>
        <w:pStyle w:val="NormalWeb"/>
        <w:spacing w:before="0" w:beforeAutospacing="0" w:after="0" w:afterAutospacing="0"/>
        <w:ind w:left="567"/>
        <w:jc w:val="both"/>
        <w:rPr>
          <w:rFonts w:ascii="Arial" w:hAnsi="Arial" w:cs="Arial"/>
          <w:sz w:val="22"/>
          <w:szCs w:val="22"/>
        </w:rPr>
      </w:pPr>
    </w:p>
    <w:p w14:paraId="2EFEA029" w14:textId="77777777" w:rsidR="00957EA5" w:rsidRPr="00CC6B31" w:rsidRDefault="00541E29" w:rsidP="00842D19">
      <w:pPr>
        <w:pStyle w:val="ListParagraph"/>
        <w:numPr>
          <w:ilvl w:val="0"/>
          <w:numId w:val="15"/>
        </w:numPr>
        <w:spacing w:after="0" w:line="240" w:lineRule="auto"/>
        <w:ind w:left="993" w:hanging="426"/>
        <w:contextualSpacing w:val="0"/>
        <w:jc w:val="both"/>
        <w:rPr>
          <w:rFonts w:cs="Arial"/>
        </w:rPr>
      </w:pPr>
      <w:hyperlink r:id="rId21" w:history="1">
        <w:r w:rsidR="00957EA5" w:rsidRPr="00CC6B31">
          <w:rPr>
            <w:rStyle w:val="Hyperlink"/>
            <w:rFonts w:cs="Arial"/>
          </w:rPr>
          <w:t>Historical changes in migration patterns</w:t>
        </w:r>
      </w:hyperlink>
    </w:p>
    <w:p w14:paraId="795315D0" w14:textId="77777777" w:rsidR="00957EA5" w:rsidRPr="00B3431D" w:rsidRDefault="00541E29" w:rsidP="00842D19">
      <w:pPr>
        <w:pStyle w:val="ListParagraph"/>
        <w:numPr>
          <w:ilvl w:val="0"/>
          <w:numId w:val="16"/>
        </w:numPr>
        <w:spacing w:after="0" w:line="240" w:lineRule="auto"/>
        <w:ind w:left="993" w:hanging="426"/>
        <w:contextualSpacing w:val="0"/>
        <w:jc w:val="both"/>
        <w:rPr>
          <w:rFonts w:cs="Arial"/>
        </w:rPr>
      </w:pPr>
      <w:hyperlink r:id="rId22" w:history="1">
        <w:r w:rsidR="00957EA5" w:rsidRPr="00B3431D">
          <w:rPr>
            <w:rStyle w:val="Hyperlink"/>
            <w:rFonts w:cs="Arial"/>
          </w:rPr>
          <w:t>Intentional killing of birds by man</w:t>
        </w:r>
      </w:hyperlink>
    </w:p>
    <w:p w14:paraId="0378D35D" w14:textId="77777777" w:rsidR="00957EA5" w:rsidRPr="001927DE" w:rsidRDefault="00541E29" w:rsidP="00842D19">
      <w:pPr>
        <w:pStyle w:val="ListParagraph"/>
        <w:numPr>
          <w:ilvl w:val="0"/>
          <w:numId w:val="16"/>
        </w:numPr>
        <w:spacing w:after="0" w:line="240" w:lineRule="auto"/>
        <w:ind w:left="993" w:hanging="426"/>
        <w:contextualSpacing w:val="0"/>
        <w:jc w:val="both"/>
        <w:rPr>
          <w:rFonts w:cs="Arial"/>
        </w:rPr>
      </w:pPr>
      <w:hyperlink r:id="rId23" w:history="1">
        <w:r w:rsidR="00957EA5" w:rsidRPr="001927DE">
          <w:rPr>
            <w:rStyle w:val="Hyperlink"/>
            <w:rFonts w:cs="Arial"/>
          </w:rPr>
          <w:t>Migration seasons of hunted species</w:t>
        </w:r>
      </w:hyperlink>
    </w:p>
    <w:p w14:paraId="195A5369" w14:textId="4D514192" w:rsidR="00AC7B3E" w:rsidRPr="001927DE" w:rsidRDefault="00541E29" w:rsidP="00842D19">
      <w:pPr>
        <w:pStyle w:val="ListParagraph"/>
        <w:numPr>
          <w:ilvl w:val="0"/>
          <w:numId w:val="16"/>
        </w:numPr>
        <w:spacing w:after="0" w:line="240" w:lineRule="auto"/>
        <w:ind w:left="993" w:hanging="426"/>
        <w:contextualSpacing w:val="0"/>
        <w:jc w:val="both"/>
        <w:rPr>
          <w:rFonts w:cs="Arial"/>
        </w:rPr>
      </w:pPr>
      <w:hyperlink r:id="rId24" w:history="1">
        <w:r w:rsidR="00957EA5" w:rsidRPr="001927DE">
          <w:rPr>
            <w:rStyle w:val="Hyperlink"/>
            <w:rFonts w:cs="Arial"/>
          </w:rPr>
          <w:t>Migratory connectivity within the European African migration system</w:t>
        </w:r>
      </w:hyperlink>
    </w:p>
    <w:p w14:paraId="5DF6E221" w14:textId="77777777" w:rsidR="005216C4" w:rsidRPr="005216C4" w:rsidRDefault="005216C4" w:rsidP="00842D19">
      <w:pPr>
        <w:pStyle w:val="ListParagraph"/>
        <w:spacing w:after="0" w:line="240" w:lineRule="auto"/>
        <w:ind w:left="567"/>
        <w:contextualSpacing w:val="0"/>
        <w:jc w:val="both"/>
        <w:rPr>
          <w:rFonts w:cs="Arial"/>
        </w:rPr>
      </w:pPr>
    </w:p>
    <w:p w14:paraId="1E05A81E" w14:textId="67354F68" w:rsidR="009A2D82" w:rsidRPr="00DC5797" w:rsidRDefault="009A2D82" w:rsidP="00842D19">
      <w:pPr>
        <w:spacing w:after="0" w:line="240" w:lineRule="auto"/>
        <w:jc w:val="both"/>
        <w:rPr>
          <w:rFonts w:cs="Arial"/>
          <w:u w:val="single"/>
        </w:rPr>
      </w:pPr>
      <w:r w:rsidRPr="00DC5797">
        <w:rPr>
          <w:rFonts w:cs="Arial"/>
          <w:u w:val="single"/>
        </w:rPr>
        <w:t>Marine Turtle Breeding and Migration Atlas "</w:t>
      </w:r>
      <w:proofErr w:type="spellStart"/>
      <w:r w:rsidRPr="00DC5797">
        <w:rPr>
          <w:rFonts w:cs="Arial"/>
          <w:u w:val="single"/>
        </w:rPr>
        <w:t>TurtleNet</w:t>
      </w:r>
      <w:proofErr w:type="spellEnd"/>
      <w:r w:rsidRPr="00DC5797">
        <w:rPr>
          <w:rFonts w:cs="Arial"/>
          <w:u w:val="single"/>
        </w:rPr>
        <w:t>”</w:t>
      </w:r>
    </w:p>
    <w:p w14:paraId="77D8E658" w14:textId="77777777" w:rsidR="009A2D82" w:rsidRPr="009A2D82" w:rsidRDefault="009A2D82" w:rsidP="00842D19">
      <w:pPr>
        <w:pStyle w:val="ListParagraph"/>
        <w:spacing w:after="0" w:line="240" w:lineRule="auto"/>
        <w:contextualSpacing w:val="0"/>
        <w:jc w:val="both"/>
        <w:rPr>
          <w:rFonts w:cs="Arial"/>
        </w:rPr>
      </w:pPr>
    </w:p>
    <w:p w14:paraId="3B624C02" w14:textId="2D5A5567" w:rsidR="009A2D82" w:rsidRDefault="009A2D82" w:rsidP="00842D19">
      <w:pPr>
        <w:pStyle w:val="ListParagraph"/>
        <w:numPr>
          <w:ilvl w:val="0"/>
          <w:numId w:val="10"/>
        </w:numPr>
        <w:spacing w:after="0" w:line="240" w:lineRule="auto"/>
        <w:ind w:left="567" w:hanging="567"/>
        <w:contextualSpacing w:val="0"/>
        <w:jc w:val="both"/>
        <w:rPr>
          <w:rFonts w:cs="Arial"/>
        </w:rPr>
      </w:pPr>
      <w:r w:rsidRPr="009A2D82">
        <w:rPr>
          <w:rFonts w:cs="Arial"/>
          <w:lang w:val="cs-CZ"/>
        </w:rPr>
        <w:t>T</w:t>
      </w:r>
      <w:r w:rsidRPr="009A2D82">
        <w:rPr>
          <w:rFonts w:cs="Arial"/>
        </w:rPr>
        <w:t xml:space="preserve">his online interactive atlas developed by Queensland’s Department of Environment and Science (DES) in collaboration with CMS, brings together decades of Australian and global data on nesting, courtship, feeding and migration routes of marine turtles. It was launched on 16 June 2021 </w:t>
      </w:r>
      <w:proofErr w:type="gramStart"/>
      <w:r w:rsidRPr="009A2D82">
        <w:rPr>
          <w:rFonts w:cs="Arial"/>
        </w:rPr>
        <w:t>on the occasion of</w:t>
      </w:r>
      <w:proofErr w:type="gramEnd"/>
      <w:r w:rsidRPr="009A2D82">
        <w:rPr>
          <w:rFonts w:cs="Arial"/>
        </w:rPr>
        <w:t xml:space="preserve"> World Sea Turtle Day 2021. </w:t>
      </w:r>
      <w:r w:rsidR="004130DE">
        <w:rPr>
          <w:rFonts w:cs="Arial"/>
        </w:rPr>
        <w:t xml:space="preserve">It can be accessed </w:t>
      </w:r>
      <w:hyperlink r:id="rId25" w:history="1">
        <w:r w:rsidR="004130DE" w:rsidRPr="004130DE">
          <w:rPr>
            <w:rStyle w:val="Hyperlink"/>
            <w:rFonts w:cs="Arial"/>
          </w:rPr>
          <w:t>here</w:t>
        </w:r>
      </w:hyperlink>
      <w:r w:rsidR="004130DE">
        <w:rPr>
          <w:rFonts w:cs="Arial"/>
        </w:rPr>
        <w:t xml:space="preserve">. </w:t>
      </w:r>
      <w:r w:rsidRPr="009A2D82">
        <w:rPr>
          <w:rFonts w:cs="Arial"/>
        </w:rPr>
        <w:t>Funding aimed at further developing the Atlas, notably increasing the number of migration animations, has been secured from the Government of Australia. The Secretariat is liaising with DES on the realization of the project.</w:t>
      </w:r>
    </w:p>
    <w:p w14:paraId="3D456750" w14:textId="77777777" w:rsidR="00CA51FC" w:rsidRDefault="00CA51FC" w:rsidP="00842D19">
      <w:pPr>
        <w:spacing w:after="0" w:line="240" w:lineRule="auto"/>
        <w:jc w:val="both"/>
      </w:pPr>
    </w:p>
    <w:p w14:paraId="3806B5C3" w14:textId="69AA171B" w:rsidR="00CA51FC" w:rsidRPr="00A67562" w:rsidRDefault="00CA51FC" w:rsidP="00842D19">
      <w:pPr>
        <w:spacing w:after="0" w:line="240" w:lineRule="auto"/>
        <w:jc w:val="both"/>
        <w:rPr>
          <w:u w:val="single"/>
        </w:rPr>
      </w:pPr>
      <w:r w:rsidRPr="00A67562">
        <w:rPr>
          <w:u w:val="single"/>
        </w:rPr>
        <w:t>Global Initiative on Ungulate Migration (GIUM)</w:t>
      </w:r>
    </w:p>
    <w:p w14:paraId="5B6F52F3" w14:textId="77777777" w:rsidR="00CA51FC" w:rsidRDefault="00CA51FC" w:rsidP="00842D19">
      <w:pPr>
        <w:pStyle w:val="ListParagraph"/>
        <w:spacing w:after="0" w:line="240" w:lineRule="auto"/>
        <w:ind w:left="567"/>
        <w:contextualSpacing w:val="0"/>
        <w:jc w:val="both"/>
        <w:rPr>
          <w:rFonts w:cs="Arial"/>
        </w:rPr>
      </w:pPr>
    </w:p>
    <w:p w14:paraId="6D8C637C" w14:textId="00F69D04" w:rsidR="00CA51FC" w:rsidRPr="007F273E" w:rsidRDefault="00CA51FC" w:rsidP="00842D19">
      <w:pPr>
        <w:pStyle w:val="ListParagraph"/>
        <w:numPr>
          <w:ilvl w:val="0"/>
          <w:numId w:val="10"/>
        </w:numPr>
        <w:spacing w:after="0" w:line="240" w:lineRule="auto"/>
        <w:ind w:left="567" w:hanging="567"/>
        <w:contextualSpacing w:val="0"/>
        <w:jc w:val="both"/>
        <w:rPr>
          <w:rFonts w:cs="Arial"/>
        </w:rPr>
      </w:pPr>
      <w:r>
        <w:t>T</w:t>
      </w:r>
      <w:r w:rsidRPr="00CA51FC">
        <w:t>he CMS Secretariat is working in partnership with an international team of scientists and conservationists to create the first</w:t>
      </w:r>
      <w:r>
        <w:t>-</w:t>
      </w:r>
      <w:r w:rsidRPr="00CA51FC">
        <w:t>ever global atlas of ungulate (hooved mammal) migrations. The detailed maps of the seasonal movements of herds worldwide will help governments, indigenous people and local communities, planners, and wildlife managers to identify current and future threats to migrations, and advance conservation measures to sustain them in the face of an expanding human footprint. The Global Initiative on Ungulate Migration (GIUM) was launched with the publication of a commentary titled “Mapping out a future for ungulate migrations,” in the May 7</w:t>
      </w:r>
      <w:r w:rsidR="00C7141B">
        <w:t xml:space="preserve">, </w:t>
      </w:r>
      <w:proofErr w:type="gramStart"/>
      <w:r w:rsidR="00C7141B">
        <w:t>202</w:t>
      </w:r>
      <w:r w:rsidR="008A0B1F">
        <w:t>1</w:t>
      </w:r>
      <w:proofErr w:type="gramEnd"/>
      <w:r w:rsidRPr="00CA51FC">
        <w:t xml:space="preserve"> issue of the journal </w:t>
      </w:r>
      <w:r w:rsidRPr="004F0925">
        <w:rPr>
          <w:i/>
          <w:iCs/>
        </w:rPr>
        <w:t>Science</w:t>
      </w:r>
      <w:r w:rsidR="005B0D85" w:rsidRPr="00950C05">
        <w:rPr>
          <w:rStyle w:val="FootnoteReference"/>
          <w:rFonts w:ascii="Arial" w:hAnsi="Arial" w:cs="Arial"/>
          <w:vertAlign w:val="superscript"/>
        </w:rPr>
        <w:footnoteReference w:id="2"/>
      </w:r>
      <w:r w:rsidRPr="00CA51FC">
        <w:t xml:space="preserve">. </w:t>
      </w:r>
      <w:r>
        <w:t>In July 2023, the GIUM Science Advisory Board organized the inaugural GIUM meeting in Jackson, Wyoming, USA</w:t>
      </w:r>
      <w:r w:rsidR="000B2475">
        <w:t xml:space="preserve"> in which the CMS Secretariat participated</w:t>
      </w:r>
      <w:r>
        <w:t>, bringing together over 60 experts from around the world to discuss how the Global Atlas of Ungulate Migration can be expanded to additional regions and species, what is needed to maintain it as a useable tool for policy-makers, and how it can be promoted among policy-makers, financiers and other stakeholders of infrastructure development.</w:t>
      </w:r>
    </w:p>
    <w:p w14:paraId="65BF31F0" w14:textId="77777777" w:rsidR="007F273E" w:rsidRPr="00CA51FC" w:rsidRDefault="007F273E" w:rsidP="00842D19">
      <w:pPr>
        <w:pStyle w:val="ListParagraph"/>
        <w:spacing w:after="0" w:line="240" w:lineRule="auto"/>
        <w:ind w:left="567"/>
        <w:contextualSpacing w:val="0"/>
        <w:jc w:val="both"/>
        <w:rPr>
          <w:rFonts w:cs="Arial"/>
        </w:rPr>
      </w:pPr>
    </w:p>
    <w:p w14:paraId="50E41BC9" w14:textId="56D03AFA" w:rsidR="00CF2EE8" w:rsidRDefault="00B85911" w:rsidP="00842D19">
      <w:pPr>
        <w:pStyle w:val="ListParagraph"/>
        <w:autoSpaceDE w:val="0"/>
        <w:autoSpaceDN w:val="0"/>
        <w:adjustRightInd w:val="0"/>
        <w:spacing w:after="0" w:line="240" w:lineRule="auto"/>
        <w:ind w:left="567" w:hanging="567"/>
        <w:contextualSpacing w:val="0"/>
        <w:jc w:val="both"/>
        <w:rPr>
          <w:rFonts w:cs="Arial"/>
          <w:u w:val="single"/>
        </w:rPr>
      </w:pPr>
      <w:r>
        <w:rPr>
          <w:rFonts w:cs="Arial"/>
          <w:u w:val="single"/>
        </w:rPr>
        <w:t xml:space="preserve">Discussion and analysis </w:t>
      </w:r>
    </w:p>
    <w:p w14:paraId="5A0ADF89" w14:textId="77777777" w:rsidR="00CF2EE8" w:rsidRDefault="00CF2EE8" w:rsidP="00842D19">
      <w:pPr>
        <w:pStyle w:val="ListParagraph"/>
        <w:spacing w:after="0" w:line="240" w:lineRule="auto"/>
        <w:ind w:left="567" w:hanging="567"/>
        <w:contextualSpacing w:val="0"/>
        <w:jc w:val="both"/>
        <w:rPr>
          <w:rFonts w:cs="Arial"/>
        </w:rPr>
      </w:pPr>
    </w:p>
    <w:p w14:paraId="669D0848" w14:textId="77777777" w:rsidR="00C14A93" w:rsidRPr="00A1122E" w:rsidRDefault="006743CB" w:rsidP="00842D19">
      <w:pPr>
        <w:pStyle w:val="BodyText"/>
        <w:widowControl w:val="0"/>
        <w:numPr>
          <w:ilvl w:val="0"/>
          <w:numId w:val="10"/>
        </w:numPr>
        <w:kinsoku w:val="0"/>
        <w:overflowPunct w:val="0"/>
        <w:autoSpaceDE w:val="0"/>
        <w:autoSpaceDN w:val="0"/>
        <w:ind w:left="567" w:hanging="567"/>
        <w:rPr>
          <w:b w:val="0"/>
          <w:sz w:val="22"/>
          <w:szCs w:val="22"/>
        </w:rPr>
      </w:pPr>
      <w:r>
        <w:rPr>
          <w:b w:val="0"/>
          <w:color w:val="000000"/>
          <w:sz w:val="22"/>
          <w:szCs w:val="22"/>
          <w:lang w:eastAsia="en-GB"/>
        </w:rPr>
        <w:t xml:space="preserve">The </w:t>
      </w:r>
      <w:r w:rsidR="00516726">
        <w:rPr>
          <w:b w:val="0"/>
          <w:color w:val="000000"/>
          <w:sz w:val="22"/>
          <w:szCs w:val="22"/>
          <w:lang w:eastAsia="en-GB"/>
        </w:rPr>
        <w:t xml:space="preserve">need for </w:t>
      </w:r>
      <w:r w:rsidR="005E5A91">
        <w:rPr>
          <w:b w:val="0"/>
          <w:color w:val="000000"/>
          <w:sz w:val="22"/>
          <w:szCs w:val="22"/>
          <w:lang w:eastAsia="en-GB"/>
        </w:rPr>
        <w:t xml:space="preserve">mapping </w:t>
      </w:r>
      <w:r>
        <w:rPr>
          <w:b w:val="0"/>
          <w:color w:val="000000"/>
          <w:sz w:val="22"/>
          <w:szCs w:val="22"/>
          <w:lang w:eastAsia="en-GB"/>
        </w:rPr>
        <w:t xml:space="preserve">animal migration has become </w:t>
      </w:r>
      <w:proofErr w:type="gramStart"/>
      <w:r>
        <w:rPr>
          <w:b w:val="0"/>
          <w:color w:val="000000"/>
          <w:sz w:val="22"/>
          <w:szCs w:val="22"/>
          <w:lang w:eastAsia="en-GB"/>
        </w:rPr>
        <w:t>all the more</w:t>
      </w:r>
      <w:proofErr w:type="gramEnd"/>
      <w:r>
        <w:rPr>
          <w:b w:val="0"/>
          <w:color w:val="000000"/>
          <w:sz w:val="22"/>
          <w:szCs w:val="22"/>
          <w:lang w:eastAsia="en-GB"/>
        </w:rPr>
        <w:t xml:space="preserve"> </w:t>
      </w:r>
      <w:r w:rsidR="00A35093">
        <w:rPr>
          <w:b w:val="0"/>
          <w:color w:val="000000"/>
          <w:sz w:val="22"/>
          <w:szCs w:val="22"/>
          <w:lang w:eastAsia="en-GB"/>
        </w:rPr>
        <w:t>relevant</w:t>
      </w:r>
      <w:r w:rsidR="00516726">
        <w:rPr>
          <w:b w:val="0"/>
          <w:color w:val="000000"/>
          <w:sz w:val="22"/>
          <w:szCs w:val="22"/>
          <w:lang w:eastAsia="en-GB"/>
        </w:rPr>
        <w:t>.</w:t>
      </w:r>
      <w:r w:rsidR="00C81B91">
        <w:rPr>
          <w:b w:val="0"/>
          <w:color w:val="000000"/>
          <w:sz w:val="22"/>
          <w:szCs w:val="22"/>
          <w:lang w:eastAsia="en-GB"/>
        </w:rPr>
        <w:t xml:space="preserve"> </w:t>
      </w:r>
      <w:r w:rsidR="002D5E99">
        <w:rPr>
          <w:b w:val="0"/>
          <w:color w:val="000000"/>
          <w:sz w:val="22"/>
          <w:szCs w:val="22"/>
          <w:lang w:eastAsia="en-GB"/>
        </w:rPr>
        <w:t xml:space="preserve">Identifying important sites for migratory species </w:t>
      </w:r>
      <w:r w:rsidR="00B65ACD">
        <w:rPr>
          <w:b w:val="0"/>
          <w:color w:val="000000"/>
          <w:sz w:val="22"/>
          <w:szCs w:val="22"/>
          <w:lang w:eastAsia="en-GB"/>
        </w:rPr>
        <w:t>and u</w:t>
      </w:r>
      <w:r w:rsidR="00C81B91">
        <w:rPr>
          <w:b w:val="0"/>
          <w:color w:val="000000"/>
          <w:sz w:val="22"/>
          <w:szCs w:val="22"/>
          <w:lang w:eastAsia="en-GB"/>
        </w:rPr>
        <w:t xml:space="preserve">nderstanding </w:t>
      </w:r>
      <w:r w:rsidR="00B65ACD">
        <w:rPr>
          <w:b w:val="0"/>
          <w:color w:val="000000"/>
          <w:sz w:val="22"/>
          <w:szCs w:val="22"/>
          <w:lang w:eastAsia="en-GB"/>
        </w:rPr>
        <w:t xml:space="preserve">migration patterns </w:t>
      </w:r>
      <w:r w:rsidR="006C101C">
        <w:rPr>
          <w:b w:val="0"/>
          <w:color w:val="000000"/>
          <w:sz w:val="22"/>
          <w:szCs w:val="22"/>
          <w:lang w:eastAsia="en-GB"/>
        </w:rPr>
        <w:t xml:space="preserve">will directly contribute to </w:t>
      </w:r>
      <w:r w:rsidR="005C321C">
        <w:rPr>
          <w:b w:val="0"/>
          <w:color w:val="000000"/>
          <w:sz w:val="22"/>
          <w:szCs w:val="22"/>
          <w:lang w:eastAsia="en-GB"/>
        </w:rPr>
        <w:t xml:space="preserve">achievement of the objectives of the Convention, as well as to other global policy priorities including the Kunming-Montreal Global Biodiversity Framework. </w:t>
      </w:r>
      <w:r w:rsidR="00126749">
        <w:rPr>
          <w:b w:val="0"/>
          <w:color w:val="000000"/>
          <w:sz w:val="22"/>
          <w:szCs w:val="22"/>
          <w:lang w:eastAsia="en-GB"/>
        </w:rPr>
        <w:t>New research on migratory species and climate change</w:t>
      </w:r>
      <w:r w:rsidR="004E5874">
        <w:rPr>
          <w:b w:val="0"/>
          <w:color w:val="000000"/>
          <w:sz w:val="22"/>
          <w:szCs w:val="22"/>
          <w:lang w:eastAsia="en-GB"/>
        </w:rPr>
        <w:t xml:space="preserve">, presented </w:t>
      </w:r>
      <w:r w:rsidR="007F4DD6">
        <w:rPr>
          <w:b w:val="0"/>
          <w:color w:val="000000"/>
          <w:sz w:val="22"/>
          <w:szCs w:val="22"/>
          <w:lang w:eastAsia="en-GB"/>
        </w:rPr>
        <w:t>as an information document for the ScC-SC6,</w:t>
      </w:r>
      <w:r w:rsidR="00126749">
        <w:rPr>
          <w:b w:val="0"/>
          <w:color w:val="000000"/>
          <w:sz w:val="22"/>
          <w:szCs w:val="22"/>
          <w:lang w:eastAsia="en-GB"/>
        </w:rPr>
        <w:t xml:space="preserve"> </w:t>
      </w:r>
      <w:r w:rsidR="004E5874">
        <w:rPr>
          <w:b w:val="0"/>
          <w:color w:val="000000"/>
          <w:sz w:val="22"/>
          <w:szCs w:val="22"/>
          <w:lang w:eastAsia="en-GB"/>
        </w:rPr>
        <w:t xml:space="preserve">further underscores </w:t>
      </w:r>
      <w:r w:rsidR="007F4DD6">
        <w:rPr>
          <w:b w:val="0"/>
          <w:color w:val="000000"/>
          <w:sz w:val="22"/>
          <w:szCs w:val="22"/>
          <w:lang w:eastAsia="en-GB"/>
        </w:rPr>
        <w:t xml:space="preserve">the need to </w:t>
      </w:r>
      <w:r w:rsidR="00F864A5">
        <w:rPr>
          <w:b w:val="0"/>
          <w:color w:val="000000"/>
          <w:sz w:val="22"/>
          <w:szCs w:val="22"/>
          <w:lang w:eastAsia="en-GB"/>
        </w:rPr>
        <w:t xml:space="preserve">understand </w:t>
      </w:r>
      <w:r w:rsidR="00824C95">
        <w:rPr>
          <w:b w:val="0"/>
          <w:color w:val="000000"/>
          <w:sz w:val="22"/>
          <w:szCs w:val="22"/>
          <w:lang w:eastAsia="en-GB"/>
        </w:rPr>
        <w:t xml:space="preserve">migratory pathways and </w:t>
      </w:r>
      <w:r w:rsidR="00C3138E">
        <w:rPr>
          <w:b w:val="0"/>
          <w:color w:val="000000"/>
          <w:sz w:val="22"/>
          <w:szCs w:val="22"/>
          <w:lang w:eastAsia="en-GB"/>
        </w:rPr>
        <w:t xml:space="preserve">how they may be shifting. </w:t>
      </w:r>
      <w:r w:rsidR="00516726">
        <w:rPr>
          <w:b w:val="0"/>
          <w:color w:val="000000"/>
          <w:sz w:val="22"/>
          <w:szCs w:val="22"/>
          <w:lang w:eastAsia="en-GB"/>
        </w:rPr>
        <w:t xml:space="preserve"> </w:t>
      </w:r>
    </w:p>
    <w:p w14:paraId="30CBA870" w14:textId="77777777" w:rsidR="00C14A93" w:rsidRPr="00A1122E" w:rsidRDefault="00C14A93" w:rsidP="00842D19">
      <w:pPr>
        <w:pStyle w:val="BodyText"/>
        <w:widowControl w:val="0"/>
        <w:kinsoku w:val="0"/>
        <w:overflowPunct w:val="0"/>
        <w:autoSpaceDE w:val="0"/>
        <w:autoSpaceDN w:val="0"/>
        <w:ind w:left="567"/>
        <w:rPr>
          <w:b w:val="0"/>
          <w:sz w:val="22"/>
          <w:szCs w:val="22"/>
        </w:rPr>
      </w:pPr>
    </w:p>
    <w:p w14:paraId="05E79A10" w14:textId="294C74C4" w:rsidR="00CF2EE8" w:rsidRPr="00842D19" w:rsidRDefault="00A1122E" w:rsidP="00842D19">
      <w:pPr>
        <w:pStyle w:val="BodyText"/>
        <w:widowControl w:val="0"/>
        <w:numPr>
          <w:ilvl w:val="0"/>
          <w:numId w:val="10"/>
        </w:numPr>
        <w:kinsoku w:val="0"/>
        <w:overflowPunct w:val="0"/>
        <w:autoSpaceDE w:val="0"/>
        <w:autoSpaceDN w:val="0"/>
        <w:ind w:left="567" w:hanging="567"/>
        <w:rPr>
          <w:b w:val="0"/>
          <w:sz w:val="22"/>
          <w:szCs w:val="22"/>
        </w:rPr>
      </w:pPr>
      <w:r>
        <w:rPr>
          <w:b w:val="0"/>
          <w:color w:val="000000"/>
          <w:sz w:val="22"/>
          <w:szCs w:val="22"/>
          <w:lang w:eastAsia="en-GB"/>
        </w:rPr>
        <w:lastRenderedPageBreak/>
        <w:t>T</w:t>
      </w:r>
      <w:r w:rsidR="00602689">
        <w:rPr>
          <w:b w:val="0"/>
          <w:color w:val="000000"/>
          <w:sz w:val="22"/>
          <w:szCs w:val="22"/>
          <w:lang w:eastAsia="en-GB"/>
        </w:rPr>
        <w:t xml:space="preserve">he </w:t>
      </w:r>
      <w:r w:rsidR="00660EC2">
        <w:rPr>
          <w:b w:val="0"/>
          <w:color w:val="000000"/>
          <w:sz w:val="22"/>
          <w:szCs w:val="22"/>
          <w:lang w:eastAsia="en-GB"/>
        </w:rPr>
        <w:t xml:space="preserve">mandate </w:t>
      </w:r>
      <w:r w:rsidR="00602689">
        <w:rPr>
          <w:b w:val="0"/>
          <w:color w:val="000000"/>
          <w:sz w:val="22"/>
          <w:szCs w:val="22"/>
          <w:lang w:eastAsia="en-GB"/>
        </w:rPr>
        <w:t xml:space="preserve">for </w:t>
      </w:r>
      <w:r w:rsidR="00D958C4">
        <w:rPr>
          <w:b w:val="0"/>
          <w:color w:val="000000"/>
          <w:sz w:val="22"/>
          <w:szCs w:val="22"/>
          <w:lang w:eastAsia="en-GB"/>
        </w:rPr>
        <w:t xml:space="preserve">the development of </w:t>
      </w:r>
      <w:r w:rsidR="00602689">
        <w:rPr>
          <w:b w:val="0"/>
          <w:color w:val="000000"/>
          <w:sz w:val="22"/>
          <w:szCs w:val="22"/>
          <w:lang w:eastAsia="en-GB"/>
        </w:rPr>
        <w:t>an a</w:t>
      </w:r>
      <w:r w:rsidR="00D958C4">
        <w:rPr>
          <w:b w:val="0"/>
          <w:color w:val="000000"/>
          <w:sz w:val="22"/>
          <w:szCs w:val="22"/>
          <w:lang w:eastAsia="en-GB"/>
        </w:rPr>
        <w:t xml:space="preserve">tlas </w:t>
      </w:r>
      <w:r w:rsidR="00F53073">
        <w:rPr>
          <w:b w:val="0"/>
          <w:color w:val="000000"/>
          <w:sz w:val="22"/>
          <w:szCs w:val="22"/>
          <w:lang w:eastAsia="en-GB"/>
        </w:rPr>
        <w:t xml:space="preserve">in the past was </w:t>
      </w:r>
      <w:r w:rsidR="003716A4">
        <w:rPr>
          <w:b w:val="0"/>
          <w:color w:val="000000"/>
          <w:sz w:val="22"/>
          <w:szCs w:val="22"/>
          <w:lang w:eastAsia="en-GB"/>
        </w:rPr>
        <w:t xml:space="preserve">provided through the Programme of Work </w:t>
      </w:r>
      <w:r w:rsidR="002B5252">
        <w:rPr>
          <w:b w:val="0"/>
          <w:color w:val="000000"/>
          <w:sz w:val="22"/>
          <w:szCs w:val="22"/>
          <w:lang w:eastAsia="en-GB"/>
        </w:rPr>
        <w:t>adopted in conjunction with the budget</w:t>
      </w:r>
      <w:r w:rsidR="00F53073">
        <w:rPr>
          <w:b w:val="0"/>
          <w:color w:val="000000"/>
          <w:sz w:val="22"/>
          <w:szCs w:val="22"/>
          <w:lang w:eastAsia="en-GB"/>
        </w:rPr>
        <w:t xml:space="preserve">. However, </w:t>
      </w:r>
      <w:r w:rsidR="00331646">
        <w:rPr>
          <w:b w:val="0"/>
          <w:color w:val="000000"/>
          <w:sz w:val="22"/>
          <w:szCs w:val="22"/>
          <w:lang w:eastAsia="en-GB"/>
        </w:rPr>
        <w:t xml:space="preserve">it is </w:t>
      </w:r>
      <w:proofErr w:type="gramStart"/>
      <w:r w:rsidR="00331646">
        <w:rPr>
          <w:b w:val="0"/>
          <w:color w:val="000000"/>
          <w:sz w:val="22"/>
          <w:szCs w:val="22"/>
          <w:lang w:eastAsia="en-GB"/>
        </w:rPr>
        <w:t xml:space="preserve">proposed,  </w:t>
      </w:r>
      <w:r w:rsidR="007D6E59">
        <w:rPr>
          <w:b w:val="0"/>
          <w:color w:val="000000"/>
          <w:sz w:val="22"/>
          <w:szCs w:val="22"/>
          <w:lang w:eastAsia="en-GB"/>
        </w:rPr>
        <w:t xml:space="preserve"> </w:t>
      </w:r>
      <w:proofErr w:type="gramEnd"/>
      <w:r w:rsidR="007D6E59">
        <w:rPr>
          <w:b w:val="0"/>
          <w:color w:val="000000"/>
          <w:sz w:val="22"/>
          <w:szCs w:val="22"/>
          <w:lang w:eastAsia="en-GB"/>
        </w:rPr>
        <w:t xml:space="preserve">in line with </w:t>
      </w:r>
      <w:r w:rsidR="00CE0210">
        <w:rPr>
          <w:b w:val="0"/>
          <w:color w:val="000000"/>
          <w:sz w:val="22"/>
          <w:szCs w:val="22"/>
          <w:lang w:eastAsia="en-GB"/>
        </w:rPr>
        <w:t xml:space="preserve">what is done with other workstreams, </w:t>
      </w:r>
      <w:r w:rsidR="002E4911">
        <w:rPr>
          <w:b w:val="0"/>
          <w:color w:val="000000"/>
          <w:sz w:val="22"/>
          <w:szCs w:val="22"/>
          <w:lang w:eastAsia="en-GB"/>
        </w:rPr>
        <w:t xml:space="preserve">to have </w:t>
      </w:r>
      <w:r w:rsidR="00301A5D">
        <w:rPr>
          <w:b w:val="0"/>
          <w:color w:val="000000"/>
          <w:sz w:val="22"/>
          <w:szCs w:val="22"/>
          <w:lang w:eastAsia="en-GB"/>
        </w:rPr>
        <w:t xml:space="preserve">it mandated through a COP Decision. </w:t>
      </w:r>
      <w:r w:rsidR="00920A21">
        <w:rPr>
          <w:b w:val="0"/>
          <w:color w:val="000000"/>
          <w:sz w:val="22"/>
          <w:szCs w:val="22"/>
          <w:lang w:eastAsia="en-GB"/>
        </w:rPr>
        <w:t xml:space="preserve">A draft Decision is </w:t>
      </w:r>
      <w:r w:rsidR="00692103">
        <w:rPr>
          <w:b w:val="0"/>
          <w:color w:val="000000"/>
          <w:sz w:val="22"/>
          <w:szCs w:val="22"/>
          <w:lang w:eastAsia="en-GB"/>
        </w:rPr>
        <w:t xml:space="preserve">provided in Annex 1 for </w:t>
      </w:r>
      <w:r w:rsidR="00763975">
        <w:rPr>
          <w:b w:val="0"/>
          <w:color w:val="000000"/>
          <w:sz w:val="22"/>
          <w:szCs w:val="22"/>
          <w:lang w:eastAsia="en-GB"/>
        </w:rPr>
        <w:t xml:space="preserve">the </w:t>
      </w:r>
      <w:r w:rsidR="00692103">
        <w:rPr>
          <w:b w:val="0"/>
          <w:color w:val="000000"/>
          <w:sz w:val="22"/>
          <w:szCs w:val="22"/>
          <w:lang w:eastAsia="en-GB"/>
        </w:rPr>
        <w:t>consideration</w:t>
      </w:r>
      <w:r w:rsidR="00763975">
        <w:rPr>
          <w:b w:val="0"/>
          <w:color w:val="000000"/>
          <w:sz w:val="22"/>
          <w:szCs w:val="22"/>
          <w:lang w:eastAsia="en-GB"/>
        </w:rPr>
        <w:t xml:space="preserve"> of COP14</w:t>
      </w:r>
      <w:r w:rsidR="00692103">
        <w:rPr>
          <w:b w:val="0"/>
          <w:color w:val="000000"/>
          <w:sz w:val="22"/>
          <w:szCs w:val="22"/>
          <w:lang w:eastAsia="en-GB"/>
        </w:rPr>
        <w:t>.</w:t>
      </w:r>
      <w:r w:rsidR="007D6E59">
        <w:rPr>
          <w:b w:val="0"/>
          <w:color w:val="000000"/>
          <w:sz w:val="22"/>
          <w:szCs w:val="22"/>
          <w:lang w:eastAsia="en-GB"/>
        </w:rPr>
        <w:t xml:space="preserve"> </w:t>
      </w:r>
    </w:p>
    <w:p w14:paraId="0EC2F3C4" w14:textId="77777777" w:rsidR="008D6893" w:rsidRDefault="008D6893" w:rsidP="00842D19">
      <w:pPr>
        <w:autoSpaceDE w:val="0"/>
        <w:autoSpaceDN w:val="0"/>
        <w:adjustRightInd w:val="0"/>
        <w:spacing w:after="0" w:line="240" w:lineRule="auto"/>
        <w:ind w:left="567" w:hanging="567"/>
        <w:jc w:val="both"/>
        <w:rPr>
          <w:rFonts w:cs="Arial"/>
        </w:rPr>
      </w:pPr>
    </w:p>
    <w:p w14:paraId="210E030C" w14:textId="77777777" w:rsidR="00CF2EE8" w:rsidRDefault="00CF2EE8" w:rsidP="00842D19">
      <w:pPr>
        <w:autoSpaceDE w:val="0"/>
        <w:autoSpaceDN w:val="0"/>
        <w:adjustRightInd w:val="0"/>
        <w:spacing w:after="0" w:line="240" w:lineRule="auto"/>
        <w:ind w:left="567" w:hanging="567"/>
        <w:jc w:val="both"/>
        <w:rPr>
          <w:rFonts w:cs="Arial"/>
          <w:u w:val="single"/>
        </w:rPr>
      </w:pPr>
      <w:r>
        <w:rPr>
          <w:rFonts w:cs="Arial"/>
          <w:u w:val="single"/>
        </w:rPr>
        <w:t xml:space="preserve">Recommended </w:t>
      </w:r>
      <w:proofErr w:type="gramStart"/>
      <w:r>
        <w:rPr>
          <w:rFonts w:cs="Arial"/>
          <w:u w:val="single"/>
        </w:rPr>
        <w:t>actions</w:t>
      </w:r>
      <w:proofErr w:type="gramEnd"/>
    </w:p>
    <w:p w14:paraId="27C2C977" w14:textId="77777777" w:rsidR="00842D19" w:rsidRDefault="00842D19" w:rsidP="00842D19">
      <w:pPr>
        <w:autoSpaceDE w:val="0"/>
        <w:autoSpaceDN w:val="0"/>
        <w:adjustRightInd w:val="0"/>
        <w:spacing w:after="0" w:line="240" w:lineRule="auto"/>
        <w:ind w:left="567" w:hanging="567"/>
        <w:jc w:val="both"/>
        <w:rPr>
          <w:rFonts w:cs="Arial"/>
        </w:rPr>
      </w:pPr>
    </w:p>
    <w:p w14:paraId="3197B5C8" w14:textId="09D044C9" w:rsidR="00CF2EE8" w:rsidRDefault="00A1122E" w:rsidP="00842D19">
      <w:pPr>
        <w:widowControl w:val="0"/>
        <w:numPr>
          <w:ilvl w:val="0"/>
          <w:numId w:val="10"/>
        </w:numPr>
        <w:autoSpaceDE w:val="0"/>
        <w:autoSpaceDN w:val="0"/>
        <w:adjustRightInd w:val="0"/>
        <w:spacing w:after="0" w:line="240" w:lineRule="auto"/>
        <w:ind w:left="567" w:hanging="567"/>
        <w:jc w:val="both"/>
        <w:rPr>
          <w:rFonts w:cs="Arial"/>
        </w:rPr>
      </w:pPr>
      <w:r>
        <w:rPr>
          <w:rFonts w:cs="Arial"/>
          <w:lang w:eastAsia="en-GB"/>
        </w:rPr>
        <w:t>Th</w:t>
      </w:r>
      <w:r w:rsidR="00CF2EE8">
        <w:rPr>
          <w:rFonts w:cs="Arial"/>
          <w:lang w:eastAsia="en-GB"/>
        </w:rPr>
        <w:t>e Conference of the Parties is recommended to</w:t>
      </w:r>
      <w:r w:rsidR="00CF2EE8">
        <w:rPr>
          <w:rFonts w:cs="Arial"/>
        </w:rPr>
        <w:t>:</w:t>
      </w:r>
    </w:p>
    <w:p w14:paraId="24258C01" w14:textId="77777777" w:rsidR="00CF2EE8" w:rsidRDefault="00CF2EE8" w:rsidP="00842D19">
      <w:pPr>
        <w:widowControl w:val="0"/>
        <w:autoSpaceDE w:val="0"/>
        <w:autoSpaceDN w:val="0"/>
        <w:adjustRightInd w:val="0"/>
        <w:spacing w:after="0" w:line="240" w:lineRule="auto"/>
        <w:ind w:left="426"/>
        <w:jc w:val="both"/>
        <w:rPr>
          <w:rFonts w:cs="Arial"/>
        </w:rPr>
      </w:pPr>
    </w:p>
    <w:p w14:paraId="4F78CDBE" w14:textId="77777777" w:rsidR="00CF2EE8" w:rsidRDefault="00CF2EE8" w:rsidP="00842D19">
      <w:pPr>
        <w:numPr>
          <w:ilvl w:val="0"/>
          <w:numId w:val="6"/>
        </w:numPr>
        <w:autoSpaceDN w:val="0"/>
        <w:spacing w:after="0" w:line="240" w:lineRule="auto"/>
        <w:ind w:left="1134" w:hanging="567"/>
        <w:jc w:val="both"/>
        <w:rPr>
          <w:rFonts w:cs="Arial"/>
        </w:rPr>
      </w:pPr>
      <w:r>
        <w:rPr>
          <w:rFonts w:cs="Arial"/>
        </w:rPr>
        <w:t xml:space="preserve">take note of this </w:t>
      </w:r>
      <w:proofErr w:type="gramStart"/>
      <w:r>
        <w:rPr>
          <w:rFonts w:cs="Arial"/>
        </w:rPr>
        <w:t>report;</w:t>
      </w:r>
      <w:proofErr w:type="gramEnd"/>
    </w:p>
    <w:p w14:paraId="6879C185" w14:textId="77777777" w:rsidR="00CF2EE8" w:rsidRDefault="00CF2EE8" w:rsidP="00842D19">
      <w:pPr>
        <w:autoSpaceDN w:val="0"/>
        <w:spacing w:after="0" w:line="240" w:lineRule="auto"/>
        <w:ind w:left="1134" w:hanging="567"/>
        <w:jc w:val="both"/>
        <w:rPr>
          <w:rFonts w:cs="Arial"/>
        </w:rPr>
      </w:pPr>
    </w:p>
    <w:p w14:paraId="220200CE" w14:textId="63B83820" w:rsidR="00CF2EE8" w:rsidRDefault="00E531B4" w:rsidP="00842D19">
      <w:pPr>
        <w:numPr>
          <w:ilvl w:val="0"/>
          <w:numId w:val="6"/>
        </w:numPr>
        <w:autoSpaceDN w:val="0"/>
        <w:spacing w:after="0" w:line="240" w:lineRule="auto"/>
        <w:ind w:left="1134" w:hanging="567"/>
        <w:jc w:val="both"/>
        <w:rPr>
          <w:rFonts w:cs="Arial"/>
        </w:rPr>
      </w:pPr>
      <w:r>
        <w:rPr>
          <w:rFonts w:cs="Arial"/>
        </w:rPr>
        <w:t>adopt the decisions contained in Annex 1</w:t>
      </w:r>
      <w:r w:rsidR="003660E7">
        <w:rPr>
          <w:rFonts w:cs="Arial"/>
        </w:rPr>
        <w:t xml:space="preserve"> </w:t>
      </w:r>
      <w:r w:rsidR="008D6893">
        <w:rPr>
          <w:rFonts w:cs="Arial"/>
        </w:rPr>
        <w:t>to</w:t>
      </w:r>
      <w:r w:rsidR="003660E7">
        <w:rPr>
          <w:rFonts w:cs="Arial"/>
        </w:rPr>
        <w:t xml:space="preserve"> this document</w:t>
      </w:r>
      <w:r w:rsidR="00CF2EE8">
        <w:rPr>
          <w:rFonts w:cs="Arial"/>
        </w:rPr>
        <w:t>.</w:t>
      </w:r>
    </w:p>
    <w:p w14:paraId="41E5B17B" w14:textId="77777777" w:rsidR="00CF2EE8" w:rsidRDefault="00CF2EE8" w:rsidP="00CF2EE8">
      <w:pPr>
        <w:pStyle w:val="FourthnumberingA"/>
        <w:numPr>
          <w:ilvl w:val="0"/>
          <w:numId w:val="0"/>
        </w:numPr>
      </w:pPr>
    </w:p>
    <w:p w14:paraId="32A55B24" w14:textId="77777777" w:rsidR="000F2686" w:rsidRDefault="000F2686" w:rsidP="00137609">
      <w:pPr>
        <w:jc w:val="both"/>
        <w:rPr>
          <w:lang w:val="en-GB"/>
        </w:rPr>
        <w:sectPr w:rsidR="000F2686" w:rsidSect="00D93628">
          <w:headerReference w:type="first" r:id="rId26"/>
          <w:footerReference w:type="first" r:id="rId27"/>
          <w:pgSz w:w="11906" w:h="16838" w:code="9"/>
          <w:pgMar w:top="1440" w:right="1440" w:bottom="1440" w:left="1440" w:header="720" w:footer="720" w:gutter="0"/>
          <w:cols w:space="720"/>
          <w:titlePg/>
          <w:docGrid w:linePitch="360"/>
        </w:sectPr>
      </w:pPr>
    </w:p>
    <w:p w14:paraId="194973A2" w14:textId="70F49E31" w:rsidR="009A2337" w:rsidRDefault="003A697E" w:rsidP="003A697E">
      <w:pPr>
        <w:pStyle w:val="Heading3"/>
      </w:pPr>
      <w:r>
        <w:lastRenderedPageBreak/>
        <w:t xml:space="preserve">ANNEX </w:t>
      </w:r>
      <w:r w:rsidR="00C51774">
        <w:t>1</w:t>
      </w:r>
    </w:p>
    <w:p w14:paraId="5D40D2E9" w14:textId="1F5E81B6" w:rsidR="003A697E" w:rsidRDefault="003A697E" w:rsidP="003A697E">
      <w:pPr>
        <w:jc w:val="center"/>
        <w:rPr>
          <w:lang w:val="en-GB"/>
        </w:rPr>
      </w:pPr>
      <w:r>
        <w:rPr>
          <w:lang w:val="en-GB"/>
        </w:rPr>
        <w:t>DRAFT DECISIONS</w:t>
      </w:r>
    </w:p>
    <w:p w14:paraId="2C4AC5B1" w14:textId="077CF12B" w:rsidR="00820A8C" w:rsidRDefault="003A697E" w:rsidP="003A697E">
      <w:pPr>
        <w:pStyle w:val="Heading4"/>
      </w:pPr>
      <w:r>
        <w:t>ATLAS ON ANIMAL MIGRATION</w:t>
      </w:r>
    </w:p>
    <w:p w14:paraId="4B8EDD5C" w14:textId="77777777" w:rsidR="00820A8C" w:rsidRDefault="00820A8C" w:rsidP="00820A8C">
      <w:pPr>
        <w:spacing w:after="0" w:line="240" w:lineRule="auto"/>
        <w:ind w:left="360"/>
        <w:jc w:val="both"/>
        <w:rPr>
          <w:lang w:val="en-GB"/>
        </w:rPr>
      </w:pPr>
    </w:p>
    <w:p w14:paraId="42CEE5E4" w14:textId="77777777" w:rsidR="00820A8C" w:rsidRPr="003A697E" w:rsidRDefault="00820A8C" w:rsidP="00E53BF8">
      <w:pPr>
        <w:pStyle w:val="Heading5"/>
        <w:ind w:left="0"/>
      </w:pPr>
      <w:r w:rsidRPr="00E53BF8">
        <w:t>Directed to Parties</w:t>
      </w:r>
    </w:p>
    <w:p w14:paraId="3597C59E" w14:textId="77777777" w:rsidR="003A697E" w:rsidRDefault="003A697E" w:rsidP="00820A8C">
      <w:pPr>
        <w:spacing w:after="0" w:line="240" w:lineRule="auto"/>
        <w:ind w:left="360"/>
        <w:jc w:val="both"/>
        <w:rPr>
          <w:lang w:val="en-GB"/>
        </w:rPr>
      </w:pPr>
    </w:p>
    <w:p w14:paraId="16564302" w14:textId="77777777" w:rsidR="00820A8C" w:rsidRDefault="00820A8C" w:rsidP="00842D19">
      <w:pPr>
        <w:spacing w:after="0" w:line="240" w:lineRule="auto"/>
        <w:ind w:left="851" w:hanging="851"/>
        <w:jc w:val="both"/>
        <w:rPr>
          <w:lang w:val="en-GB"/>
        </w:rPr>
      </w:pPr>
      <w:r>
        <w:rPr>
          <w:lang w:val="en-GB"/>
        </w:rPr>
        <w:t>14.AA</w:t>
      </w:r>
      <w:r>
        <w:rPr>
          <w:lang w:val="en-GB"/>
        </w:rPr>
        <w:tab/>
        <w:t>Parties are encouraged to:</w:t>
      </w:r>
    </w:p>
    <w:p w14:paraId="2E9986C6" w14:textId="77777777" w:rsidR="00E53BF8" w:rsidRDefault="00E53BF8" w:rsidP="00E53BF8">
      <w:pPr>
        <w:spacing w:after="0" w:line="240" w:lineRule="auto"/>
        <w:ind w:left="993" w:hanging="993"/>
        <w:jc w:val="both"/>
        <w:rPr>
          <w:lang w:val="en-GB"/>
        </w:rPr>
      </w:pPr>
    </w:p>
    <w:p w14:paraId="20080DA6" w14:textId="3395ECA4" w:rsidR="00E53BF8" w:rsidRDefault="00820A8C" w:rsidP="00842D19">
      <w:pPr>
        <w:pStyle w:val="ListParagraph"/>
        <w:numPr>
          <w:ilvl w:val="0"/>
          <w:numId w:val="12"/>
        </w:numPr>
        <w:spacing w:after="0" w:line="240" w:lineRule="auto"/>
        <w:ind w:left="1418" w:hanging="567"/>
        <w:jc w:val="both"/>
        <w:rPr>
          <w:lang w:val="en-GB"/>
        </w:rPr>
      </w:pPr>
      <w:r w:rsidRPr="00E53BF8">
        <w:rPr>
          <w:lang w:val="en-GB"/>
        </w:rPr>
        <w:t>make use</w:t>
      </w:r>
      <w:r w:rsidR="00595F3A">
        <w:rPr>
          <w:lang w:val="en-GB"/>
        </w:rPr>
        <w:t xml:space="preserve">, as </w:t>
      </w:r>
      <w:r w:rsidR="00536B39">
        <w:rPr>
          <w:lang w:val="en-GB"/>
        </w:rPr>
        <w:t xml:space="preserve">appropriate, </w:t>
      </w:r>
      <w:r w:rsidRPr="00E53BF8">
        <w:rPr>
          <w:lang w:val="en-GB"/>
        </w:rPr>
        <w:t>of</w:t>
      </w:r>
      <w:r w:rsidR="00185105">
        <w:rPr>
          <w:lang w:val="en-GB"/>
        </w:rPr>
        <w:t xml:space="preserve"> the</w:t>
      </w:r>
      <w:r w:rsidR="005820A1">
        <w:rPr>
          <w:lang w:val="en-GB"/>
        </w:rPr>
        <w:t xml:space="preserve"> numerous modules of the</w:t>
      </w:r>
      <w:r w:rsidRPr="00E53BF8">
        <w:rPr>
          <w:lang w:val="en-GB"/>
        </w:rPr>
        <w:t xml:space="preserve"> </w:t>
      </w:r>
      <w:r w:rsidR="00290EE5">
        <w:rPr>
          <w:lang w:val="en-GB"/>
        </w:rPr>
        <w:t>a</w:t>
      </w:r>
      <w:r w:rsidRPr="00E53BF8">
        <w:rPr>
          <w:lang w:val="en-GB"/>
        </w:rPr>
        <w:t>tlas o</w:t>
      </w:r>
      <w:r w:rsidR="0008433E">
        <w:rPr>
          <w:lang w:val="en-GB"/>
        </w:rPr>
        <w:t>n</w:t>
      </w:r>
      <w:r w:rsidRPr="00E53BF8">
        <w:rPr>
          <w:lang w:val="en-GB"/>
        </w:rPr>
        <w:t xml:space="preserve"> </w:t>
      </w:r>
      <w:r w:rsidR="00290EE5">
        <w:rPr>
          <w:lang w:val="en-GB"/>
        </w:rPr>
        <w:t>a</w:t>
      </w:r>
      <w:r w:rsidRPr="00E53BF8">
        <w:rPr>
          <w:lang w:val="en-GB"/>
        </w:rPr>
        <w:t xml:space="preserve">nimal </w:t>
      </w:r>
      <w:r w:rsidR="00290EE5">
        <w:rPr>
          <w:lang w:val="en-GB"/>
        </w:rPr>
        <w:t>m</w:t>
      </w:r>
      <w:r w:rsidRPr="00E53BF8">
        <w:rPr>
          <w:lang w:val="en-GB"/>
        </w:rPr>
        <w:t>igration</w:t>
      </w:r>
      <w:r w:rsidR="00A1122E">
        <w:rPr>
          <w:lang w:val="en-GB"/>
        </w:rPr>
        <w:t xml:space="preserve"> </w:t>
      </w:r>
      <w:r w:rsidR="005820A1">
        <w:rPr>
          <w:lang w:val="en-GB"/>
        </w:rPr>
        <w:t xml:space="preserve">prepared thus far </w:t>
      </w:r>
      <w:r w:rsidRPr="00E53BF8">
        <w:rPr>
          <w:lang w:val="en-GB"/>
        </w:rPr>
        <w:t>in their polic</w:t>
      </w:r>
      <w:r w:rsidR="00442FBA">
        <w:rPr>
          <w:lang w:val="en-GB"/>
        </w:rPr>
        <w:t>ies</w:t>
      </w:r>
      <w:r w:rsidR="00823B02">
        <w:rPr>
          <w:lang w:val="en-GB"/>
        </w:rPr>
        <w:t>,</w:t>
      </w:r>
      <w:r w:rsidR="00536B39">
        <w:rPr>
          <w:lang w:val="en-GB"/>
        </w:rPr>
        <w:t xml:space="preserve"> </w:t>
      </w:r>
      <w:r w:rsidRPr="00E53BF8">
        <w:rPr>
          <w:lang w:val="en-GB"/>
        </w:rPr>
        <w:t xml:space="preserve">decision making </w:t>
      </w:r>
      <w:r w:rsidR="00823B02">
        <w:rPr>
          <w:lang w:val="en-GB"/>
        </w:rPr>
        <w:t xml:space="preserve">and management, </w:t>
      </w:r>
      <w:r w:rsidRPr="00E53BF8">
        <w:rPr>
          <w:lang w:val="en-GB"/>
        </w:rPr>
        <w:t xml:space="preserve">and </w:t>
      </w:r>
      <w:r w:rsidR="00E03A90">
        <w:rPr>
          <w:lang w:val="en-GB"/>
        </w:rPr>
        <w:t xml:space="preserve">in </w:t>
      </w:r>
      <w:r w:rsidRPr="00E53BF8">
        <w:rPr>
          <w:lang w:val="en-GB"/>
        </w:rPr>
        <w:t>implementing the provisions</w:t>
      </w:r>
      <w:r w:rsidR="00595F3A">
        <w:rPr>
          <w:lang w:val="en-GB"/>
        </w:rPr>
        <w:t xml:space="preserve">, Resolutions and Decisions </w:t>
      </w:r>
      <w:r w:rsidRPr="00E53BF8">
        <w:rPr>
          <w:lang w:val="en-GB"/>
        </w:rPr>
        <w:t xml:space="preserve">of the Convention on Migratory </w:t>
      </w:r>
      <w:proofErr w:type="gramStart"/>
      <w:r w:rsidRPr="00E53BF8">
        <w:rPr>
          <w:lang w:val="en-GB"/>
        </w:rPr>
        <w:t>Species</w:t>
      </w:r>
      <w:r w:rsidR="00E53BF8">
        <w:rPr>
          <w:lang w:val="en-GB"/>
        </w:rPr>
        <w:t>;</w:t>
      </w:r>
      <w:proofErr w:type="gramEnd"/>
    </w:p>
    <w:p w14:paraId="1E2AB849" w14:textId="77777777" w:rsidR="00E53BF8" w:rsidRDefault="00E53BF8" w:rsidP="00842D19">
      <w:pPr>
        <w:pStyle w:val="ListParagraph"/>
        <w:spacing w:after="0" w:line="240" w:lineRule="auto"/>
        <w:ind w:left="1418"/>
        <w:jc w:val="both"/>
        <w:rPr>
          <w:lang w:val="en-GB"/>
        </w:rPr>
      </w:pPr>
    </w:p>
    <w:p w14:paraId="6719B8B0" w14:textId="76A1B45D" w:rsidR="00EF3B2B" w:rsidRPr="00842D19" w:rsidRDefault="00E53BF8" w:rsidP="00842D19">
      <w:pPr>
        <w:pStyle w:val="ListParagraph"/>
        <w:numPr>
          <w:ilvl w:val="0"/>
          <w:numId w:val="12"/>
        </w:numPr>
        <w:spacing w:after="0" w:line="240" w:lineRule="auto"/>
        <w:ind w:left="1418" w:hanging="567"/>
        <w:jc w:val="both"/>
        <w:rPr>
          <w:lang w:val="en-GB"/>
        </w:rPr>
      </w:pPr>
      <w:r>
        <w:rPr>
          <w:lang w:val="en-GB"/>
        </w:rPr>
        <w:t>report</w:t>
      </w:r>
      <w:r w:rsidR="00820A8C">
        <w:rPr>
          <w:lang w:val="en-GB"/>
        </w:rPr>
        <w:t xml:space="preserve"> to the Conference of Parties at its 15</w:t>
      </w:r>
      <w:r w:rsidR="00820A8C" w:rsidRPr="00A957D9">
        <w:rPr>
          <w:vertAlign w:val="superscript"/>
          <w:lang w:val="en-GB"/>
        </w:rPr>
        <w:t>th</w:t>
      </w:r>
      <w:r w:rsidR="00820A8C">
        <w:rPr>
          <w:lang w:val="en-GB"/>
        </w:rPr>
        <w:t xml:space="preserve"> meeting on the experience with using the </w:t>
      </w:r>
      <w:r w:rsidR="00595F3A">
        <w:rPr>
          <w:lang w:val="en-GB"/>
        </w:rPr>
        <w:t>modules</w:t>
      </w:r>
      <w:r w:rsidR="00E03A90">
        <w:rPr>
          <w:lang w:val="en-GB"/>
        </w:rPr>
        <w:t xml:space="preserve"> of the atlas</w:t>
      </w:r>
      <w:r w:rsidR="00595F3A">
        <w:rPr>
          <w:lang w:val="en-GB"/>
        </w:rPr>
        <w:t xml:space="preserve">.  </w:t>
      </w:r>
    </w:p>
    <w:p w14:paraId="13AE8FAD" w14:textId="0391AC7E" w:rsidR="00820A8C" w:rsidRDefault="00820A8C" w:rsidP="00E53BF8">
      <w:pPr>
        <w:spacing w:after="0" w:line="240" w:lineRule="auto"/>
        <w:jc w:val="both"/>
        <w:rPr>
          <w:lang w:val="en-GB"/>
        </w:rPr>
      </w:pPr>
    </w:p>
    <w:p w14:paraId="2ACAA409" w14:textId="77777777" w:rsidR="00820A8C" w:rsidRDefault="00820A8C" w:rsidP="00820A8C">
      <w:pPr>
        <w:spacing w:after="0" w:line="240" w:lineRule="auto"/>
        <w:ind w:left="360"/>
        <w:jc w:val="both"/>
        <w:rPr>
          <w:lang w:val="en-GB"/>
        </w:rPr>
      </w:pPr>
    </w:p>
    <w:p w14:paraId="3B03ABFC" w14:textId="77777777" w:rsidR="00820A8C" w:rsidRDefault="00820A8C" w:rsidP="00600C1F">
      <w:pPr>
        <w:pStyle w:val="Heading5"/>
        <w:ind w:left="0"/>
      </w:pPr>
      <w:r w:rsidRPr="00E53BF8">
        <w:t>Directed to the Secretariat</w:t>
      </w:r>
    </w:p>
    <w:p w14:paraId="3DE5A01A" w14:textId="77777777" w:rsidR="00820A8C" w:rsidRDefault="00820A8C" w:rsidP="00820A8C">
      <w:pPr>
        <w:spacing w:after="0" w:line="240" w:lineRule="auto"/>
        <w:ind w:left="360"/>
        <w:jc w:val="both"/>
        <w:rPr>
          <w:lang w:val="en-GB"/>
        </w:rPr>
      </w:pPr>
    </w:p>
    <w:p w14:paraId="0D6BE8F2" w14:textId="251C7F6B" w:rsidR="00CF0DDB" w:rsidRDefault="00CF0DDB" w:rsidP="00842D19">
      <w:pPr>
        <w:pStyle w:val="BodyTextIndent"/>
        <w:ind w:left="851" w:hanging="851"/>
      </w:pPr>
      <w:r>
        <w:t>14.BB</w:t>
      </w:r>
      <w:r>
        <w:tab/>
      </w:r>
      <w:r w:rsidR="00865E0A">
        <w:t>The Secretariat should, sub</w:t>
      </w:r>
      <w:r w:rsidR="000F53C8">
        <w:t>ject to the</w:t>
      </w:r>
      <w:r>
        <w:t xml:space="preserve"> availability of external resources, and in </w:t>
      </w:r>
      <w:r w:rsidR="000F53C8">
        <w:t>c</w:t>
      </w:r>
      <w:r>
        <w:t>ooperation with the Scientific Council</w:t>
      </w:r>
      <w:r w:rsidR="000F53C8">
        <w:t>:</w:t>
      </w:r>
    </w:p>
    <w:p w14:paraId="296C6A49" w14:textId="77777777" w:rsidR="000F53C8" w:rsidRDefault="000F53C8" w:rsidP="00AF083B">
      <w:pPr>
        <w:spacing w:after="0" w:line="240" w:lineRule="auto"/>
        <w:ind w:left="993" w:hanging="993"/>
        <w:jc w:val="both"/>
        <w:rPr>
          <w:lang w:val="en-GB"/>
        </w:rPr>
      </w:pPr>
    </w:p>
    <w:p w14:paraId="3A780935" w14:textId="1F156720" w:rsidR="00692033" w:rsidRDefault="00F915E0" w:rsidP="00842D19">
      <w:pPr>
        <w:pStyle w:val="ListParagraph"/>
        <w:numPr>
          <w:ilvl w:val="0"/>
          <w:numId w:val="13"/>
        </w:numPr>
        <w:spacing w:after="0" w:line="240" w:lineRule="auto"/>
        <w:ind w:left="1418" w:hanging="567"/>
        <w:jc w:val="both"/>
        <w:rPr>
          <w:lang w:val="en-GB"/>
        </w:rPr>
      </w:pPr>
      <w:r>
        <w:rPr>
          <w:lang w:val="en-GB"/>
        </w:rPr>
        <w:t xml:space="preserve">further develop </w:t>
      </w:r>
      <w:r w:rsidR="00157C5F">
        <w:rPr>
          <w:lang w:val="en-GB"/>
        </w:rPr>
        <w:t xml:space="preserve">the modules currently </w:t>
      </w:r>
      <w:proofErr w:type="gramStart"/>
      <w:r w:rsidR="00157C5F">
        <w:rPr>
          <w:lang w:val="en-GB"/>
        </w:rPr>
        <w:t>under</w:t>
      </w:r>
      <w:r w:rsidR="009C6907">
        <w:rPr>
          <w:lang w:val="en-GB"/>
        </w:rPr>
        <w:t>way;</w:t>
      </w:r>
      <w:proofErr w:type="gramEnd"/>
      <w:r w:rsidR="009C6907">
        <w:rPr>
          <w:lang w:val="en-GB"/>
        </w:rPr>
        <w:t xml:space="preserve">  </w:t>
      </w:r>
    </w:p>
    <w:p w14:paraId="3DF5648D" w14:textId="77777777" w:rsidR="0032774C" w:rsidRDefault="0032774C" w:rsidP="00842D19">
      <w:pPr>
        <w:pStyle w:val="ListParagraph"/>
        <w:spacing w:after="0" w:line="240" w:lineRule="auto"/>
        <w:ind w:left="1418"/>
        <w:jc w:val="both"/>
        <w:rPr>
          <w:lang w:val="en-GB"/>
        </w:rPr>
      </w:pPr>
    </w:p>
    <w:p w14:paraId="0432ECE1" w14:textId="0530B701" w:rsidR="00347A2A" w:rsidRDefault="005126FA" w:rsidP="00842D19">
      <w:pPr>
        <w:pStyle w:val="ListParagraph"/>
        <w:numPr>
          <w:ilvl w:val="0"/>
          <w:numId w:val="13"/>
        </w:numPr>
        <w:spacing w:after="0" w:line="240" w:lineRule="auto"/>
        <w:ind w:left="1418" w:hanging="567"/>
        <w:jc w:val="both"/>
        <w:rPr>
          <w:lang w:val="en-GB"/>
        </w:rPr>
      </w:pPr>
      <w:r>
        <w:rPr>
          <w:lang w:val="en-GB"/>
        </w:rPr>
        <w:t xml:space="preserve">promote </w:t>
      </w:r>
      <w:r w:rsidR="007A5957">
        <w:rPr>
          <w:lang w:val="en-GB"/>
        </w:rPr>
        <w:t xml:space="preserve">the </w:t>
      </w:r>
      <w:r w:rsidR="00822EFA">
        <w:rPr>
          <w:lang w:val="en-GB"/>
        </w:rPr>
        <w:t>knowledge</w:t>
      </w:r>
      <w:r>
        <w:rPr>
          <w:lang w:val="en-GB"/>
        </w:rPr>
        <w:t xml:space="preserve"> and use of existing modules through appropriate means</w:t>
      </w:r>
      <w:r w:rsidR="009A12F7">
        <w:rPr>
          <w:lang w:val="en-GB"/>
        </w:rPr>
        <w:t xml:space="preserve">, </w:t>
      </w:r>
      <w:r w:rsidR="009C6907">
        <w:rPr>
          <w:lang w:val="en-GB"/>
        </w:rPr>
        <w:t xml:space="preserve">such as </w:t>
      </w:r>
      <w:proofErr w:type="gramStart"/>
      <w:r w:rsidR="00347A2A">
        <w:rPr>
          <w:lang w:val="en-GB"/>
        </w:rPr>
        <w:t>webinars;</w:t>
      </w:r>
      <w:proofErr w:type="gramEnd"/>
    </w:p>
    <w:p w14:paraId="30B62903" w14:textId="77777777" w:rsidR="00347A2A" w:rsidRPr="00347A2A" w:rsidRDefault="00347A2A" w:rsidP="00842D19">
      <w:pPr>
        <w:pStyle w:val="ListParagraph"/>
        <w:ind w:left="1418"/>
        <w:rPr>
          <w:lang w:val="en-GB"/>
        </w:rPr>
      </w:pPr>
    </w:p>
    <w:p w14:paraId="0FA131F9" w14:textId="6A9228C5" w:rsidR="0032774C" w:rsidRDefault="00992206" w:rsidP="00842D19">
      <w:pPr>
        <w:pStyle w:val="ListParagraph"/>
        <w:numPr>
          <w:ilvl w:val="0"/>
          <w:numId w:val="13"/>
        </w:numPr>
        <w:spacing w:after="0" w:line="240" w:lineRule="auto"/>
        <w:ind w:left="1418" w:hanging="567"/>
        <w:jc w:val="both"/>
        <w:rPr>
          <w:lang w:val="en-GB"/>
        </w:rPr>
      </w:pPr>
      <w:r>
        <w:rPr>
          <w:lang w:val="en-GB"/>
        </w:rPr>
        <w:t xml:space="preserve">consider the need for any update of existing </w:t>
      </w:r>
      <w:r w:rsidR="00890C02">
        <w:rPr>
          <w:lang w:val="en-GB"/>
        </w:rPr>
        <w:t>modules</w:t>
      </w:r>
      <w:r w:rsidR="00F36CF9">
        <w:rPr>
          <w:lang w:val="en-GB"/>
        </w:rPr>
        <w:t>, and improve</w:t>
      </w:r>
      <w:r w:rsidR="005775E4">
        <w:rPr>
          <w:lang w:val="en-GB"/>
        </w:rPr>
        <w:t xml:space="preserve">ment of their </w:t>
      </w:r>
      <w:proofErr w:type="gramStart"/>
      <w:r w:rsidR="005775E4">
        <w:rPr>
          <w:lang w:val="en-GB"/>
        </w:rPr>
        <w:t>usability</w:t>
      </w:r>
      <w:r w:rsidR="006C7950">
        <w:rPr>
          <w:lang w:val="en-GB"/>
        </w:rPr>
        <w:t>;</w:t>
      </w:r>
      <w:proofErr w:type="gramEnd"/>
    </w:p>
    <w:p w14:paraId="44BB64DE" w14:textId="77777777" w:rsidR="00692033" w:rsidRDefault="00692033" w:rsidP="00842D19">
      <w:pPr>
        <w:pStyle w:val="ListParagraph"/>
        <w:spacing w:after="0" w:line="240" w:lineRule="auto"/>
        <w:ind w:left="1418"/>
        <w:jc w:val="both"/>
        <w:rPr>
          <w:lang w:val="en-GB"/>
        </w:rPr>
      </w:pPr>
    </w:p>
    <w:p w14:paraId="34FAFD2E" w14:textId="77777777" w:rsidR="00A7081A" w:rsidRDefault="00C41B59" w:rsidP="00842D19">
      <w:pPr>
        <w:pStyle w:val="ListParagraph"/>
        <w:numPr>
          <w:ilvl w:val="0"/>
          <w:numId w:val="13"/>
        </w:numPr>
        <w:spacing w:after="0" w:line="240" w:lineRule="auto"/>
        <w:ind w:left="1418" w:hanging="567"/>
        <w:jc w:val="both"/>
        <w:rPr>
          <w:lang w:val="en-GB"/>
        </w:rPr>
      </w:pPr>
      <w:r w:rsidRPr="006338FB">
        <w:rPr>
          <w:lang w:val="en-GB"/>
        </w:rPr>
        <w:t>explore options for the development of additional modules</w:t>
      </w:r>
      <w:r w:rsidR="00BD2BF7" w:rsidRPr="006338FB">
        <w:rPr>
          <w:lang w:val="en-GB"/>
        </w:rPr>
        <w:t xml:space="preserve">, in consultation with the </w:t>
      </w:r>
      <w:r w:rsidR="006338FB" w:rsidRPr="006338FB">
        <w:rPr>
          <w:lang w:val="en-GB"/>
        </w:rPr>
        <w:t>Scientific Council</w:t>
      </w:r>
      <w:r w:rsidR="00A7081A">
        <w:rPr>
          <w:lang w:val="en-GB"/>
        </w:rPr>
        <w:t xml:space="preserve">; and </w:t>
      </w:r>
    </w:p>
    <w:p w14:paraId="1BCFAE25" w14:textId="77777777" w:rsidR="00A7081A" w:rsidRPr="00A7081A" w:rsidRDefault="00A7081A" w:rsidP="00842D19">
      <w:pPr>
        <w:pStyle w:val="ListParagraph"/>
        <w:ind w:left="1418"/>
        <w:rPr>
          <w:lang w:val="en-GB"/>
        </w:rPr>
      </w:pPr>
    </w:p>
    <w:p w14:paraId="516DDEEF" w14:textId="167C40B0" w:rsidR="00137609" w:rsidRPr="006338FB" w:rsidRDefault="00A7081A" w:rsidP="00842D19">
      <w:pPr>
        <w:pStyle w:val="ListParagraph"/>
        <w:numPr>
          <w:ilvl w:val="0"/>
          <w:numId w:val="13"/>
        </w:numPr>
        <w:spacing w:after="0" w:line="240" w:lineRule="auto"/>
        <w:ind w:left="1418" w:hanging="567"/>
        <w:jc w:val="both"/>
        <w:rPr>
          <w:lang w:val="en-GB"/>
        </w:rPr>
      </w:pPr>
      <w:r>
        <w:rPr>
          <w:lang w:val="en-GB"/>
        </w:rPr>
        <w:t xml:space="preserve">explore </w:t>
      </w:r>
      <w:r w:rsidR="000F427A">
        <w:rPr>
          <w:lang w:val="en-GB"/>
        </w:rPr>
        <w:t xml:space="preserve">options for </w:t>
      </w:r>
      <w:r w:rsidR="00342772">
        <w:rPr>
          <w:lang w:val="en-GB"/>
        </w:rPr>
        <w:t xml:space="preserve">improving the availability of the </w:t>
      </w:r>
      <w:r w:rsidR="00C34832">
        <w:rPr>
          <w:lang w:val="en-GB"/>
        </w:rPr>
        <w:t xml:space="preserve">various modules of the atlas, e.g., through a </w:t>
      </w:r>
      <w:r>
        <w:rPr>
          <w:lang w:val="en-GB"/>
        </w:rPr>
        <w:t>global database</w:t>
      </w:r>
      <w:r w:rsidR="00C149ED">
        <w:rPr>
          <w:lang w:val="en-GB"/>
        </w:rPr>
        <w:t>.</w:t>
      </w:r>
    </w:p>
    <w:sectPr w:rsidR="00137609" w:rsidRPr="006338FB" w:rsidSect="005357EB">
      <w:headerReference w:type="default" r:id="rId28"/>
      <w:headerReference w:type="first" r:id="rId2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9DFE" w14:textId="77777777" w:rsidR="005D62F3" w:rsidRDefault="005D62F3" w:rsidP="002E0DE9">
      <w:pPr>
        <w:spacing w:after="0" w:line="240" w:lineRule="auto"/>
      </w:pPr>
      <w:r>
        <w:separator/>
      </w:r>
    </w:p>
  </w:endnote>
  <w:endnote w:type="continuationSeparator" w:id="0">
    <w:p w14:paraId="4BF983C6" w14:textId="77777777" w:rsidR="005D62F3" w:rsidRDefault="005D62F3" w:rsidP="002E0DE9">
      <w:pPr>
        <w:spacing w:after="0" w:line="240" w:lineRule="auto"/>
      </w:pPr>
      <w:r>
        <w:continuationSeparator/>
      </w:r>
    </w:p>
  </w:endnote>
  <w:endnote w:type="continuationNotice" w:id="1">
    <w:p w14:paraId="62EB23E2" w14:textId="77777777" w:rsidR="005D62F3" w:rsidRDefault="005D6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05504112"/>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609866"/>
      <w:docPartObj>
        <w:docPartGallery w:val="Page Numbers (Bottom of Page)"/>
        <w:docPartUnique/>
      </w:docPartObj>
    </w:sdtPr>
    <w:sdtEndPr>
      <w:rPr>
        <w:noProof/>
        <w:sz w:val="18"/>
        <w:szCs w:val="18"/>
      </w:rPr>
    </w:sdtEndPr>
    <w:sdtContent>
      <w:p w14:paraId="1FD300F9" w14:textId="580D189B" w:rsidR="00C63657" w:rsidRPr="00842D19" w:rsidRDefault="00C63657" w:rsidP="00842D19">
        <w:pPr>
          <w:pStyle w:val="Footer"/>
          <w:jc w:val="center"/>
          <w:rPr>
            <w:sz w:val="18"/>
            <w:szCs w:val="18"/>
          </w:rPr>
        </w:pPr>
        <w:r w:rsidRPr="00D733C5">
          <w:rPr>
            <w:sz w:val="18"/>
            <w:szCs w:val="18"/>
          </w:rPr>
          <w:fldChar w:fldCharType="begin"/>
        </w:r>
        <w:r w:rsidRPr="00D733C5">
          <w:rPr>
            <w:sz w:val="18"/>
            <w:szCs w:val="18"/>
          </w:rPr>
          <w:instrText xml:space="preserve"> PAGE   \* MERGEFORMAT </w:instrText>
        </w:r>
        <w:r w:rsidRPr="00D733C5">
          <w:rPr>
            <w:sz w:val="18"/>
            <w:szCs w:val="18"/>
          </w:rPr>
          <w:fldChar w:fldCharType="separate"/>
        </w:r>
        <w:r w:rsidRPr="00D733C5">
          <w:rPr>
            <w:noProof/>
            <w:sz w:val="18"/>
            <w:szCs w:val="18"/>
          </w:rPr>
          <w:t>2</w:t>
        </w:r>
        <w:r w:rsidRPr="00D733C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A70D" w14:textId="77777777" w:rsidR="005D62F3" w:rsidRDefault="005D62F3" w:rsidP="002E0DE9">
      <w:pPr>
        <w:spacing w:after="0" w:line="240" w:lineRule="auto"/>
      </w:pPr>
      <w:r>
        <w:separator/>
      </w:r>
    </w:p>
  </w:footnote>
  <w:footnote w:type="continuationSeparator" w:id="0">
    <w:p w14:paraId="2B3F92B0" w14:textId="77777777" w:rsidR="005D62F3" w:rsidRDefault="005D62F3" w:rsidP="002E0DE9">
      <w:pPr>
        <w:spacing w:after="0" w:line="240" w:lineRule="auto"/>
      </w:pPr>
      <w:r>
        <w:continuationSeparator/>
      </w:r>
    </w:p>
  </w:footnote>
  <w:footnote w:type="continuationNotice" w:id="1">
    <w:p w14:paraId="1CFE562F" w14:textId="77777777" w:rsidR="005D62F3" w:rsidRDefault="005D62F3">
      <w:pPr>
        <w:spacing w:after="0" w:line="240" w:lineRule="auto"/>
      </w:pPr>
    </w:p>
  </w:footnote>
  <w:footnote w:id="2">
    <w:p w14:paraId="789535AC" w14:textId="05974806" w:rsidR="005B0D85" w:rsidRPr="00842D19" w:rsidRDefault="005B0D85">
      <w:pPr>
        <w:pStyle w:val="FootnoteText"/>
        <w:rPr>
          <w:rFonts w:ascii="Arial" w:hAnsi="Arial" w:cs="Arial"/>
          <w:sz w:val="16"/>
          <w:szCs w:val="16"/>
        </w:rPr>
      </w:pPr>
      <w:r w:rsidRPr="00842D19">
        <w:rPr>
          <w:rStyle w:val="FootnoteReference"/>
          <w:rFonts w:ascii="Arial" w:hAnsi="Arial" w:cs="Arial"/>
          <w:sz w:val="16"/>
          <w:szCs w:val="16"/>
        </w:rPr>
        <w:footnoteRef/>
      </w:r>
      <w:r w:rsidRPr="00842D19">
        <w:rPr>
          <w:rFonts w:ascii="Arial" w:hAnsi="Arial" w:cs="Arial"/>
          <w:sz w:val="16"/>
          <w:szCs w:val="16"/>
        </w:rPr>
        <w:t xml:space="preserve"> </w:t>
      </w:r>
      <w:r w:rsidR="0089111D" w:rsidRPr="00842D19">
        <w:rPr>
          <w:rFonts w:ascii="Arial" w:hAnsi="Arial" w:cs="Arial"/>
          <w:sz w:val="16"/>
          <w:szCs w:val="16"/>
        </w:rPr>
        <w:t>Matthew J. Kauffman</w:t>
      </w:r>
      <w:r w:rsidR="00155860" w:rsidRPr="00842D19">
        <w:rPr>
          <w:rFonts w:ascii="Arial" w:hAnsi="Arial" w:cs="Arial"/>
          <w:sz w:val="16"/>
          <w:szCs w:val="16"/>
        </w:rPr>
        <w:t>,</w:t>
      </w:r>
      <w:r w:rsidR="0089111D" w:rsidRPr="00842D19">
        <w:rPr>
          <w:rFonts w:ascii="Arial" w:hAnsi="Arial" w:cs="Arial"/>
          <w:sz w:val="16"/>
          <w:szCs w:val="16"/>
        </w:rPr>
        <w:t xml:space="preserve"> et al., </w:t>
      </w:r>
      <w:r w:rsidR="0089111D" w:rsidRPr="00842D19">
        <w:rPr>
          <w:rFonts w:ascii="Arial" w:hAnsi="Arial" w:cs="Arial"/>
          <w:i/>
          <w:iCs/>
          <w:sz w:val="16"/>
          <w:szCs w:val="16"/>
        </w:rPr>
        <w:t>Mapping out a future for ungulate migrations</w:t>
      </w:r>
      <w:r w:rsidR="0089111D" w:rsidRPr="00842D19">
        <w:rPr>
          <w:rFonts w:ascii="Arial" w:hAnsi="Arial" w:cs="Arial"/>
          <w:sz w:val="16"/>
          <w:szCs w:val="16"/>
        </w:rPr>
        <w:t>. Science</w:t>
      </w:r>
      <w:r w:rsidR="00155860" w:rsidRPr="00842D19">
        <w:rPr>
          <w:rFonts w:ascii="Arial" w:hAnsi="Arial" w:cs="Arial"/>
          <w:sz w:val="16"/>
          <w:szCs w:val="16"/>
        </w:rPr>
        <w:t xml:space="preserve"> </w:t>
      </w:r>
      <w:r w:rsidR="0089111D" w:rsidRPr="00842D19">
        <w:rPr>
          <w:rFonts w:ascii="Arial" w:hAnsi="Arial" w:cs="Arial"/>
          <w:sz w:val="16"/>
          <w:szCs w:val="16"/>
        </w:rPr>
        <w:t>372,</w:t>
      </w:r>
      <w:r w:rsidR="00155860" w:rsidRPr="00842D19">
        <w:rPr>
          <w:rFonts w:ascii="Arial" w:hAnsi="Arial" w:cs="Arial"/>
          <w:sz w:val="16"/>
          <w:szCs w:val="16"/>
        </w:rPr>
        <w:t xml:space="preserve"> </w:t>
      </w:r>
      <w:r w:rsidR="0089111D" w:rsidRPr="00842D19">
        <w:rPr>
          <w:rFonts w:ascii="Arial" w:hAnsi="Arial" w:cs="Arial"/>
          <w:sz w:val="16"/>
          <w:szCs w:val="16"/>
        </w:rPr>
        <w:t>566-569</w:t>
      </w:r>
      <w:r w:rsidR="00155860" w:rsidRPr="00842D19">
        <w:rPr>
          <w:rFonts w:ascii="Arial" w:hAnsi="Arial" w:cs="Arial"/>
          <w:sz w:val="16"/>
          <w:szCs w:val="16"/>
        </w:rPr>
        <w:t xml:space="preserve"> </w:t>
      </w:r>
      <w:r w:rsidR="0089111D" w:rsidRPr="00842D19">
        <w:rPr>
          <w:rFonts w:ascii="Arial" w:hAnsi="Arial" w:cs="Arial"/>
          <w:sz w:val="16"/>
          <w:szCs w:val="16"/>
        </w:rPr>
        <w:t>(2021).DOI:</w:t>
      </w:r>
      <w:r w:rsidR="00C32EED" w:rsidRPr="00842D19">
        <w:rPr>
          <w:rFonts w:ascii="Arial" w:hAnsi="Arial" w:cs="Arial"/>
          <w:sz w:val="16"/>
          <w:szCs w:val="16"/>
        </w:rPr>
        <w:t xml:space="preserve"> </w:t>
      </w:r>
      <w:hyperlink r:id="rId1" w:history="1">
        <w:r w:rsidR="0089111D" w:rsidRPr="00842D19">
          <w:rPr>
            <w:rStyle w:val="Hyperlink"/>
            <w:rFonts w:ascii="Arial" w:hAnsi="Arial" w:cs="Arial"/>
            <w:sz w:val="16"/>
            <w:szCs w:val="16"/>
          </w:rPr>
          <w:t>10.1126/science.abf0998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0D1288EC"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35024E">
      <w:rPr>
        <w:rFonts w:eastAsia="Times New Roman" w:cs="Arial"/>
        <w:i/>
        <w:sz w:val="18"/>
        <w:szCs w:val="18"/>
        <w:lang w:val="en-GB"/>
      </w:rPr>
      <w:t>.</w:t>
    </w:r>
    <w:r w:rsidR="00531BB5">
      <w:rPr>
        <w:rFonts w:eastAsia="Times New Roman" w:cs="Arial"/>
        <w:i/>
        <w:sz w:val="18"/>
        <w:szCs w:val="18"/>
        <w:lang w:val="en-GB"/>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1B1B7FBB"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610DF9">
      <w:rPr>
        <w:rFonts w:eastAsia="Times New Roman" w:cs="Arial"/>
        <w:i/>
        <w:sz w:val="18"/>
        <w:szCs w:val="18"/>
        <w:lang w:val="en-GB"/>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8D66" w14:textId="77777777"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0"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391114983" name="Picture 39111498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23C07824">
          <wp:simplePos x="0" y="0"/>
          <wp:positionH relativeFrom="column">
            <wp:posOffset>5571494</wp:posOffset>
          </wp:positionH>
          <wp:positionV relativeFrom="paragraph">
            <wp:posOffset>106683</wp:posOffset>
          </wp:positionV>
          <wp:extent cx="541653" cy="260347"/>
          <wp:effectExtent l="0" t="0" r="0" b="6353"/>
          <wp:wrapSquare wrapText="bothSides"/>
          <wp:docPr id="657001214" name="Picture 6570012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2"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477171202" name="Picture 4771712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07BC" w14:textId="6B9F0743" w:rsidR="00C63657" w:rsidRPr="00842D19" w:rsidRDefault="00C63657" w:rsidP="00842D19">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B9CE" w14:textId="5045491C" w:rsidR="005357EB" w:rsidRPr="002E0DE9" w:rsidRDefault="005357EB"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Doc.20/Annex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51DA031E" w:rsidR="002E0DE9" w:rsidRPr="002E0DE9" w:rsidRDefault="002E0DE9"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p>
  <w:p w14:paraId="2D1514EE" w14:textId="54760472" w:rsidR="002E0DE9" w:rsidRPr="003A697E" w:rsidRDefault="003A697E" w:rsidP="003A697E">
    <w:pPr>
      <w:pStyle w:val="Heading1"/>
      <w:rPr>
        <w:sz w:val="18"/>
        <w:szCs w:val="18"/>
      </w:rPr>
    </w:pPr>
    <w:r w:rsidRPr="003A697E">
      <w:rPr>
        <w:sz w:val="18"/>
        <w:szCs w:val="18"/>
      </w:rPr>
      <w:t>UNEP/CMS/COP14/Doc.20/Annex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0C2B3C"/>
    <w:multiLevelType w:val="hybridMultilevel"/>
    <w:tmpl w:val="CE424D7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lvl>
    <w:lvl w:ilvl="1" w:tplc="04090019">
      <w:start w:val="1"/>
      <w:numFmt w:val="lowerLetter"/>
      <w:lvlText w:val="%2."/>
      <w:lvlJc w:val="left"/>
      <w:pPr>
        <w:ind w:left="3425" w:hanging="360"/>
      </w:pPr>
    </w:lvl>
    <w:lvl w:ilvl="2" w:tplc="0409001B">
      <w:start w:val="1"/>
      <w:numFmt w:val="lowerRoman"/>
      <w:lvlText w:val="%3."/>
      <w:lvlJc w:val="right"/>
      <w:pPr>
        <w:ind w:left="4145" w:hanging="180"/>
      </w:pPr>
    </w:lvl>
    <w:lvl w:ilvl="3" w:tplc="0409000F">
      <w:start w:val="1"/>
      <w:numFmt w:val="decimal"/>
      <w:lvlText w:val="%4."/>
      <w:lvlJc w:val="left"/>
      <w:pPr>
        <w:ind w:left="4865" w:hanging="360"/>
      </w:pPr>
    </w:lvl>
    <w:lvl w:ilvl="4" w:tplc="04090019">
      <w:start w:val="1"/>
      <w:numFmt w:val="lowerLetter"/>
      <w:lvlText w:val="%5."/>
      <w:lvlJc w:val="left"/>
      <w:pPr>
        <w:ind w:left="5585" w:hanging="360"/>
      </w:pPr>
    </w:lvl>
    <w:lvl w:ilvl="5" w:tplc="0409001B">
      <w:start w:val="1"/>
      <w:numFmt w:val="lowerRoman"/>
      <w:lvlText w:val="%6."/>
      <w:lvlJc w:val="right"/>
      <w:pPr>
        <w:ind w:left="6305" w:hanging="180"/>
      </w:pPr>
    </w:lvl>
    <w:lvl w:ilvl="6" w:tplc="0409000F">
      <w:start w:val="1"/>
      <w:numFmt w:val="decimal"/>
      <w:lvlText w:val="%7."/>
      <w:lvlJc w:val="left"/>
      <w:pPr>
        <w:ind w:left="7025" w:hanging="360"/>
      </w:pPr>
    </w:lvl>
    <w:lvl w:ilvl="7" w:tplc="04090019">
      <w:start w:val="1"/>
      <w:numFmt w:val="lowerLetter"/>
      <w:lvlText w:val="%8."/>
      <w:lvlJc w:val="left"/>
      <w:pPr>
        <w:ind w:left="7745" w:hanging="360"/>
      </w:pPr>
    </w:lvl>
    <w:lvl w:ilvl="8" w:tplc="0409001B">
      <w:start w:val="1"/>
      <w:numFmt w:val="lowerRoman"/>
      <w:lvlText w:val="%9."/>
      <w:lvlJc w:val="right"/>
      <w:pPr>
        <w:ind w:left="8465" w:hanging="180"/>
      </w:pPr>
    </w:lvl>
  </w:abstractNum>
  <w:abstractNum w:abstractNumId="3" w15:restartNumberingAfterBreak="0">
    <w:nsid w:val="1C5C3A71"/>
    <w:multiLevelType w:val="hybridMultilevel"/>
    <w:tmpl w:val="853CD46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6C1200"/>
    <w:multiLevelType w:val="hybridMultilevel"/>
    <w:tmpl w:val="8B7C7E8E"/>
    <w:lvl w:ilvl="0" w:tplc="B412AC78">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8C03F6"/>
    <w:multiLevelType w:val="hybridMultilevel"/>
    <w:tmpl w:val="EBDE275E"/>
    <w:lvl w:ilvl="0" w:tplc="157A68C6">
      <w:start w:val="8"/>
      <w:numFmt w:val="bullet"/>
      <w:lvlText w:val=""/>
      <w:lvlJc w:val="left"/>
      <w:pPr>
        <w:ind w:left="927" w:hanging="360"/>
      </w:pPr>
      <w:rPr>
        <w:rFonts w:ascii="Symbol" w:eastAsiaTheme="minorHAnsi" w:hAnsi="Symbol" w:cs="Aria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6"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F67805"/>
    <w:multiLevelType w:val="hybridMultilevel"/>
    <w:tmpl w:val="3F00605E"/>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09C6A50"/>
    <w:multiLevelType w:val="hybridMultilevel"/>
    <w:tmpl w:val="B462C4FE"/>
    <w:lvl w:ilvl="0" w:tplc="041A0017">
      <w:start w:val="1"/>
      <w:numFmt w:val="lowerLetter"/>
      <w:lvlText w:val="%1)"/>
      <w:lvlJc w:val="left"/>
      <w:pPr>
        <w:ind w:left="2135" w:hanging="360"/>
      </w:pPr>
    </w:lvl>
    <w:lvl w:ilvl="1" w:tplc="041A0019" w:tentative="1">
      <w:start w:val="1"/>
      <w:numFmt w:val="lowerLetter"/>
      <w:lvlText w:val="%2."/>
      <w:lvlJc w:val="left"/>
      <w:pPr>
        <w:ind w:left="2855" w:hanging="360"/>
      </w:pPr>
    </w:lvl>
    <w:lvl w:ilvl="2" w:tplc="041A001B" w:tentative="1">
      <w:start w:val="1"/>
      <w:numFmt w:val="lowerRoman"/>
      <w:lvlText w:val="%3."/>
      <w:lvlJc w:val="right"/>
      <w:pPr>
        <w:ind w:left="3575" w:hanging="180"/>
      </w:pPr>
    </w:lvl>
    <w:lvl w:ilvl="3" w:tplc="041A000F" w:tentative="1">
      <w:start w:val="1"/>
      <w:numFmt w:val="decimal"/>
      <w:lvlText w:val="%4."/>
      <w:lvlJc w:val="left"/>
      <w:pPr>
        <w:ind w:left="4295" w:hanging="360"/>
      </w:pPr>
    </w:lvl>
    <w:lvl w:ilvl="4" w:tplc="041A0019" w:tentative="1">
      <w:start w:val="1"/>
      <w:numFmt w:val="lowerLetter"/>
      <w:lvlText w:val="%5."/>
      <w:lvlJc w:val="left"/>
      <w:pPr>
        <w:ind w:left="5015" w:hanging="360"/>
      </w:pPr>
    </w:lvl>
    <w:lvl w:ilvl="5" w:tplc="041A001B" w:tentative="1">
      <w:start w:val="1"/>
      <w:numFmt w:val="lowerRoman"/>
      <w:lvlText w:val="%6."/>
      <w:lvlJc w:val="right"/>
      <w:pPr>
        <w:ind w:left="5735" w:hanging="180"/>
      </w:pPr>
    </w:lvl>
    <w:lvl w:ilvl="6" w:tplc="041A000F" w:tentative="1">
      <w:start w:val="1"/>
      <w:numFmt w:val="decimal"/>
      <w:lvlText w:val="%7."/>
      <w:lvlJc w:val="left"/>
      <w:pPr>
        <w:ind w:left="6455" w:hanging="360"/>
      </w:pPr>
    </w:lvl>
    <w:lvl w:ilvl="7" w:tplc="041A0019" w:tentative="1">
      <w:start w:val="1"/>
      <w:numFmt w:val="lowerLetter"/>
      <w:lvlText w:val="%8."/>
      <w:lvlJc w:val="left"/>
      <w:pPr>
        <w:ind w:left="7175" w:hanging="360"/>
      </w:pPr>
    </w:lvl>
    <w:lvl w:ilvl="8" w:tplc="041A001B" w:tentative="1">
      <w:start w:val="1"/>
      <w:numFmt w:val="lowerRoman"/>
      <w:lvlText w:val="%9."/>
      <w:lvlJc w:val="right"/>
      <w:pPr>
        <w:ind w:left="7895" w:hanging="180"/>
      </w:pPr>
    </w:lvl>
  </w:abstractNum>
  <w:abstractNum w:abstractNumId="12"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725">
    <w:abstractNumId w:val="8"/>
  </w:num>
  <w:num w:numId="2" w16cid:durableId="1342467551">
    <w:abstractNumId w:val="12"/>
  </w:num>
  <w:num w:numId="3" w16cid:durableId="1569996155">
    <w:abstractNumId w:val="0"/>
  </w:num>
  <w:num w:numId="4" w16cid:durableId="5037120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6"/>
  </w:num>
  <w:num w:numId="8" w16cid:durableId="657730385">
    <w:abstractNumId w:val="14"/>
  </w:num>
  <w:num w:numId="9" w16cid:durableId="1447652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4224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2042458">
    <w:abstractNumId w:val="11"/>
  </w:num>
  <w:num w:numId="12" w16cid:durableId="1010066875">
    <w:abstractNumId w:val="3"/>
  </w:num>
  <w:num w:numId="13" w16cid:durableId="1798722864">
    <w:abstractNumId w:val="1"/>
  </w:num>
  <w:num w:numId="14" w16cid:durableId="1012876107">
    <w:abstractNumId w:val="4"/>
  </w:num>
  <w:num w:numId="15" w16cid:durableId="1365977982">
    <w:abstractNumId w:val="5"/>
  </w:num>
  <w:num w:numId="16" w16cid:durableId="10127554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107AC"/>
    <w:rsid w:val="000119C8"/>
    <w:rsid w:val="0001409B"/>
    <w:rsid w:val="00020103"/>
    <w:rsid w:val="000344D9"/>
    <w:rsid w:val="00052381"/>
    <w:rsid w:val="000539AB"/>
    <w:rsid w:val="000563E1"/>
    <w:rsid w:val="00063C40"/>
    <w:rsid w:val="000661B2"/>
    <w:rsid w:val="00075ACB"/>
    <w:rsid w:val="00081045"/>
    <w:rsid w:val="000820BB"/>
    <w:rsid w:val="0008433E"/>
    <w:rsid w:val="0009395B"/>
    <w:rsid w:val="000B2475"/>
    <w:rsid w:val="000C7E0C"/>
    <w:rsid w:val="000D4B33"/>
    <w:rsid w:val="000D7CC2"/>
    <w:rsid w:val="000F2686"/>
    <w:rsid w:val="000F427A"/>
    <w:rsid w:val="000F53C8"/>
    <w:rsid w:val="000F77F3"/>
    <w:rsid w:val="00103C7C"/>
    <w:rsid w:val="00111724"/>
    <w:rsid w:val="00122E7B"/>
    <w:rsid w:val="00126749"/>
    <w:rsid w:val="00137609"/>
    <w:rsid w:val="00155860"/>
    <w:rsid w:val="00157C5F"/>
    <w:rsid w:val="00157D1B"/>
    <w:rsid w:val="001702D3"/>
    <w:rsid w:val="00176A24"/>
    <w:rsid w:val="00177179"/>
    <w:rsid w:val="00184004"/>
    <w:rsid w:val="00184287"/>
    <w:rsid w:val="00185105"/>
    <w:rsid w:val="00190ADA"/>
    <w:rsid w:val="001927DE"/>
    <w:rsid w:val="00193EDA"/>
    <w:rsid w:val="00194ED0"/>
    <w:rsid w:val="001B117A"/>
    <w:rsid w:val="001B2F01"/>
    <w:rsid w:val="001B3C63"/>
    <w:rsid w:val="001B3E2F"/>
    <w:rsid w:val="001E2995"/>
    <w:rsid w:val="002326AB"/>
    <w:rsid w:val="00235010"/>
    <w:rsid w:val="00241BBF"/>
    <w:rsid w:val="00243C94"/>
    <w:rsid w:val="002614DD"/>
    <w:rsid w:val="00274403"/>
    <w:rsid w:val="00284272"/>
    <w:rsid w:val="00290EE5"/>
    <w:rsid w:val="002B2806"/>
    <w:rsid w:val="002B439A"/>
    <w:rsid w:val="002B5252"/>
    <w:rsid w:val="002B7D2C"/>
    <w:rsid w:val="002D01DA"/>
    <w:rsid w:val="002D43FB"/>
    <w:rsid w:val="002D5E99"/>
    <w:rsid w:val="002E0DE9"/>
    <w:rsid w:val="002E4911"/>
    <w:rsid w:val="002E6A7D"/>
    <w:rsid w:val="002E738F"/>
    <w:rsid w:val="00301A5D"/>
    <w:rsid w:val="00301FE1"/>
    <w:rsid w:val="003033F6"/>
    <w:rsid w:val="00323E16"/>
    <w:rsid w:val="0032774C"/>
    <w:rsid w:val="00331646"/>
    <w:rsid w:val="00331D38"/>
    <w:rsid w:val="00335AC0"/>
    <w:rsid w:val="00342772"/>
    <w:rsid w:val="00343575"/>
    <w:rsid w:val="00347A2A"/>
    <w:rsid w:val="0035024E"/>
    <w:rsid w:val="003660E7"/>
    <w:rsid w:val="003669FF"/>
    <w:rsid w:val="003716A4"/>
    <w:rsid w:val="00372AD2"/>
    <w:rsid w:val="00382977"/>
    <w:rsid w:val="00391B2C"/>
    <w:rsid w:val="003974B3"/>
    <w:rsid w:val="00397BC7"/>
    <w:rsid w:val="003A697E"/>
    <w:rsid w:val="003C1310"/>
    <w:rsid w:val="003C569E"/>
    <w:rsid w:val="003E78F2"/>
    <w:rsid w:val="003F7982"/>
    <w:rsid w:val="004130DE"/>
    <w:rsid w:val="00431FE3"/>
    <w:rsid w:val="00432B4E"/>
    <w:rsid w:val="00433357"/>
    <w:rsid w:val="004351D8"/>
    <w:rsid w:val="00442FBA"/>
    <w:rsid w:val="00443325"/>
    <w:rsid w:val="004463FA"/>
    <w:rsid w:val="00451172"/>
    <w:rsid w:val="0045267C"/>
    <w:rsid w:val="004531F1"/>
    <w:rsid w:val="00457A20"/>
    <w:rsid w:val="00462961"/>
    <w:rsid w:val="004714F5"/>
    <w:rsid w:val="00472BCE"/>
    <w:rsid w:val="004813AC"/>
    <w:rsid w:val="00491B19"/>
    <w:rsid w:val="00495B71"/>
    <w:rsid w:val="004A2D15"/>
    <w:rsid w:val="004C015B"/>
    <w:rsid w:val="004C1FDD"/>
    <w:rsid w:val="004C2C12"/>
    <w:rsid w:val="004C5963"/>
    <w:rsid w:val="004C6E29"/>
    <w:rsid w:val="004D57AB"/>
    <w:rsid w:val="004E5874"/>
    <w:rsid w:val="004F0925"/>
    <w:rsid w:val="004F3330"/>
    <w:rsid w:val="004F4FC6"/>
    <w:rsid w:val="0050260D"/>
    <w:rsid w:val="00506D40"/>
    <w:rsid w:val="005126FA"/>
    <w:rsid w:val="00516726"/>
    <w:rsid w:val="00516A25"/>
    <w:rsid w:val="0051765B"/>
    <w:rsid w:val="005216C4"/>
    <w:rsid w:val="00531BB5"/>
    <w:rsid w:val="00531BD1"/>
    <w:rsid w:val="005330F7"/>
    <w:rsid w:val="005357EB"/>
    <w:rsid w:val="00536B39"/>
    <w:rsid w:val="005467BF"/>
    <w:rsid w:val="00563598"/>
    <w:rsid w:val="00565181"/>
    <w:rsid w:val="00575DDB"/>
    <w:rsid w:val="005775E4"/>
    <w:rsid w:val="005820A1"/>
    <w:rsid w:val="0059075E"/>
    <w:rsid w:val="00594056"/>
    <w:rsid w:val="00595F3A"/>
    <w:rsid w:val="00597EB1"/>
    <w:rsid w:val="005A2A3E"/>
    <w:rsid w:val="005A4C3F"/>
    <w:rsid w:val="005A7479"/>
    <w:rsid w:val="005B0D85"/>
    <w:rsid w:val="005B23A6"/>
    <w:rsid w:val="005B535F"/>
    <w:rsid w:val="005C28E8"/>
    <w:rsid w:val="005C321C"/>
    <w:rsid w:val="005C5625"/>
    <w:rsid w:val="005C5C48"/>
    <w:rsid w:val="005D62F3"/>
    <w:rsid w:val="005E5A91"/>
    <w:rsid w:val="005E6D3C"/>
    <w:rsid w:val="005F738C"/>
    <w:rsid w:val="00600C1F"/>
    <w:rsid w:val="00602689"/>
    <w:rsid w:val="00610891"/>
    <w:rsid w:val="00610DF9"/>
    <w:rsid w:val="00620EA1"/>
    <w:rsid w:val="006338FB"/>
    <w:rsid w:val="006362D5"/>
    <w:rsid w:val="00660EC2"/>
    <w:rsid w:val="006704FB"/>
    <w:rsid w:val="006743CB"/>
    <w:rsid w:val="006867A3"/>
    <w:rsid w:val="00692033"/>
    <w:rsid w:val="00692103"/>
    <w:rsid w:val="006A174A"/>
    <w:rsid w:val="006A7DC4"/>
    <w:rsid w:val="006C0316"/>
    <w:rsid w:val="006C101C"/>
    <w:rsid w:val="006C7950"/>
    <w:rsid w:val="006D2054"/>
    <w:rsid w:val="006E24ED"/>
    <w:rsid w:val="006E7F37"/>
    <w:rsid w:val="007037A3"/>
    <w:rsid w:val="00704A42"/>
    <w:rsid w:val="00704E4A"/>
    <w:rsid w:val="00721690"/>
    <w:rsid w:val="007259EC"/>
    <w:rsid w:val="00731B1B"/>
    <w:rsid w:val="00763975"/>
    <w:rsid w:val="00766BCE"/>
    <w:rsid w:val="00786961"/>
    <w:rsid w:val="007904EB"/>
    <w:rsid w:val="00796E37"/>
    <w:rsid w:val="007A5957"/>
    <w:rsid w:val="007B2A0A"/>
    <w:rsid w:val="007D6255"/>
    <w:rsid w:val="007D6E59"/>
    <w:rsid w:val="007E0B3C"/>
    <w:rsid w:val="007E51BA"/>
    <w:rsid w:val="007F273E"/>
    <w:rsid w:val="007F4DD6"/>
    <w:rsid w:val="00816618"/>
    <w:rsid w:val="00820572"/>
    <w:rsid w:val="00820A8C"/>
    <w:rsid w:val="00822EFA"/>
    <w:rsid w:val="00822F03"/>
    <w:rsid w:val="008233AA"/>
    <w:rsid w:val="00823B02"/>
    <w:rsid w:val="00824C95"/>
    <w:rsid w:val="008327BC"/>
    <w:rsid w:val="00834561"/>
    <w:rsid w:val="00837BC1"/>
    <w:rsid w:val="00842B75"/>
    <w:rsid w:val="00842D19"/>
    <w:rsid w:val="0084480C"/>
    <w:rsid w:val="00862FEE"/>
    <w:rsid w:val="008648AB"/>
    <w:rsid w:val="00865E0A"/>
    <w:rsid w:val="00871567"/>
    <w:rsid w:val="00871E2C"/>
    <w:rsid w:val="00872FF8"/>
    <w:rsid w:val="00877288"/>
    <w:rsid w:val="008826A4"/>
    <w:rsid w:val="00882891"/>
    <w:rsid w:val="008852CE"/>
    <w:rsid w:val="00890C02"/>
    <w:rsid w:val="0089111D"/>
    <w:rsid w:val="008940E0"/>
    <w:rsid w:val="00894523"/>
    <w:rsid w:val="008A0B1F"/>
    <w:rsid w:val="008B0AC3"/>
    <w:rsid w:val="008C3611"/>
    <w:rsid w:val="008C3A4A"/>
    <w:rsid w:val="008D6893"/>
    <w:rsid w:val="008D7F9C"/>
    <w:rsid w:val="008E25FE"/>
    <w:rsid w:val="008E399F"/>
    <w:rsid w:val="00920A21"/>
    <w:rsid w:val="0092141A"/>
    <w:rsid w:val="0092168A"/>
    <w:rsid w:val="00933B90"/>
    <w:rsid w:val="0093713A"/>
    <w:rsid w:val="00943628"/>
    <w:rsid w:val="00950C05"/>
    <w:rsid w:val="00955538"/>
    <w:rsid w:val="00957EA5"/>
    <w:rsid w:val="0096061C"/>
    <w:rsid w:val="0097341E"/>
    <w:rsid w:val="00992206"/>
    <w:rsid w:val="009A08AE"/>
    <w:rsid w:val="009A12F7"/>
    <w:rsid w:val="009A1A82"/>
    <w:rsid w:val="009A2337"/>
    <w:rsid w:val="009A2D82"/>
    <w:rsid w:val="009A4C93"/>
    <w:rsid w:val="009A778F"/>
    <w:rsid w:val="009B28A1"/>
    <w:rsid w:val="009B3CF3"/>
    <w:rsid w:val="009B6B72"/>
    <w:rsid w:val="009C3A7D"/>
    <w:rsid w:val="009C6907"/>
    <w:rsid w:val="009D205C"/>
    <w:rsid w:val="009F6C60"/>
    <w:rsid w:val="00A0081C"/>
    <w:rsid w:val="00A1122E"/>
    <w:rsid w:val="00A3074F"/>
    <w:rsid w:val="00A35093"/>
    <w:rsid w:val="00A44ED2"/>
    <w:rsid w:val="00A45996"/>
    <w:rsid w:val="00A5442D"/>
    <w:rsid w:val="00A61C98"/>
    <w:rsid w:val="00A6570B"/>
    <w:rsid w:val="00A67562"/>
    <w:rsid w:val="00A7081A"/>
    <w:rsid w:val="00A93363"/>
    <w:rsid w:val="00A957D9"/>
    <w:rsid w:val="00AC3589"/>
    <w:rsid w:val="00AC7B3E"/>
    <w:rsid w:val="00AD3B98"/>
    <w:rsid w:val="00AD4F4C"/>
    <w:rsid w:val="00AF083B"/>
    <w:rsid w:val="00AF63ED"/>
    <w:rsid w:val="00B06BD8"/>
    <w:rsid w:val="00B2055E"/>
    <w:rsid w:val="00B33183"/>
    <w:rsid w:val="00B375E3"/>
    <w:rsid w:val="00B51A11"/>
    <w:rsid w:val="00B609A5"/>
    <w:rsid w:val="00B65A12"/>
    <w:rsid w:val="00B65ACD"/>
    <w:rsid w:val="00B665AB"/>
    <w:rsid w:val="00B716CD"/>
    <w:rsid w:val="00B81CB2"/>
    <w:rsid w:val="00B84FF0"/>
    <w:rsid w:val="00B85911"/>
    <w:rsid w:val="00B86FD6"/>
    <w:rsid w:val="00B93B28"/>
    <w:rsid w:val="00BB6B96"/>
    <w:rsid w:val="00BB7FAE"/>
    <w:rsid w:val="00BC60DB"/>
    <w:rsid w:val="00BD2BF7"/>
    <w:rsid w:val="00BE086E"/>
    <w:rsid w:val="00BE367B"/>
    <w:rsid w:val="00BE54DD"/>
    <w:rsid w:val="00C01B65"/>
    <w:rsid w:val="00C01C65"/>
    <w:rsid w:val="00C01ED7"/>
    <w:rsid w:val="00C02082"/>
    <w:rsid w:val="00C108C1"/>
    <w:rsid w:val="00C11C43"/>
    <w:rsid w:val="00C13F4C"/>
    <w:rsid w:val="00C149ED"/>
    <w:rsid w:val="00C14A93"/>
    <w:rsid w:val="00C22028"/>
    <w:rsid w:val="00C235F9"/>
    <w:rsid w:val="00C3138E"/>
    <w:rsid w:val="00C32E9F"/>
    <w:rsid w:val="00C32EED"/>
    <w:rsid w:val="00C34832"/>
    <w:rsid w:val="00C34F42"/>
    <w:rsid w:val="00C41B59"/>
    <w:rsid w:val="00C42DF9"/>
    <w:rsid w:val="00C45958"/>
    <w:rsid w:val="00C45C1F"/>
    <w:rsid w:val="00C4667F"/>
    <w:rsid w:val="00C51774"/>
    <w:rsid w:val="00C540A5"/>
    <w:rsid w:val="00C56F87"/>
    <w:rsid w:val="00C63657"/>
    <w:rsid w:val="00C7141B"/>
    <w:rsid w:val="00C7409D"/>
    <w:rsid w:val="00C81B91"/>
    <w:rsid w:val="00C82C33"/>
    <w:rsid w:val="00C974A1"/>
    <w:rsid w:val="00CA51FC"/>
    <w:rsid w:val="00CA68CE"/>
    <w:rsid w:val="00CB6BC3"/>
    <w:rsid w:val="00CC20D1"/>
    <w:rsid w:val="00CD2A1B"/>
    <w:rsid w:val="00CD66CD"/>
    <w:rsid w:val="00CE0210"/>
    <w:rsid w:val="00CE18AE"/>
    <w:rsid w:val="00CF0DDB"/>
    <w:rsid w:val="00CF2EE8"/>
    <w:rsid w:val="00CF5D3B"/>
    <w:rsid w:val="00CF78CF"/>
    <w:rsid w:val="00D01BE4"/>
    <w:rsid w:val="00D0383B"/>
    <w:rsid w:val="00D0641D"/>
    <w:rsid w:val="00D15E25"/>
    <w:rsid w:val="00D40160"/>
    <w:rsid w:val="00D418E6"/>
    <w:rsid w:val="00D4691A"/>
    <w:rsid w:val="00D6162D"/>
    <w:rsid w:val="00D6501E"/>
    <w:rsid w:val="00D733C5"/>
    <w:rsid w:val="00D8210B"/>
    <w:rsid w:val="00D82EDA"/>
    <w:rsid w:val="00D93628"/>
    <w:rsid w:val="00D958C4"/>
    <w:rsid w:val="00DB0ACD"/>
    <w:rsid w:val="00DB1A91"/>
    <w:rsid w:val="00DC435D"/>
    <w:rsid w:val="00DC5797"/>
    <w:rsid w:val="00DD4314"/>
    <w:rsid w:val="00DD57DD"/>
    <w:rsid w:val="00DE481B"/>
    <w:rsid w:val="00DE7A7C"/>
    <w:rsid w:val="00DF0ED6"/>
    <w:rsid w:val="00E03A90"/>
    <w:rsid w:val="00E064F8"/>
    <w:rsid w:val="00E06E8B"/>
    <w:rsid w:val="00E4182C"/>
    <w:rsid w:val="00E531B4"/>
    <w:rsid w:val="00E53BF8"/>
    <w:rsid w:val="00E54D39"/>
    <w:rsid w:val="00E56C45"/>
    <w:rsid w:val="00E619D1"/>
    <w:rsid w:val="00E77D51"/>
    <w:rsid w:val="00E817FF"/>
    <w:rsid w:val="00EA05AB"/>
    <w:rsid w:val="00EB3205"/>
    <w:rsid w:val="00EB43B4"/>
    <w:rsid w:val="00EC102A"/>
    <w:rsid w:val="00EF3B2B"/>
    <w:rsid w:val="00EF601D"/>
    <w:rsid w:val="00F071CF"/>
    <w:rsid w:val="00F126CE"/>
    <w:rsid w:val="00F166B9"/>
    <w:rsid w:val="00F177F9"/>
    <w:rsid w:val="00F208C1"/>
    <w:rsid w:val="00F231E8"/>
    <w:rsid w:val="00F24343"/>
    <w:rsid w:val="00F26BA0"/>
    <w:rsid w:val="00F36CF9"/>
    <w:rsid w:val="00F528C1"/>
    <w:rsid w:val="00F53073"/>
    <w:rsid w:val="00F53636"/>
    <w:rsid w:val="00F7155B"/>
    <w:rsid w:val="00F74F81"/>
    <w:rsid w:val="00F75474"/>
    <w:rsid w:val="00F828B7"/>
    <w:rsid w:val="00F864A5"/>
    <w:rsid w:val="00F915E0"/>
    <w:rsid w:val="00F956E0"/>
    <w:rsid w:val="00FA29AC"/>
    <w:rsid w:val="00FA5582"/>
    <w:rsid w:val="00FC467B"/>
    <w:rsid w:val="00FD73A1"/>
    <w:rsid w:val="00FD7AE6"/>
    <w:rsid w:val="00FE1623"/>
    <w:rsid w:val="00FE321E"/>
    <w:rsid w:val="00FF04C2"/>
    <w:rsid w:val="00FF6285"/>
    <w:rsid w:val="24936980"/>
    <w:rsid w:val="299D82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2ECF4F"/>
  <w15:chartTrackingRefBased/>
  <w15:docId w15:val="{4F03A07D-AD99-4F7E-AAC4-12A76BFA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BC7"/>
    <w:pPr>
      <w:keepNext/>
      <w:pBdr>
        <w:bottom w:val="single" w:sz="4" w:space="1" w:color="auto"/>
      </w:pBdr>
      <w:tabs>
        <w:tab w:val="center" w:pos="4680"/>
        <w:tab w:val="right" w:pos="9360"/>
      </w:tabs>
      <w:suppressAutoHyphens/>
      <w:autoSpaceDN w:val="0"/>
      <w:spacing w:after="0" w:line="240" w:lineRule="auto"/>
      <w:ind w:right="-547"/>
      <w:textAlignment w:val="baseline"/>
      <w:outlineLvl w:val="0"/>
    </w:pPr>
    <w:rPr>
      <w:i/>
      <w:iCs/>
      <w:lang w:val="en-GB"/>
    </w:rPr>
  </w:style>
  <w:style w:type="paragraph" w:styleId="Heading2">
    <w:name w:val="heading 2"/>
    <w:basedOn w:val="Normal"/>
    <w:next w:val="Normal"/>
    <w:link w:val="Heading2Char"/>
    <w:uiPriority w:val="99"/>
    <w:semiHidden/>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paragraph" w:styleId="Heading3">
    <w:name w:val="heading 3"/>
    <w:basedOn w:val="Normal"/>
    <w:next w:val="Normal"/>
    <w:link w:val="Heading3Char"/>
    <w:uiPriority w:val="9"/>
    <w:unhideWhenUsed/>
    <w:qFormat/>
    <w:rsid w:val="00397BC7"/>
    <w:pPr>
      <w:keepNext/>
      <w:jc w:val="right"/>
      <w:outlineLvl w:val="2"/>
    </w:pPr>
    <w:rPr>
      <w:b/>
      <w:bCs/>
      <w:lang w:val="en-GB"/>
    </w:rPr>
  </w:style>
  <w:style w:type="paragraph" w:styleId="Heading4">
    <w:name w:val="heading 4"/>
    <w:basedOn w:val="Normal"/>
    <w:next w:val="Normal"/>
    <w:link w:val="Heading4Char"/>
    <w:uiPriority w:val="9"/>
    <w:unhideWhenUsed/>
    <w:qFormat/>
    <w:rsid w:val="00397BC7"/>
    <w:pPr>
      <w:keepNext/>
      <w:jc w:val="center"/>
      <w:outlineLvl w:val="3"/>
    </w:pPr>
    <w:rPr>
      <w:b/>
      <w:bCs/>
      <w:lang w:val="en-GB"/>
    </w:rPr>
  </w:style>
  <w:style w:type="paragraph" w:styleId="Heading5">
    <w:name w:val="heading 5"/>
    <w:basedOn w:val="Normal"/>
    <w:next w:val="Normal"/>
    <w:link w:val="Heading5Char"/>
    <w:uiPriority w:val="9"/>
    <w:unhideWhenUsed/>
    <w:qFormat/>
    <w:rsid w:val="007E0B3C"/>
    <w:pPr>
      <w:keepNext/>
      <w:spacing w:after="0" w:line="240" w:lineRule="auto"/>
      <w:ind w:left="360"/>
      <w:jc w:val="both"/>
      <w:outlineLvl w:val="4"/>
    </w:pPr>
    <w:rPr>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semiHidden/>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paragraph" w:styleId="BodyText">
    <w:name w:val="Body Text"/>
    <w:basedOn w:val="Normal"/>
    <w:link w:val="BodyTextChar"/>
    <w:unhideWhenUsed/>
    <w:rsid w:val="00CF2EE8"/>
    <w:pPr>
      <w:spacing w:after="0" w:line="240" w:lineRule="auto"/>
      <w:jc w:val="both"/>
    </w:pPr>
    <w:rPr>
      <w:rFonts w:eastAsia="Times New Roman" w:cs="Arial"/>
      <w:b/>
      <w:bCs/>
      <w:sz w:val="20"/>
      <w:szCs w:val="24"/>
      <w:lang w:val="en-GB"/>
    </w:rPr>
  </w:style>
  <w:style w:type="character" w:customStyle="1" w:styleId="BodyTextChar">
    <w:name w:val="Body Text Char"/>
    <w:basedOn w:val="DefaultParagraphFont"/>
    <w:link w:val="BodyText"/>
    <w:rsid w:val="00CF2EE8"/>
    <w:rPr>
      <w:rFonts w:eastAsia="Times New Roman" w:cs="Arial"/>
      <w:b/>
      <w:bCs/>
      <w:sz w:val="20"/>
      <w:szCs w:val="24"/>
      <w:lang w:val="en-GB"/>
    </w:rPr>
  </w:style>
  <w:style w:type="character" w:customStyle="1" w:styleId="ListParagraphChar">
    <w:name w:val="List Paragraph Char"/>
    <w:basedOn w:val="DefaultParagraphFont"/>
    <w:link w:val="ListParagraph"/>
    <w:uiPriority w:val="34"/>
    <w:locked/>
    <w:rsid w:val="00CF2EE8"/>
  </w:style>
  <w:style w:type="character" w:customStyle="1" w:styleId="FourthnumberingAChar">
    <w:name w:val="Fourth numbering A. Char"/>
    <w:basedOn w:val="DefaultParagraphFont"/>
    <w:link w:val="FourthnumberingA"/>
    <w:locked/>
    <w:rsid w:val="00CF2EE8"/>
    <w:rPr>
      <w:lang w:val="en-GB"/>
    </w:rPr>
  </w:style>
  <w:style w:type="paragraph" w:customStyle="1" w:styleId="FourthnumberingA">
    <w:name w:val="Fourth numbering A."/>
    <w:basedOn w:val="Normal"/>
    <w:link w:val="FourthnumberingAChar"/>
    <w:qFormat/>
    <w:rsid w:val="00CF2EE8"/>
    <w:pPr>
      <w:numPr>
        <w:numId w:val="9"/>
      </w:numPr>
      <w:spacing w:after="0" w:line="240" w:lineRule="auto"/>
      <w:ind w:left="2268" w:hanging="283"/>
    </w:pPr>
    <w:rPr>
      <w:lang w:val="en-GB"/>
    </w:rPr>
  </w:style>
  <w:style w:type="paragraph" w:styleId="Revision">
    <w:name w:val="Revision"/>
    <w:hidden/>
    <w:uiPriority w:val="99"/>
    <w:semiHidden/>
    <w:rsid w:val="00D6162D"/>
    <w:pPr>
      <w:spacing w:after="0" w:line="240" w:lineRule="auto"/>
    </w:pPr>
  </w:style>
  <w:style w:type="character" w:styleId="Mention">
    <w:name w:val="Mention"/>
    <w:basedOn w:val="DefaultParagraphFont"/>
    <w:uiPriority w:val="99"/>
    <w:unhideWhenUsed/>
    <w:rsid w:val="00766BCE"/>
    <w:rPr>
      <w:color w:val="2B579A"/>
      <w:shd w:val="clear" w:color="auto" w:fill="E1DFDD"/>
    </w:rPr>
  </w:style>
  <w:style w:type="character" w:styleId="Hyperlink">
    <w:name w:val="Hyperlink"/>
    <w:basedOn w:val="DefaultParagraphFont"/>
    <w:uiPriority w:val="99"/>
    <w:unhideWhenUsed/>
    <w:rsid w:val="005A7479"/>
    <w:rPr>
      <w:color w:val="0563C1" w:themeColor="hyperlink"/>
      <w:u w:val="single"/>
    </w:rPr>
  </w:style>
  <w:style w:type="character" w:styleId="UnresolvedMention">
    <w:name w:val="Unresolved Mention"/>
    <w:basedOn w:val="DefaultParagraphFont"/>
    <w:uiPriority w:val="99"/>
    <w:semiHidden/>
    <w:unhideWhenUsed/>
    <w:rsid w:val="005A7479"/>
    <w:rPr>
      <w:color w:val="605E5C"/>
      <w:shd w:val="clear" w:color="auto" w:fill="E1DFDD"/>
    </w:rPr>
  </w:style>
  <w:style w:type="character" w:customStyle="1" w:styleId="Heading1Char">
    <w:name w:val="Heading 1 Char"/>
    <w:basedOn w:val="DefaultParagraphFont"/>
    <w:link w:val="Heading1"/>
    <w:uiPriority w:val="9"/>
    <w:rsid w:val="00397BC7"/>
    <w:rPr>
      <w:i/>
      <w:iCs/>
      <w:lang w:val="en-GB"/>
    </w:rPr>
  </w:style>
  <w:style w:type="character" w:customStyle="1" w:styleId="Heading3Char">
    <w:name w:val="Heading 3 Char"/>
    <w:basedOn w:val="DefaultParagraphFont"/>
    <w:link w:val="Heading3"/>
    <w:uiPriority w:val="9"/>
    <w:rsid w:val="00397BC7"/>
    <w:rPr>
      <w:b/>
      <w:bCs/>
      <w:lang w:val="en-GB"/>
    </w:rPr>
  </w:style>
  <w:style w:type="character" w:customStyle="1" w:styleId="Heading4Char">
    <w:name w:val="Heading 4 Char"/>
    <w:basedOn w:val="DefaultParagraphFont"/>
    <w:link w:val="Heading4"/>
    <w:uiPriority w:val="9"/>
    <w:rsid w:val="00397BC7"/>
    <w:rPr>
      <w:b/>
      <w:bCs/>
      <w:lang w:val="en-GB"/>
    </w:rPr>
  </w:style>
  <w:style w:type="character" w:customStyle="1" w:styleId="Heading5Char">
    <w:name w:val="Heading 5 Char"/>
    <w:basedOn w:val="DefaultParagraphFont"/>
    <w:link w:val="Heading5"/>
    <w:uiPriority w:val="9"/>
    <w:rsid w:val="007E0B3C"/>
    <w:rPr>
      <w:b/>
      <w:bCs/>
      <w:i/>
      <w:iCs/>
      <w:lang w:val="en-GB"/>
    </w:rPr>
  </w:style>
  <w:style w:type="paragraph" w:styleId="BodyTextIndent">
    <w:name w:val="Body Text Indent"/>
    <w:basedOn w:val="Normal"/>
    <w:link w:val="BodyTextIndentChar"/>
    <w:uiPriority w:val="99"/>
    <w:unhideWhenUsed/>
    <w:rsid w:val="00F177F9"/>
    <w:pPr>
      <w:spacing w:after="0" w:line="240" w:lineRule="auto"/>
      <w:ind w:left="993" w:hanging="993"/>
      <w:jc w:val="both"/>
    </w:pPr>
    <w:rPr>
      <w:lang w:val="en-GB"/>
    </w:rPr>
  </w:style>
  <w:style w:type="character" w:customStyle="1" w:styleId="BodyTextIndentChar">
    <w:name w:val="Body Text Indent Char"/>
    <w:basedOn w:val="DefaultParagraphFont"/>
    <w:link w:val="BodyTextIndent"/>
    <w:uiPriority w:val="99"/>
    <w:rsid w:val="00F177F9"/>
    <w:rPr>
      <w:lang w:val="en-GB"/>
    </w:rPr>
  </w:style>
  <w:style w:type="paragraph" w:styleId="NormalWeb">
    <w:name w:val="Normal (Web)"/>
    <w:basedOn w:val="Normal"/>
    <w:uiPriority w:val="99"/>
    <w:unhideWhenUsed/>
    <w:rsid w:val="00957EA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57EA5"/>
    <w:rPr>
      <w:color w:val="954F72" w:themeColor="followedHyperlink"/>
      <w:u w:val="single"/>
    </w:rPr>
  </w:style>
  <w:style w:type="paragraph" w:styleId="BodyText2">
    <w:name w:val="Body Text 2"/>
    <w:basedOn w:val="Normal"/>
    <w:link w:val="BodyText2Char"/>
    <w:uiPriority w:val="99"/>
    <w:unhideWhenUsed/>
    <w:rsid w:val="00D733C5"/>
    <w:pPr>
      <w:spacing w:after="0" w:line="240" w:lineRule="auto"/>
      <w:jc w:val="both"/>
    </w:pPr>
    <w:rPr>
      <w:rFonts w:cs="Arial"/>
    </w:rPr>
  </w:style>
  <w:style w:type="character" w:customStyle="1" w:styleId="BodyText2Char">
    <w:name w:val="Body Text 2 Char"/>
    <w:basedOn w:val="DefaultParagraphFont"/>
    <w:link w:val="BodyText2"/>
    <w:uiPriority w:val="99"/>
    <w:rsid w:val="00D733C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581985874">
      <w:bodyDiv w:val="1"/>
      <w:marLeft w:val="0"/>
      <w:marRight w:val="0"/>
      <w:marTop w:val="0"/>
      <w:marBottom w:val="0"/>
      <w:divBdr>
        <w:top w:val="none" w:sz="0" w:space="0" w:color="auto"/>
        <w:left w:val="none" w:sz="0" w:space="0" w:color="auto"/>
        <w:bottom w:val="none" w:sz="0" w:space="0" w:color="auto"/>
        <w:right w:val="none" w:sz="0" w:space="0" w:color="auto"/>
      </w:divBdr>
    </w:div>
    <w:div w:id="800659742">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971135876">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 w:id="1362319002">
      <w:bodyDiv w:val="1"/>
      <w:marLeft w:val="0"/>
      <w:marRight w:val="0"/>
      <w:marTop w:val="0"/>
      <w:marBottom w:val="0"/>
      <w:divBdr>
        <w:top w:val="none" w:sz="0" w:space="0" w:color="auto"/>
        <w:left w:val="none" w:sz="0" w:space="0" w:color="auto"/>
        <w:bottom w:val="none" w:sz="0" w:space="0" w:color="auto"/>
        <w:right w:val="none" w:sz="0" w:space="0" w:color="auto"/>
      </w:divBdr>
    </w:div>
    <w:div w:id="1746486340">
      <w:bodyDiv w:val="1"/>
      <w:marLeft w:val="0"/>
      <w:marRight w:val="0"/>
      <w:marTop w:val="0"/>
      <w:marBottom w:val="0"/>
      <w:divBdr>
        <w:top w:val="none" w:sz="0" w:space="0" w:color="auto"/>
        <w:left w:val="none" w:sz="0" w:space="0" w:color="auto"/>
        <w:bottom w:val="none" w:sz="0" w:space="0" w:color="auto"/>
        <w:right w:val="none" w:sz="0" w:space="0" w:color="auto"/>
      </w:divBdr>
    </w:div>
    <w:div w:id="1837499874">
      <w:bodyDiv w:val="1"/>
      <w:marLeft w:val="0"/>
      <w:marRight w:val="0"/>
      <w:marTop w:val="0"/>
      <w:marBottom w:val="0"/>
      <w:divBdr>
        <w:top w:val="none" w:sz="0" w:space="0" w:color="auto"/>
        <w:left w:val="none" w:sz="0" w:space="0" w:color="auto"/>
        <w:bottom w:val="none" w:sz="0" w:space="0" w:color="auto"/>
        <w:right w:val="none" w:sz="0" w:space="0" w:color="auto"/>
      </w:divBdr>
    </w:div>
    <w:div w:id="21473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b.mpg.d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migrationatlas.org/research-modules/historical-chang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en/publication/central-asian-mammals-migration-and-linear-infrastructure-atlas-cms-technical-series-no" TargetMode="External"/><Relationship Id="rId25" Type="http://schemas.openxmlformats.org/officeDocument/2006/relationships/hyperlink" Target="https://apps.information.qld.gov.au/TurtleDistributio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igrationatlas.org/"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migrationatlas.org/research-modules/migratory-connectivit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igrationatlas.org/research-modules/migration-seasons"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cms.int/en/news/un-initiative-establish-global-atlas-animal-migration-sets-milestone-launch-new-bird-migr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igrationatlas.org/research-modules/intentional-killing" TargetMode="External"/><Relationship Id="rId27" Type="http://schemas.openxmlformats.org/officeDocument/2006/relationships/footer" Target="foot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126/science.abf0998"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customXml/itemProps2.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3.xml><?xml version="1.0" encoding="utf-8"?>
<ds:datastoreItem xmlns:ds="http://schemas.openxmlformats.org/officeDocument/2006/customXml" ds:itemID="{58CE35C2-6F83-470D-AB35-46AF134FA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A9692-39AF-4871-8314-0D220A29B546}">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Links>
    <vt:vector size="60" baseType="variant">
      <vt:variant>
        <vt:i4>2162726</vt:i4>
      </vt:variant>
      <vt:variant>
        <vt:i4>24</vt:i4>
      </vt:variant>
      <vt:variant>
        <vt:i4>0</vt:i4>
      </vt:variant>
      <vt:variant>
        <vt:i4>5</vt:i4>
      </vt:variant>
      <vt:variant>
        <vt:lpwstr>https://apps.information.qld.gov.au/TurtleDistribution/</vt:lpwstr>
      </vt:variant>
      <vt:variant>
        <vt:lpwstr/>
      </vt:variant>
      <vt:variant>
        <vt:i4>3276837</vt:i4>
      </vt:variant>
      <vt:variant>
        <vt:i4>21</vt:i4>
      </vt:variant>
      <vt:variant>
        <vt:i4>0</vt:i4>
      </vt:variant>
      <vt:variant>
        <vt:i4>5</vt:i4>
      </vt:variant>
      <vt:variant>
        <vt:lpwstr>https://migrationatlas.org/research-modules/migratory-connectivity</vt:lpwstr>
      </vt:variant>
      <vt:variant>
        <vt:lpwstr/>
      </vt:variant>
      <vt:variant>
        <vt:i4>4980823</vt:i4>
      </vt:variant>
      <vt:variant>
        <vt:i4>18</vt:i4>
      </vt:variant>
      <vt:variant>
        <vt:i4>0</vt:i4>
      </vt:variant>
      <vt:variant>
        <vt:i4>5</vt:i4>
      </vt:variant>
      <vt:variant>
        <vt:lpwstr>https://migrationatlas.org/research-modules/migration-seasons</vt:lpwstr>
      </vt:variant>
      <vt:variant>
        <vt:lpwstr/>
      </vt:variant>
      <vt:variant>
        <vt:i4>3014704</vt:i4>
      </vt:variant>
      <vt:variant>
        <vt:i4>15</vt:i4>
      </vt:variant>
      <vt:variant>
        <vt:i4>0</vt:i4>
      </vt:variant>
      <vt:variant>
        <vt:i4>5</vt:i4>
      </vt:variant>
      <vt:variant>
        <vt:lpwstr>https://migrationatlas.org/research-modules/intentional-killing</vt:lpwstr>
      </vt:variant>
      <vt:variant>
        <vt:lpwstr/>
      </vt:variant>
      <vt:variant>
        <vt:i4>7274612</vt:i4>
      </vt:variant>
      <vt:variant>
        <vt:i4>12</vt:i4>
      </vt:variant>
      <vt:variant>
        <vt:i4>0</vt:i4>
      </vt:variant>
      <vt:variant>
        <vt:i4>5</vt:i4>
      </vt:variant>
      <vt:variant>
        <vt:lpwstr>https://migrationatlas.org/research-modules/historical-changes</vt:lpwstr>
      </vt:variant>
      <vt:variant>
        <vt:lpwstr/>
      </vt:variant>
      <vt:variant>
        <vt:i4>6750309</vt:i4>
      </vt:variant>
      <vt:variant>
        <vt:i4>9</vt:i4>
      </vt:variant>
      <vt:variant>
        <vt:i4>0</vt:i4>
      </vt:variant>
      <vt:variant>
        <vt:i4>5</vt:i4>
      </vt:variant>
      <vt:variant>
        <vt:lpwstr>https://migrationatlas.org/</vt:lpwstr>
      </vt:variant>
      <vt:variant>
        <vt:lpwstr/>
      </vt:variant>
      <vt:variant>
        <vt:i4>8323169</vt:i4>
      </vt:variant>
      <vt:variant>
        <vt:i4>6</vt:i4>
      </vt:variant>
      <vt:variant>
        <vt:i4>0</vt:i4>
      </vt:variant>
      <vt:variant>
        <vt:i4>5</vt:i4>
      </vt:variant>
      <vt:variant>
        <vt:lpwstr>https://www.cms.int/en/news/un-initiative-establish-global-atlas-animal-migration-sets-milestone-launch-new-bird-migration</vt:lpwstr>
      </vt:variant>
      <vt:variant>
        <vt:lpwstr/>
      </vt:variant>
      <vt:variant>
        <vt:i4>7012404</vt:i4>
      </vt:variant>
      <vt:variant>
        <vt:i4>3</vt:i4>
      </vt:variant>
      <vt:variant>
        <vt:i4>0</vt:i4>
      </vt:variant>
      <vt:variant>
        <vt:i4>5</vt:i4>
      </vt:variant>
      <vt:variant>
        <vt:lpwstr>https://www.ab.mpg.de/</vt:lpwstr>
      </vt:variant>
      <vt:variant>
        <vt:lpwstr/>
      </vt:variant>
      <vt:variant>
        <vt:i4>2687091</vt:i4>
      </vt:variant>
      <vt:variant>
        <vt:i4>0</vt:i4>
      </vt:variant>
      <vt:variant>
        <vt:i4>0</vt:i4>
      </vt:variant>
      <vt:variant>
        <vt:i4>5</vt:i4>
      </vt:variant>
      <vt:variant>
        <vt:lpwstr>https://www.cms.int/en/publication/central-asian-mammals-migration-and-linear-infrastructure-atlas-cms-technical-series-no</vt:lpwstr>
      </vt:variant>
      <vt:variant>
        <vt:lpwstr/>
      </vt:variant>
      <vt:variant>
        <vt:i4>3211378</vt:i4>
      </vt:variant>
      <vt:variant>
        <vt:i4>0</vt:i4>
      </vt:variant>
      <vt:variant>
        <vt:i4>0</vt:i4>
      </vt:variant>
      <vt:variant>
        <vt:i4>5</vt:i4>
      </vt:variant>
      <vt:variant>
        <vt:lpwstr>https://doi.org/10.1126/science.abf0998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5</cp:revision>
  <dcterms:created xsi:type="dcterms:W3CDTF">2023-07-10T10:58:00Z</dcterms:created>
  <dcterms:modified xsi:type="dcterms:W3CDTF">2023-08-14T08:46:00Z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