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8388" w14:textId="77777777" w:rsidR="00682B31" w:rsidRPr="00BE62EF" w:rsidRDefault="00682B31" w:rsidP="00682B31">
      <w:pPr>
        <w:tabs>
          <w:tab w:val="left" w:pos="-1057"/>
          <w:tab w:val="left" w:pos="-720"/>
        </w:tabs>
        <w:ind w:left="-90"/>
        <w:rPr>
          <w:rFonts w:cs="Arial"/>
          <w:spacing w:val="-8"/>
          <w:sz w:val="8"/>
          <w:szCs w:val="8"/>
        </w:rPr>
      </w:pPr>
    </w:p>
    <w:p w14:paraId="4367D1F2" w14:textId="06C2A5D7" w:rsidR="00260772" w:rsidRPr="00BE62EF" w:rsidRDefault="00260772" w:rsidP="003A0D8F">
      <w:pPr>
        <w:tabs>
          <w:tab w:val="left" w:pos="-1057"/>
          <w:tab w:val="left" w:pos="-720"/>
        </w:tabs>
        <w:rPr>
          <w:rFonts w:cs="Arial"/>
          <w:sz w:val="22"/>
          <w:szCs w:val="22"/>
        </w:rPr>
      </w:pPr>
      <w:r w:rsidRPr="00BE62EF">
        <w:rPr>
          <w:rFonts w:cs="Arial"/>
          <w:sz w:val="22"/>
          <w:szCs w:val="22"/>
        </w:rPr>
        <w:t>1</w:t>
      </w:r>
      <w:r w:rsidR="00D36AB9" w:rsidRPr="00BE62EF">
        <w:rPr>
          <w:rFonts w:cs="Arial"/>
          <w:sz w:val="22"/>
          <w:szCs w:val="22"/>
        </w:rPr>
        <w:t>4</w:t>
      </w:r>
      <w:r w:rsidRPr="00BE62EF">
        <w:rPr>
          <w:rFonts w:cs="Arial"/>
          <w:sz w:val="22"/>
          <w:szCs w:val="22"/>
          <w:vertAlign w:val="superscript"/>
        </w:rPr>
        <w:t>ème</w:t>
      </w:r>
      <w:r w:rsidRPr="00BE62EF">
        <w:rPr>
          <w:rFonts w:cs="Arial"/>
          <w:sz w:val="22"/>
          <w:szCs w:val="22"/>
        </w:rPr>
        <w:t xml:space="preserve"> SESSION DE LA CONFÉRENCE DES PARTIES</w:t>
      </w:r>
    </w:p>
    <w:p w14:paraId="00EE0D14" w14:textId="3E7D3F15" w:rsidR="00260772" w:rsidRPr="00BE62EF" w:rsidRDefault="00D36AB9" w:rsidP="003A0D8F">
      <w:pPr>
        <w:pStyle w:val="Heading2"/>
        <w:keepNext w:val="0"/>
        <w:spacing w:line="228" w:lineRule="auto"/>
        <w:rPr>
          <w:rFonts w:cs="Arial"/>
          <w:b w:val="0"/>
          <w:bCs w:val="0"/>
          <w:sz w:val="22"/>
          <w:szCs w:val="22"/>
        </w:rPr>
      </w:pPr>
      <w:bookmarkStart w:id="0" w:name="_Toc135996633"/>
      <w:bookmarkStart w:id="1" w:name="_Toc135997362"/>
      <w:r w:rsidRPr="00BE62EF">
        <w:rPr>
          <w:rFonts w:cs="Arial"/>
          <w:b w:val="0"/>
          <w:sz w:val="22"/>
          <w:szCs w:val="22"/>
        </w:rPr>
        <w:t xml:space="preserve">Samarcande, Ouzbékistan, </w:t>
      </w:r>
      <w:r w:rsidR="002E0310">
        <w:rPr>
          <w:rFonts w:cs="Arial"/>
          <w:b w:val="0"/>
          <w:sz w:val="22"/>
          <w:szCs w:val="22"/>
        </w:rPr>
        <w:t>1</w:t>
      </w:r>
      <w:r w:rsidRPr="00BE62EF">
        <w:rPr>
          <w:rFonts w:cs="Arial"/>
          <w:b w:val="0"/>
          <w:sz w:val="22"/>
          <w:szCs w:val="22"/>
        </w:rPr>
        <w:t xml:space="preserve">2 – </w:t>
      </w:r>
      <w:r w:rsidR="002E0310">
        <w:rPr>
          <w:rFonts w:cs="Arial"/>
          <w:b w:val="0"/>
          <w:sz w:val="22"/>
          <w:szCs w:val="22"/>
        </w:rPr>
        <w:t>17 février 2024</w:t>
      </w:r>
      <w:bookmarkEnd w:id="0"/>
      <w:bookmarkEnd w:id="1"/>
    </w:p>
    <w:p w14:paraId="74314E05" w14:textId="5646426C" w:rsidR="00781DBD" w:rsidRPr="00BE62EF" w:rsidRDefault="00260772" w:rsidP="004F1DFB">
      <w:pPr>
        <w:spacing w:line="228" w:lineRule="auto"/>
        <w:rPr>
          <w:rFonts w:cs="Arial"/>
          <w:iCs/>
          <w:sz w:val="22"/>
          <w:szCs w:val="22"/>
        </w:rPr>
      </w:pPr>
      <w:r w:rsidRPr="00BE62EF">
        <w:rPr>
          <w:rFonts w:cs="Arial"/>
          <w:iCs/>
          <w:sz w:val="22"/>
          <w:szCs w:val="22"/>
        </w:rPr>
        <w:t xml:space="preserve">Point </w:t>
      </w:r>
      <w:r w:rsidR="00F23530">
        <w:rPr>
          <w:rFonts w:cs="Arial"/>
          <w:iCs/>
          <w:sz w:val="22"/>
          <w:szCs w:val="22"/>
        </w:rPr>
        <w:t>29.2</w:t>
      </w:r>
      <w:r w:rsidRPr="00BE62EF">
        <w:rPr>
          <w:rFonts w:cs="Arial"/>
          <w:iCs/>
          <w:sz w:val="22"/>
          <w:szCs w:val="22"/>
        </w:rPr>
        <w:t xml:space="preserve"> de l’ordre du jour</w:t>
      </w:r>
      <w:r w:rsidR="004F1DFB" w:rsidRPr="00BE62EF">
        <w:rPr>
          <w:rFonts w:cs="Arial"/>
          <w:iCs/>
          <w:sz w:val="22"/>
          <w:szCs w:val="22"/>
        </w:rPr>
        <w:t xml:space="preserve"> </w:t>
      </w:r>
    </w:p>
    <w:p w14:paraId="228AFB1F" w14:textId="77777777" w:rsidR="00781DBD" w:rsidRPr="00BE62EF" w:rsidRDefault="00781DBD" w:rsidP="003A0D8F">
      <w:pPr>
        <w:spacing w:line="228" w:lineRule="auto"/>
        <w:rPr>
          <w:rFonts w:cs="Arial"/>
          <w:iCs/>
          <w:sz w:val="22"/>
          <w:szCs w:val="22"/>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260772" w:rsidRPr="00BE62EF" w14:paraId="1294697B"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394F4650" w14:textId="77777777" w:rsidR="00260772" w:rsidRPr="00BE62EF" w:rsidRDefault="009A4CD2" w:rsidP="00260772">
            <w:pPr>
              <w:rPr>
                <w:rFonts w:cs="Arial"/>
                <w:sz w:val="22"/>
                <w:szCs w:val="22"/>
              </w:rPr>
            </w:pPr>
            <w:r w:rsidRPr="00BE62EF">
              <w:rPr>
                <w:rFonts w:cs="Arial"/>
                <w:noProof/>
                <w:sz w:val="22"/>
                <w:szCs w:val="22"/>
                <w:lang w:eastAsia="fr-FR"/>
              </w:rPr>
              <w:drawing>
                <wp:inline distT="0" distB="0" distL="0" distR="0" wp14:anchorId="3202E5BE" wp14:editId="34346657">
                  <wp:extent cx="75247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31493039" w14:textId="77777777" w:rsidR="00260772" w:rsidRPr="00BE62EF" w:rsidRDefault="00260772" w:rsidP="00260772">
            <w:pPr>
              <w:rPr>
                <w:rFonts w:cs="Arial"/>
                <w:sz w:val="22"/>
                <w:szCs w:val="22"/>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5FCBC748" w14:textId="77777777" w:rsidR="00260772" w:rsidRPr="00BE62EF" w:rsidRDefault="00260772" w:rsidP="00260772">
            <w:pPr>
              <w:pStyle w:val="Heading2"/>
              <w:pBdr>
                <w:top w:val="none" w:sz="0" w:space="0" w:color="auto"/>
                <w:left w:val="none" w:sz="0" w:space="0" w:color="auto"/>
                <w:bottom w:val="none" w:sz="0" w:space="0" w:color="auto"/>
                <w:right w:val="none" w:sz="0" w:space="0" w:color="auto"/>
              </w:pBdr>
              <w:ind w:left="-108"/>
              <w:rPr>
                <w:rFonts w:cs="Arial"/>
                <w:b w:val="0"/>
                <w:bCs w:val="0"/>
                <w:sz w:val="12"/>
                <w:szCs w:val="12"/>
              </w:rPr>
            </w:pPr>
          </w:p>
          <w:p w14:paraId="27A9076C" w14:textId="77777777" w:rsidR="00260772" w:rsidRPr="007875C0" w:rsidRDefault="00260772" w:rsidP="00260772">
            <w:pPr>
              <w:pStyle w:val="Heading2"/>
              <w:pBdr>
                <w:top w:val="none" w:sz="0" w:space="0" w:color="auto"/>
                <w:left w:val="none" w:sz="0" w:space="0" w:color="auto"/>
                <w:bottom w:val="none" w:sz="0" w:space="0" w:color="auto"/>
                <w:right w:val="none" w:sz="0" w:space="0" w:color="auto"/>
              </w:pBdr>
              <w:ind w:left="-108"/>
              <w:rPr>
                <w:rFonts w:cs="Arial"/>
                <w:bCs w:val="0"/>
                <w:szCs w:val="32"/>
              </w:rPr>
            </w:pPr>
            <w:bookmarkStart w:id="2" w:name="_Toc135996634"/>
            <w:bookmarkStart w:id="3" w:name="_Toc135997363"/>
            <w:r w:rsidRPr="007875C0">
              <w:rPr>
                <w:rFonts w:cs="Arial"/>
                <w:bCs w:val="0"/>
                <w:szCs w:val="32"/>
              </w:rPr>
              <w:t>CONVENTION SUR</w:t>
            </w:r>
            <w:bookmarkEnd w:id="2"/>
            <w:bookmarkEnd w:id="3"/>
          </w:p>
          <w:p w14:paraId="1A8E9427" w14:textId="77777777" w:rsidR="00260772" w:rsidRPr="007875C0" w:rsidRDefault="00260772" w:rsidP="00260772">
            <w:pPr>
              <w:pStyle w:val="Heading2"/>
              <w:pBdr>
                <w:top w:val="none" w:sz="0" w:space="0" w:color="auto"/>
                <w:left w:val="none" w:sz="0" w:space="0" w:color="auto"/>
                <w:bottom w:val="none" w:sz="0" w:space="0" w:color="auto"/>
                <w:right w:val="none" w:sz="0" w:space="0" w:color="auto"/>
              </w:pBdr>
              <w:ind w:left="-108"/>
              <w:rPr>
                <w:rFonts w:cs="Arial"/>
                <w:bCs w:val="0"/>
                <w:szCs w:val="32"/>
              </w:rPr>
            </w:pPr>
            <w:bookmarkStart w:id="4" w:name="_Toc135996635"/>
            <w:bookmarkStart w:id="5" w:name="_Toc135997364"/>
            <w:r w:rsidRPr="007875C0">
              <w:rPr>
                <w:rFonts w:cs="Arial"/>
                <w:bCs w:val="0"/>
                <w:szCs w:val="32"/>
              </w:rPr>
              <w:t>LES ESPÈCES</w:t>
            </w:r>
            <w:bookmarkEnd w:id="4"/>
            <w:bookmarkEnd w:id="5"/>
          </w:p>
          <w:p w14:paraId="6AD64E71" w14:textId="77777777" w:rsidR="00260772" w:rsidRPr="00BE62EF" w:rsidRDefault="00260772" w:rsidP="00260772">
            <w:pPr>
              <w:pStyle w:val="Heading2"/>
              <w:pBdr>
                <w:top w:val="none" w:sz="0" w:space="0" w:color="auto"/>
                <w:left w:val="none" w:sz="0" w:space="0" w:color="auto"/>
                <w:bottom w:val="none" w:sz="0" w:space="0" w:color="auto"/>
                <w:right w:val="none" w:sz="0" w:space="0" w:color="auto"/>
              </w:pBdr>
              <w:ind w:left="-108"/>
              <w:rPr>
                <w:rFonts w:cs="Arial"/>
                <w:b w:val="0"/>
                <w:bCs w:val="0"/>
                <w:sz w:val="22"/>
                <w:szCs w:val="22"/>
              </w:rPr>
            </w:pPr>
            <w:bookmarkStart w:id="6" w:name="_Toc135996636"/>
            <w:bookmarkStart w:id="7" w:name="_Toc135997365"/>
            <w:r w:rsidRPr="007875C0">
              <w:rPr>
                <w:rFonts w:cs="Arial"/>
                <w:bCs w:val="0"/>
                <w:szCs w:val="32"/>
              </w:rPr>
              <w:t>MIGRATRICES</w:t>
            </w:r>
            <w:bookmarkEnd w:id="6"/>
            <w:bookmarkEnd w:id="7"/>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3A8C40AF" w14:textId="77777777" w:rsidR="00260772" w:rsidRPr="00BE62EF" w:rsidRDefault="00260772" w:rsidP="00260772">
            <w:pPr>
              <w:tabs>
                <w:tab w:val="left" w:pos="5040"/>
                <w:tab w:val="left" w:pos="5760"/>
                <w:tab w:val="left" w:pos="6008"/>
                <w:tab w:val="left" w:pos="6480"/>
                <w:tab w:val="left" w:pos="7200"/>
                <w:tab w:val="left" w:pos="7920"/>
                <w:tab w:val="left" w:pos="8640"/>
              </w:tabs>
              <w:rPr>
                <w:rFonts w:cs="Arial"/>
                <w:sz w:val="12"/>
                <w:szCs w:val="12"/>
              </w:rPr>
            </w:pPr>
          </w:p>
          <w:p w14:paraId="44F61548" w14:textId="4B87D2D9" w:rsidR="00260772" w:rsidRPr="00871A1A" w:rsidRDefault="00260772" w:rsidP="004F1DFB">
            <w:pPr>
              <w:tabs>
                <w:tab w:val="left" w:pos="5040"/>
                <w:tab w:val="left" w:pos="5760"/>
                <w:tab w:val="left" w:pos="6008"/>
                <w:tab w:val="left" w:pos="6480"/>
                <w:tab w:val="left" w:pos="7200"/>
                <w:tab w:val="left" w:pos="7920"/>
                <w:tab w:val="left" w:pos="8640"/>
              </w:tabs>
              <w:spacing w:after="120"/>
              <w:rPr>
                <w:rFonts w:cs="Arial"/>
                <w:sz w:val="22"/>
                <w:szCs w:val="22"/>
              </w:rPr>
            </w:pPr>
            <w:r w:rsidRPr="00871A1A">
              <w:rPr>
                <w:rFonts w:cs="Arial"/>
                <w:sz w:val="22"/>
                <w:szCs w:val="22"/>
              </w:rPr>
              <w:t>UNEP/CMS/</w:t>
            </w:r>
            <w:r w:rsidR="00FC0A83" w:rsidRPr="00871A1A">
              <w:rPr>
                <w:rFonts w:cs="Arial"/>
                <w:sz w:val="22"/>
                <w:szCs w:val="22"/>
              </w:rPr>
              <w:t>COP1</w:t>
            </w:r>
            <w:r w:rsidR="00D36AB9" w:rsidRPr="00871A1A">
              <w:rPr>
                <w:rFonts w:cs="Arial"/>
                <w:sz w:val="22"/>
                <w:szCs w:val="22"/>
              </w:rPr>
              <w:t>4</w:t>
            </w:r>
            <w:r w:rsidRPr="00871A1A">
              <w:rPr>
                <w:rFonts w:cs="Arial"/>
                <w:sz w:val="22"/>
                <w:szCs w:val="22"/>
              </w:rPr>
              <w:t>/Doc.</w:t>
            </w:r>
            <w:r w:rsidR="00F23530" w:rsidRPr="00871A1A">
              <w:rPr>
                <w:rFonts w:cs="Arial"/>
                <w:sz w:val="22"/>
                <w:szCs w:val="22"/>
              </w:rPr>
              <w:t>29.2.2</w:t>
            </w:r>
          </w:p>
          <w:p w14:paraId="74258B9F" w14:textId="4DAAD6B9" w:rsidR="00781DBD" w:rsidRPr="00871A1A" w:rsidRDefault="00A61F8D" w:rsidP="00781DBD">
            <w:pPr>
              <w:tabs>
                <w:tab w:val="left" w:pos="5040"/>
                <w:tab w:val="left" w:pos="5760"/>
                <w:tab w:val="left" w:pos="6008"/>
                <w:tab w:val="left" w:pos="6480"/>
                <w:tab w:val="left" w:pos="7200"/>
                <w:tab w:val="left" w:pos="7920"/>
                <w:tab w:val="left" w:pos="8640"/>
              </w:tabs>
              <w:rPr>
                <w:rFonts w:cs="Arial"/>
                <w:sz w:val="22"/>
                <w:szCs w:val="22"/>
              </w:rPr>
            </w:pPr>
            <w:r w:rsidRPr="00871A1A">
              <w:rPr>
                <w:rFonts w:cs="Arial"/>
                <w:sz w:val="22"/>
                <w:szCs w:val="22"/>
              </w:rPr>
              <w:t>26</w:t>
            </w:r>
            <w:r w:rsidR="00260772" w:rsidRPr="00871A1A">
              <w:rPr>
                <w:rFonts w:cs="Arial"/>
                <w:sz w:val="22"/>
                <w:szCs w:val="22"/>
              </w:rPr>
              <w:t xml:space="preserve"> </w:t>
            </w:r>
            <w:r w:rsidRPr="00871A1A">
              <w:rPr>
                <w:rFonts w:cs="Arial"/>
                <w:sz w:val="22"/>
                <w:szCs w:val="22"/>
              </w:rPr>
              <w:t>mai</w:t>
            </w:r>
            <w:r w:rsidR="00436CD2" w:rsidRPr="00871A1A">
              <w:rPr>
                <w:rFonts w:cs="Arial"/>
                <w:sz w:val="22"/>
                <w:szCs w:val="22"/>
              </w:rPr>
              <w:t xml:space="preserve"> 20</w:t>
            </w:r>
            <w:r w:rsidR="00FC0A83" w:rsidRPr="00871A1A">
              <w:rPr>
                <w:rFonts w:cs="Arial"/>
                <w:sz w:val="22"/>
                <w:szCs w:val="22"/>
              </w:rPr>
              <w:t>2</w:t>
            </w:r>
            <w:r w:rsidR="00D36AB9" w:rsidRPr="00871A1A">
              <w:rPr>
                <w:rFonts w:cs="Arial"/>
                <w:sz w:val="22"/>
                <w:szCs w:val="22"/>
              </w:rPr>
              <w:t>3</w:t>
            </w:r>
          </w:p>
          <w:p w14:paraId="5F6A57FC" w14:textId="77777777" w:rsidR="00260772" w:rsidRPr="00871A1A" w:rsidRDefault="00260772" w:rsidP="00260772">
            <w:pPr>
              <w:tabs>
                <w:tab w:val="left" w:pos="5040"/>
                <w:tab w:val="left" w:pos="5760"/>
                <w:tab w:val="left" w:pos="6008"/>
                <w:tab w:val="left" w:pos="6480"/>
                <w:tab w:val="left" w:pos="7200"/>
                <w:tab w:val="left" w:pos="7920"/>
                <w:tab w:val="left" w:pos="8640"/>
              </w:tabs>
              <w:rPr>
                <w:rFonts w:cs="Arial"/>
                <w:sz w:val="12"/>
                <w:szCs w:val="12"/>
              </w:rPr>
            </w:pPr>
          </w:p>
          <w:p w14:paraId="554C8239" w14:textId="2F37366D" w:rsidR="00260772" w:rsidRPr="00BE62EF" w:rsidRDefault="00260772" w:rsidP="00F23530">
            <w:pPr>
              <w:rPr>
                <w:rFonts w:cs="Arial"/>
                <w:sz w:val="22"/>
                <w:szCs w:val="22"/>
              </w:rPr>
            </w:pPr>
            <w:r w:rsidRPr="00871A1A">
              <w:rPr>
                <w:rFonts w:cs="Arial"/>
                <w:sz w:val="22"/>
                <w:szCs w:val="22"/>
              </w:rPr>
              <w:t>Orig</w:t>
            </w:r>
            <w:r w:rsidRPr="00BE62EF">
              <w:rPr>
                <w:rFonts w:cs="Arial"/>
                <w:sz w:val="22"/>
                <w:szCs w:val="22"/>
              </w:rPr>
              <w:t xml:space="preserve">inal: </w:t>
            </w:r>
            <w:r w:rsidR="00F23530" w:rsidRPr="00BE62EF">
              <w:rPr>
                <w:rFonts w:cs="Arial"/>
                <w:sz w:val="22"/>
                <w:szCs w:val="22"/>
              </w:rPr>
              <w:t>Français</w:t>
            </w:r>
          </w:p>
          <w:p w14:paraId="732CA3CA" w14:textId="77777777" w:rsidR="00260772" w:rsidRPr="00BE62EF" w:rsidRDefault="00260772" w:rsidP="00260772">
            <w:pPr>
              <w:rPr>
                <w:rFonts w:cs="Arial"/>
                <w:sz w:val="12"/>
                <w:szCs w:val="12"/>
              </w:rPr>
            </w:pPr>
          </w:p>
        </w:tc>
      </w:tr>
    </w:tbl>
    <w:p w14:paraId="629F5924" w14:textId="77777777" w:rsidR="00354A9C" w:rsidRPr="00BE62EF" w:rsidRDefault="00354A9C" w:rsidP="00922791">
      <w:pPr>
        <w:tabs>
          <w:tab w:val="left" w:pos="7020"/>
        </w:tabs>
        <w:rPr>
          <w:rFonts w:cs="Arial"/>
          <w:sz w:val="22"/>
          <w:szCs w:val="22"/>
        </w:rPr>
      </w:pPr>
    </w:p>
    <w:p w14:paraId="162BA288" w14:textId="77777777" w:rsidR="0052082F" w:rsidRPr="00BE62EF" w:rsidRDefault="0052082F" w:rsidP="00354A9C">
      <w:pPr>
        <w:rPr>
          <w:rFonts w:cs="Arial"/>
          <w:sz w:val="22"/>
          <w:szCs w:val="22"/>
        </w:rPr>
      </w:pPr>
      <w:bookmarkStart w:id="8" w:name="_Hlk138245005"/>
    </w:p>
    <w:p w14:paraId="603B581B" w14:textId="758ADA2E" w:rsidR="006C2323" w:rsidRPr="00BE62EF" w:rsidRDefault="00573C3E" w:rsidP="00871A1A">
      <w:pPr>
        <w:spacing w:after="120"/>
        <w:jc w:val="center"/>
        <w:rPr>
          <w:b/>
          <w:sz w:val="22"/>
          <w:szCs w:val="22"/>
        </w:rPr>
      </w:pPr>
      <w:r w:rsidRPr="00BE62EF">
        <w:rPr>
          <w:rFonts w:cs="Arial"/>
          <w:b/>
          <w:bCs/>
          <w:sz w:val="22"/>
          <w:szCs w:val="22"/>
        </w:rPr>
        <w:t>MÉGAFAUNE SAHÉLO-SAHARIENNE</w:t>
      </w:r>
    </w:p>
    <w:p w14:paraId="49CFAB82" w14:textId="0F0A30EE" w:rsidR="001764E6" w:rsidRPr="00BE62EF" w:rsidRDefault="00260772" w:rsidP="002E6E99">
      <w:pPr>
        <w:jc w:val="center"/>
        <w:rPr>
          <w:rFonts w:cs="Arial"/>
          <w:i/>
          <w:sz w:val="22"/>
          <w:szCs w:val="22"/>
        </w:rPr>
      </w:pPr>
      <w:r w:rsidRPr="00BE62EF">
        <w:rPr>
          <w:rFonts w:cs="Arial"/>
          <w:i/>
          <w:sz w:val="22"/>
          <w:szCs w:val="22"/>
        </w:rPr>
        <w:t>(</w:t>
      </w:r>
      <w:r w:rsidR="00F901E4" w:rsidRPr="00BE62EF">
        <w:rPr>
          <w:rFonts w:cs="Arial"/>
          <w:i/>
          <w:sz w:val="22"/>
          <w:szCs w:val="22"/>
        </w:rPr>
        <w:t>P</w:t>
      </w:r>
      <w:r w:rsidRPr="00BE62EF">
        <w:rPr>
          <w:rFonts w:cs="Arial"/>
          <w:i/>
          <w:sz w:val="22"/>
          <w:szCs w:val="22"/>
        </w:rPr>
        <w:t xml:space="preserve">réparé par </w:t>
      </w:r>
      <w:r w:rsidR="00573C3E" w:rsidRPr="00BE62EF">
        <w:rPr>
          <w:rFonts w:cs="Arial"/>
          <w:i/>
          <w:sz w:val="22"/>
          <w:szCs w:val="22"/>
        </w:rPr>
        <w:t>le Gouvernement du Maroc)</w:t>
      </w:r>
    </w:p>
    <w:p w14:paraId="63998CB0" w14:textId="77777777" w:rsidR="00D605A4" w:rsidRPr="00BE62EF" w:rsidRDefault="00D605A4" w:rsidP="001764E6">
      <w:pPr>
        <w:jc w:val="both"/>
        <w:rPr>
          <w:rFonts w:cs="Arial"/>
          <w:sz w:val="21"/>
          <w:szCs w:val="21"/>
        </w:rPr>
      </w:pPr>
    </w:p>
    <w:bookmarkEnd w:id="8"/>
    <w:p w14:paraId="14B71DCC" w14:textId="77777777" w:rsidR="00D605A4" w:rsidRPr="00BE62EF" w:rsidRDefault="00D605A4" w:rsidP="00D605A4">
      <w:pPr>
        <w:rPr>
          <w:rFonts w:cs="Arial"/>
          <w:sz w:val="21"/>
          <w:szCs w:val="21"/>
        </w:rPr>
      </w:pPr>
    </w:p>
    <w:p w14:paraId="4FFED720" w14:textId="6C2D8CB4" w:rsidR="00D605A4" w:rsidRPr="00BE62EF" w:rsidRDefault="00871A1A" w:rsidP="00D605A4">
      <w:pPr>
        <w:rPr>
          <w:rFonts w:cs="Arial"/>
          <w:sz w:val="21"/>
          <w:szCs w:val="21"/>
        </w:rPr>
      </w:pPr>
      <w:r w:rsidRPr="00BE62EF">
        <w:rPr>
          <w:rFonts w:cs="Arial"/>
          <w:noProof/>
          <w:sz w:val="21"/>
          <w:szCs w:val="21"/>
          <w:lang w:eastAsia="fr-FR"/>
        </w:rPr>
        <mc:AlternateContent>
          <mc:Choice Requires="wps">
            <w:drawing>
              <wp:anchor distT="0" distB="0" distL="114300" distR="114300" simplePos="0" relativeHeight="251658240" behindDoc="0" locked="0" layoutInCell="1" allowOverlap="1" wp14:anchorId="5946F9E9" wp14:editId="34D176BF">
                <wp:simplePos x="0" y="0"/>
                <wp:positionH relativeFrom="column">
                  <wp:posOffset>818515</wp:posOffset>
                </wp:positionH>
                <wp:positionV relativeFrom="paragraph">
                  <wp:posOffset>157480</wp:posOffset>
                </wp:positionV>
                <wp:extent cx="4124325" cy="1400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0175"/>
                        </a:xfrm>
                        <a:prstGeom prst="rect">
                          <a:avLst/>
                        </a:prstGeom>
                        <a:solidFill>
                          <a:srgbClr val="FFFFFF"/>
                        </a:solidFill>
                        <a:ln w="3175">
                          <a:solidFill>
                            <a:srgbClr val="000000"/>
                          </a:solidFill>
                          <a:miter lim="800000"/>
                          <a:headEnd/>
                          <a:tailEnd/>
                        </a:ln>
                      </wps:spPr>
                      <wps:txbx>
                        <w:txbxContent>
                          <w:p w14:paraId="67690D66" w14:textId="77777777" w:rsidR="00771112" w:rsidRPr="00603B74" w:rsidRDefault="00771112" w:rsidP="00E475D4">
                            <w:pPr>
                              <w:rPr>
                                <w:rFonts w:cs="Arial"/>
                                <w:sz w:val="22"/>
                                <w:szCs w:val="22"/>
                              </w:rPr>
                            </w:pPr>
                            <w:r w:rsidRPr="00603B74">
                              <w:rPr>
                                <w:rFonts w:cs="Arial"/>
                                <w:sz w:val="22"/>
                                <w:szCs w:val="22"/>
                              </w:rPr>
                              <w:t>Résumé:</w:t>
                            </w:r>
                          </w:p>
                          <w:p w14:paraId="4433EA81" w14:textId="77777777" w:rsidR="00771112" w:rsidRPr="00573C3E" w:rsidRDefault="00771112" w:rsidP="00E475D4">
                            <w:pPr>
                              <w:rPr>
                                <w:rFonts w:cs="Arial"/>
                                <w:sz w:val="22"/>
                                <w:szCs w:val="22"/>
                              </w:rPr>
                            </w:pPr>
                          </w:p>
                          <w:p w14:paraId="13B2E516" w14:textId="3DEDE58D" w:rsidR="00771112" w:rsidRPr="00573C3E" w:rsidRDefault="00771112" w:rsidP="009D2AFB">
                            <w:pPr>
                              <w:jc w:val="both"/>
                              <w:rPr>
                                <w:sz w:val="22"/>
                                <w:szCs w:val="22"/>
                              </w:rPr>
                            </w:pPr>
                            <w:r w:rsidRPr="00573C3E">
                              <w:rPr>
                                <w:sz w:val="22"/>
                                <w:szCs w:val="22"/>
                              </w:rPr>
                              <w:t xml:space="preserve">Ce document </w:t>
                            </w:r>
                            <w:r w:rsidR="009D2AFB" w:rsidRPr="00573C3E">
                              <w:rPr>
                                <w:sz w:val="22"/>
                                <w:szCs w:val="22"/>
                              </w:rPr>
                              <w:t xml:space="preserve">propose </w:t>
                            </w:r>
                            <w:r w:rsidR="009D2AFB">
                              <w:rPr>
                                <w:sz w:val="22"/>
                                <w:szCs w:val="22"/>
                              </w:rPr>
                              <w:t>l’amendement de</w:t>
                            </w:r>
                            <w:r w:rsidR="009D2AFB" w:rsidRPr="00573C3E">
                              <w:rPr>
                                <w:sz w:val="22"/>
                                <w:szCs w:val="22"/>
                              </w:rPr>
                              <w:t xml:space="preserve"> la Résolution 9.21 (Rev.COP13) Mégafaune sahélo-saharienne</w:t>
                            </w:r>
                            <w:r w:rsidR="009D2AFB">
                              <w:rPr>
                                <w:sz w:val="22"/>
                                <w:szCs w:val="22"/>
                              </w:rPr>
                              <w:t>,</w:t>
                            </w:r>
                            <w:r w:rsidR="009D2AFB" w:rsidRPr="00573C3E">
                              <w:rPr>
                                <w:sz w:val="22"/>
                                <w:szCs w:val="22"/>
                              </w:rPr>
                              <w:t xml:space="preserve"> afin d'établir une Initiative pour </w:t>
                            </w:r>
                            <w:r w:rsidR="009D2AFB">
                              <w:rPr>
                                <w:sz w:val="22"/>
                                <w:szCs w:val="22"/>
                              </w:rPr>
                              <w:t>la mégafaune sahélo-saharienne et présente</w:t>
                            </w:r>
                            <w:r w:rsidR="00206ACB">
                              <w:rPr>
                                <w:sz w:val="22"/>
                                <w:szCs w:val="22"/>
                              </w:rPr>
                              <w:t xml:space="preserve">, pour adoption, </w:t>
                            </w:r>
                            <w:r w:rsidR="009D2AFB">
                              <w:rPr>
                                <w:sz w:val="22"/>
                                <w:szCs w:val="22"/>
                              </w:rPr>
                              <w:t xml:space="preserve"> le plan de travail pour l’initiative de la MFSS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6F9E9" id="_x0000_t202" coordsize="21600,21600" o:spt="202" path="m,l,21600r21600,l21600,xe">
                <v:stroke joinstyle="miter"/>
                <v:path gradientshapeok="t" o:connecttype="rect"/>
              </v:shapetype>
              <v:shape id="Text Box 2" o:spid="_x0000_s1026" type="#_x0000_t202" style="position:absolute;margin-left:64.45pt;margin-top:12.4pt;width:324.7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" strokeweight=".25pt">
                <v:textbox>
                  <w:txbxContent>
                    <w:p w14:paraId="67690D66" w14:textId="77777777" w:rsidR="00771112" w:rsidRPr="00603B74" w:rsidRDefault="00771112" w:rsidP="00E475D4">
                      <w:pPr>
                        <w:rPr>
                          <w:rFonts w:cs="Arial"/>
                          <w:sz w:val="22"/>
                          <w:szCs w:val="22"/>
                        </w:rPr>
                      </w:pPr>
                      <w:r w:rsidRPr="00603B74">
                        <w:rPr>
                          <w:rFonts w:cs="Arial"/>
                          <w:sz w:val="22"/>
                          <w:szCs w:val="22"/>
                        </w:rPr>
                        <w:t>Résumé:</w:t>
                      </w:r>
                    </w:p>
                    <w:p w14:paraId="4433EA81" w14:textId="77777777" w:rsidR="00771112" w:rsidRPr="00573C3E" w:rsidRDefault="00771112" w:rsidP="00E475D4">
                      <w:pPr>
                        <w:rPr>
                          <w:rFonts w:cs="Arial"/>
                          <w:sz w:val="22"/>
                          <w:szCs w:val="22"/>
                        </w:rPr>
                      </w:pPr>
                    </w:p>
                    <w:p w14:paraId="13B2E516" w14:textId="3DEDE58D" w:rsidR="00771112" w:rsidRPr="00573C3E" w:rsidRDefault="00771112" w:rsidP="009D2AFB">
                      <w:pPr>
                        <w:jc w:val="both"/>
                        <w:rPr>
                          <w:sz w:val="22"/>
                          <w:szCs w:val="22"/>
                        </w:rPr>
                      </w:pPr>
                      <w:r w:rsidRPr="00573C3E">
                        <w:rPr>
                          <w:sz w:val="22"/>
                          <w:szCs w:val="22"/>
                        </w:rPr>
                        <w:t xml:space="preserve">Ce document </w:t>
                      </w:r>
                      <w:r w:rsidR="009D2AFB" w:rsidRPr="00573C3E">
                        <w:rPr>
                          <w:sz w:val="22"/>
                          <w:szCs w:val="22"/>
                        </w:rPr>
                        <w:t xml:space="preserve">propose </w:t>
                      </w:r>
                      <w:r w:rsidR="009D2AFB">
                        <w:rPr>
                          <w:sz w:val="22"/>
                          <w:szCs w:val="22"/>
                        </w:rPr>
                        <w:t>l’amendement de</w:t>
                      </w:r>
                      <w:r w:rsidR="009D2AFB" w:rsidRPr="00573C3E">
                        <w:rPr>
                          <w:sz w:val="22"/>
                          <w:szCs w:val="22"/>
                        </w:rPr>
                        <w:t xml:space="preserve"> la Résolution 9.21 (Rev.COP13) Mégafaune sahélo-saharienne</w:t>
                      </w:r>
                      <w:r w:rsidR="009D2AFB">
                        <w:rPr>
                          <w:sz w:val="22"/>
                          <w:szCs w:val="22"/>
                        </w:rPr>
                        <w:t>,</w:t>
                      </w:r>
                      <w:r w:rsidR="009D2AFB" w:rsidRPr="00573C3E">
                        <w:rPr>
                          <w:sz w:val="22"/>
                          <w:szCs w:val="22"/>
                        </w:rPr>
                        <w:t xml:space="preserve"> afin d'établir une Initiative pour </w:t>
                      </w:r>
                      <w:r w:rsidR="009D2AFB">
                        <w:rPr>
                          <w:sz w:val="22"/>
                          <w:szCs w:val="22"/>
                        </w:rPr>
                        <w:t>la mégafaune sahélo-saharienne et présente</w:t>
                      </w:r>
                      <w:r w:rsidR="00206ACB">
                        <w:rPr>
                          <w:sz w:val="22"/>
                          <w:szCs w:val="22"/>
                        </w:rPr>
                        <w:t xml:space="preserve">, pour adoption, </w:t>
                      </w:r>
                      <w:r w:rsidR="009D2AFB">
                        <w:rPr>
                          <w:sz w:val="22"/>
                          <w:szCs w:val="22"/>
                        </w:rPr>
                        <w:t xml:space="preserve"> le plan de travail pour l’initiative de la MFSS </w:t>
                      </w:r>
                    </w:p>
                  </w:txbxContent>
                </v:textbox>
                <w10:wrap type="square"/>
              </v:shape>
            </w:pict>
          </mc:Fallback>
        </mc:AlternateContent>
      </w:r>
    </w:p>
    <w:p w14:paraId="7E8FD36B" w14:textId="355FAA39" w:rsidR="00D605A4" w:rsidRPr="00BE62EF" w:rsidRDefault="00D605A4" w:rsidP="00D605A4">
      <w:pPr>
        <w:rPr>
          <w:rFonts w:cs="Arial"/>
          <w:sz w:val="21"/>
          <w:szCs w:val="21"/>
        </w:rPr>
      </w:pPr>
    </w:p>
    <w:p w14:paraId="6EAEA62E" w14:textId="77777777" w:rsidR="00D605A4" w:rsidRPr="00BE62EF" w:rsidRDefault="00D605A4" w:rsidP="00D605A4">
      <w:pPr>
        <w:rPr>
          <w:rFonts w:cs="Arial"/>
          <w:sz w:val="21"/>
          <w:szCs w:val="21"/>
        </w:rPr>
      </w:pPr>
    </w:p>
    <w:p w14:paraId="3D2A2BB8" w14:textId="77777777" w:rsidR="00D605A4" w:rsidRPr="00BE62EF" w:rsidRDefault="00D605A4" w:rsidP="00D605A4">
      <w:pPr>
        <w:rPr>
          <w:rFonts w:cs="Arial"/>
          <w:sz w:val="21"/>
          <w:szCs w:val="21"/>
        </w:rPr>
      </w:pPr>
    </w:p>
    <w:p w14:paraId="15DC192C" w14:textId="77777777" w:rsidR="00D605A4" w:rsidRPr="00BE62EF" w:rsidRDefault="00D605A4" w:rsidP="00D605A4">
      <w:pPr>
        <w:rPr>
          <w:rFonts w:cs="Arial"/>
          <w:sz w:val="21"/>
          <w:szCs w:val="21"/>
        </w:rPr>
      </w:pPr>
    </w:p>
    <w:p w14:paraId="37BE72F8" w14:textId="77777777" w:rsidR="00D605A4" w:rsidRPr="00BE62EF" w:rsidRDefault="00D605A4" w:rsidP="00D605A4">
      <w:pPr>
        <w:rPr>
          <w:rFonts w:cs="Arial"/>
          <w:sz w:val="21"/>
          <w:szCs w:val="21"/>
        </w:rPr>
      </w:pPr>
    </w:p>
    <w:p w14:paraId="204D6099" w14:textId="77777777" w:rsidR="00D605A4" w:rsidRPr="00BE62EF" w:rsidRDefault="00D605A4" w:rsidP="00D605A4">
      <w:pPr>
        <w:rPr>
          <w:rFonts w:cs="Arial"/>
          <w:sz w:val="21"/>
          <w:szCs w:val="21"/>
        </w:rPr>
      </w:pPr>
    </w:p>
    <w:p w14:paraId="537F9284" w14:textId="77777777" w:rsidR="00D605A4" w:rsidRPr="00BE62EF" w:rsidRDefault="00D605A4" w:rsidP="00D605A4">
      <w:pPr>
        <w:rPr>
          <w:rFonts w:cs="Arial"/>
          <w:sz w:val="21"/>
          <w:szCs w:val="21"/>
        </w:rPr>
      </w:pPr>
    </w:p>
    <w:p w14:paraId="6024AFFD" w14:textId="77777777" w:rsidR="00D605A4" w:rsidRPr="00BE62EF" w:rsidRDefault="00D605A4" w:rsidP="00D605A4">
      <w:pPr>
        <w:rPr>
          <w:rFonts w:cs="Arial"/>
          <w:sz w:val="21"/>
          <w:szCs w:val="21"/>
        </w:rPr>
      </w:pPr>
    </w:p>
    <w:p w14:paraId="7A80552C" w14:textId="77777777" w:rsidR="00D605A4" w:rsidRPr="00BE62EF" w:rsidRDefault="00D605A4" w:rsidP="00D605A4">
      <w:pPr>
        <w:rPr>
          <w:rFonts w:cs="Arial"/>
          <w:sz w:val="21"/>
          <w:szCs w:val="21"/>
        </w:rPr>
      </w:pPr>
    </w:p>
    <w:p w14:paraId="28507824" w14:textId="77777777" w:rsidR="00D605A4" w:rsidRPr="00BE62EF" w:rsidRDefault="00D605A4" w:rsidP="00D605A4">
      <w:pPr>
        <w:rPr>
          <w:rFonts w:cs="Arial"/>
          <w:sz w:val="21"/>
          <w:szCs w:val="21"/>
        </w:rPr>
      </w:pPr>
    </w:p>
    <w:p w14:paraId="321DB9FF" w14:textId="77777777" w:rsidR="00D605A4" w:rsidRPr="00BE62EF" w:rsidRDefault="00D605A4" w:rsidP="00D605A4">
      <w:pPr>
        <w:rPr>
          <w:rFonts w:cs="Arial"/>
          <w:sz w:val="21"/>
          <w:szCs w:val="21"/>
        </w:rPr>
      </w:pPr>
    </w:p>
    <w:p w14:paraId="397538F7" w14:textId="77777777" w:rsidR="00D605A4" w:rsidRPr="00BE62EF" w:rsidRDefault="00D605A4" w:rsidP="00D605A4">
      <w:pPr>
        <w:rPr>
          <w:rFonts w:cs="Arial"/>
          <w:sz w:val="21"/>
          <w:szCs w:val="21"/>
        </w:rPr>
      </w:pPr>
    </w:p>
    <w:p w14:paraId="61172096" w14:textId="77777777" w:rsidR="00D605A4" w:rsidRPr="00BE62EF" w:rsidRDefault="00D605A4" w:rsidP="00D605A4">
      <w:pPr>
        <w:rPr>
          <w:rFonts w:cs="Arial"/>
          <w:sz w:val="21"/>
          <w:szCs w:val="21"/>
        </w:rPr>
      </w:pPr>
    </w:p>
    <w:p w14:paraId="4F4A17EC" w14:textId="77777777" w:rsidR="00D605A4" w:rsidRPr="00BE62EF" w:rsidRDefault="00D605A4" w:rsidP="00D605A4">
      <w:pPr>
        <w:rPr>
          <w:rFonts w:cs="Arial"/>
          <w:sz w:val="21"/>
          <w:szCs w:val="21"/>
        </w:rPr>
      </w:pPr>
    </w:p>
    <w:p w14:paraId="6884951E" w14:textId="77777777" w:rsidR="00D605A4" w:rsidRDefault="00D605A4" w:rsidP="00D605A4">
      <w:pPr>
        <w:rPr>
          <w:rFonts w:cs="Arial"/>
          <w:sz w:val="21"/>
          <w:szCs w:val="21"/>
        </w:rPr>
      </w:pPr>
    </w:p>
    <w:p w14:paraId="78929BA7" w14:textId="77777777" w:rsidR="00871A1A" w:rsidRDefault="00871A1A" w:rsidP="00D605A4">
      <w:pPr>
        <w:rPr>
          <w:rFonts w:cs="Arial"/>
          <w:sz w:val="21"/>
          <w:szCs w:val="21"/>
        </w:rPr>
      </w:pPr>
    </w:p>
    <w:p w14:paraId="28F46331" w14:textId="77777777" w:rsidR="00871A1A" w:rsidRDefault="00871A1A" w:rsidP="00D605A4">
      <w:pPr>
        <w:rPr>
          <w:rFonts w:cs="Arial"/>
          <w:sz w:val="21"/>
          <w:szCs w:val="21"/>
        </w:rPr>
      </w:pPr>
    </w:p>
    <w:p w14:paraId="60E56254" w14:textId="77777777" w:rsidR="00871A1A" w:rsidRDefault="00871A1A" w:rsidP="00D605A4">
      <w:pPr>
        <w:rPr>
          <w:rFonts w:cs="Arial"/>
          <w:sz w:val="21"/>
          <w:szCs w:val="21"/>
        </w:rPr>
      </w:pPr>
    </w:p>
    <w:p w14:paraId="484915C1" w14:textId="77777777" w:rsidR="00871A1A" w:rsidRDefault="00871A1A" w:rsidP="00D605A4">
      <w:pPr>
        <w:rPr>
          <w:rFonts w:cs="Arial"/>
          <w:sz w:val="21"/>
          <w:szCs w:val="21"/>
        </w:rPr>
      </w:pPr>
    </w:p>
    <w:p w14:paraId="0B2B6B16" w14:textId="77777777" w:rsidR="00871A1A" w:rsidRDefault="00871A1A" w:rsidP="00D605A4">
      <w:pPr>
        <w:rPr>
          <w:rFonts w:cs="Arial"/>
          <w:sz w:val="21"/>
          <w:szCs w:val="21"/>
        </w:rPr>
      </w:pPr>
    </w:p>
    <w:p w14:paraId="79290464" w14:textId="77777777" w:rsidR="00871A1A" w:rsidRDefault="00871A1A" w:rsidP="00D605A4">
      <w:pPr>
        <w:rPr>
          <w:rFonts w:cs="Arial"/>
          <w:sz w:val="21"/>
          <w:szCs w:val="21"/>
        </w:rPr>
      </w:pPr>
    </w:p>
    <w:p w14:paraId="7EC25B42" w14:textId="77777777" w:rsidR="00871A1A" w:rsidRDefault="00871A1A" w:rsidP="00D605A4">
      <w:pPr>
        <w:rPr>
          <w:rFonts w:cs="Arial"/>
          <w:sz w:val="21"/>
          <w:szCs w:val="21"/>
        </w:rPr>
      </w:pPr>
    </w:p>
    <w:p w14:paraId="4175187D" w14:textId="77777777" w:rsidR="00871A1A" w:rsidRDefault="00871A1A" w:rsidP="00D605A4">
      <w:pPr>
        <w:rPr>
          <w:rFonts w:cs="Arial"/>
          <w:sz w:val="21"/>
          <w:szCs w:val="21"/>
        </w:rPr>
      </w:pPr>
    </w:p>
    <w:p w14:paraId="664402A6" w14:textId="77777777" w:rsidR="00871A1A" w:rsidRDefault="00871A1A" w:rsidP="00D605A4">
      <w:pPr>
        <w:rPr>
          <w:rFonts w:cs="Arial"/>
          <w:sz w:val="21"/>
          <w:szCs w:val="21"/>
        </w:rPr>
      </w:pPr>
    </w:p>
    <w:p w14:paraId="153907F4" w14:textId="77777777" w:rsidR="00871A1A" w:rsidRDefault="00871A1A" w:rsidP="00D605A4">
      <w:pPr>
        <w:rPr>
          <w:rFonts w:cs="Arial"/>
          <w:sz w:val="21"/>
          <w:szCs w:val="21"/>
        </w:rPr>
      </w:pPr>
    </w:p>
    <w:p w14:paraId="4BEBE1F2" w14:textId="77777777" w:rsidR="00871A1A" w:rsidRDefault="00871A1A" w:rsidP="00D605A4">
      <w:pPr>
        <w:rPr>
          <w:rFonts w:cs="Arial"/>
          <w:sz w:val="21"/>
          <w:szCs w:val="21"/>
        </w:rPr>
      </w:pPr>
    </w:p>
    <w:p w14:paraId="66F62BE7" w14:textId="77777777" w:rsidR="00871A1A" w:rsidRDefault="00871A1A" w:rsidP="00D605A4">
      <w:pPr>
        <w:rPr>
          <w:rFonts w:cs="Arial"/>
          <w:sz w:val="21"/>
          <w:szCs w:val="21"/>
        </w:rPr>
      </w:pPr>
    </w:p>
    <w:p w14:paraId="357FAF74" w14:textId="77777777" w:rsidR="00871A1A" w:rsidRDefault="00871A1A" w:rsidP="00D605A4">
      <w:pPr>
        <w:rPr>
          <w:rFonts w:cs="Arial"/>
          <w:sz w:val="21"/>
          <w:szCs w:val="21"/>
        </w:rPr>
      </w:pPr>
    </w:p>
    <w:p w14:paraId="18EFBF8E" w14:textId="77777777" w:rsidR="00871A1A" w:rsidRDefault="00871A1A" w:rsidP="00D605A4">
      <w:pPr>
        <w:rPr>
          <w:rFonts w:cs="Arial"/>
          <w:sz w:val="21"/>
          <w:szCs w:val="21"/>
        </w:rPr>
      </w:pPr>
    </w:p>
    <w:p w14:paraId="193C62B7" w14:textId="77777777" w:rsidR="00871A1A" w:rsidRDefault="00871A1A" w:rsidP="00D605A4">
      <w:pPr>
        <w:rPr>
          <w:rFonts w:cs="Arial"/>
          <w:sz w:val="21"/>
          <w:szCs w:val="21"/>
        </w:rPr>
      </w:pPr>
    </w:p>
    <w:p w14:paraId="74746BE2" w14:textId="77777777" w:rsidR="00871A1A" w:rsidRDefault="00871A1A" w:rsidP="00D605A4">
      <w:pPr>
        <w:rPr>
          <w:rFonts w:cs="Arial"/>
          <w:sz w:val="21"/>
          <w:szCs w:val="21"/>
        </w:rPr>
      </w:pPr>
    </w:p>
    <w:p w14:paraId="255AE39A" w14:textId="77777777" w:rsidR="00871A1A" w:rsidRDefault="00871A1A" w:rsidP="00D605A4">
      <w:pPr>
        <w:rPr>
          <w:rFonts w:cs="Arial"/>
          <w:sz w:val="21"/>
          <w:szCs w:val="21"/>
        </w:rPr>
      </w:pPr>
    </w:p>
    <w:p w14:paraId="155C7B96" w14:textId="77777777" w:rsidR="00871A1A" w:rsidRDefault="00871A1A" w:rsidP="00D605A4">
      <w:pPr>
        <w:rPr>
          <w:rFonts w:cs="Arial"/>
          <w:sz w:val="21"/>
          <w:szCs w:val="21"/>
        </w:rPr>
      </w:pPr>
    </w:p>
    <w:p w14:paraId="0115C7A4" w14:textId="77777777" w:rsidR="00871A1A" w:rsidRDefault="00871A1A" w:rsidP="00D605A4">
      <w:pPr>
        <w:rPr>
          <w:rFonts w:cs="Arial"/>
          <w:sz w:val="21"/>
          <w:szCs w:val="21"/>
        </w:rPr>
      </w:pPr>
    </w:p>
    <w:p w14:paraId="7455B5B7" w14:textId="77777777" w:rsidR="00871A1A" w:rsidRPr="00BE62EF" w:rsidRDefault="00871A1A" w:rsidP="00D605A4">
      <w:pPr>
        <w:rPr>
          <w:rFonts w:cs="Arial"/>
          <w:sz w:val="21"/>
          <w:szCs w:val="21"/>
        </w:rPr>
      </w:pPr>
    </w:p>
    <w:p w14:paraId="0C3A7DEB" w14:textId="27666E59" w:rsidR="00D605A4" w:rsidRPr="00BE62EF" w:rsidRDefault="00871A1A" w:rsidP="00871A1A">
      <w:pPr>
        <w:jc w:val="both"/>
        <w:rPr>
          <w:rFonts w:cs="Arial"/>
          <w:sz w:val="22"/>
          <w:szCs w:val="22"/>
        </w:rPr>
      </w:pPr>
      <w:r w:rsidRPr="00871A1A">
        <w:rPr>
          <w:rFonts w:cs="Arial"/>
          <w:sz w:val="20"/>
          <w:szCs w:val="20"/>
        </w:rPr>
        <w:t>*Les appellations géographiques utilisées dans ce document n'impliquent d'aucune manière l'opinion de la part du Secrétariat de la CMS (ou du Programme des Nations Unies pour l'Environnement) concernant le statut juridique de tout pays, territoire ou zone ou concernant la délimitation de ses frontières ou limites. La responsabilité du contenu du document repose exclusivement sur son auteur.</w:t>
      </w:r>
    </w:p>
    <w:p w14:paraId="3AFD4DDA" w14:textId="77777777" w:rsidR="00D605A4" w:rsidRPr="00BE62EF" w:rsidRDefault="00D605A4" w:rsidP="00871A1A">
      <w:pPr>
        <w:tabs>
          <w:tab w:val="left" w:pos="1020"/>
        </w:tabs>
        <w:jc w:val="both"/>
        <w:rPr>
          <w:rFonts w:cs="Arial"/>
          <w:sz w:val="22"/>
          <w:szCs w:val="22"/>
        </w:rPr>
        <w:sectPr w:rsidR="00D605A4" w:rsidRPr="00BE62EF" w:rsidSect="00F30062">
          <w:headerReference w:type="even" r:id="rId12"/>
          <w:headerReference w:type="default" r:id="rId13"/>
          <w:footerReference w:type="even" r:id="rId14"/>
          <w:footerReference w:type="default" r:id="rId15"/>
          <w:headerReference w:type="first" r:id="rId16"/>
          <w:endnotePr>
            <w:numFmt w:val="decimal"/>
          </w:endnotePr>
          <w:pgSz w:w="11905" w:h="16837" w:code="9"/>
          <w:pgMar w:top="1440" w:right="1440" w:bottom="1440" w:left="1440" w:header="432" w:footer="432" w:gutter="0"/>
          <w:cols w:space="720"/>
          <w:noEndnote/>
          <w:titlePg/>
          <w:docGrid w:linePitch="272"/>
        </w:sectPr>
      </w:pPr>
    </w:p>
    <w:p w14:paraId="03888001" w14:textId="2B6103E8" w:rsidR="00397D2C" w:rsidRPr="00BE62EF" w:rsidRDefault="00573C3E" w:rsidP="00573C3E">
      <w:pPr>
        <w:tabs>
          <w:tab w:val="left" w:pos="1020"/>
        </w:tabs>
        <w:jc w:val="center"/>
        <w:rPr>
          <w:rFonts w:cs="Arial"/>
          <w:sz w:val="22"/>
          <w:szCs w:val="22"/>
        </w:rPr>
      </w:pPr>
      <w:r w:rsidRPr="00BE62EF">
        <w:rPr>
          <w:rFonts w:cs="Arial"/>
          <w:b/>
          <w:bCs/>
          <w:sz w:val="22"/>
          <w:szCs w:val="22"/>
        </w:rPr>
        <w:lastRenderedPageBreak/>
        <w:t>MÉGAFAUNE SAHÉLO-SAHARIENNE</w:t>
      </w:r>
    </w:p>
    <w:p w14:paraId="633EC456" w14:textId="77777777" w:rsidR="006D2D59" w:rsidRPr="00871A1A" w:rsidRDefault="006D2D59" w:rsidP="0097297F">
      <w:pPr>
        <w:jc w:val="both"/>
        <w:rPr>
          <w:iCs/>
          <w:sz w:val="22"/>
          <w:szCs w:val="22"/>
        </w:rPr>
      </w:pPr>
    </w:p>
    <w:p w14:paraId="6DE1251B" w14:textId="77777777" w:rsidR="00871A1A" w:rsidRDefault="00871A1A" w:rsidP="0097297F">
      <w:pPr>
        <w:jc w:val="both"/>
        <w:rPr>
          <w:sz w:val="22"/>
          <w:szCs w:val="22"/>
          <w:u w:val="single"/>
        </w:rPr>
      </w:pPr>
    </w:p>
    <w:p w14:paraId="79FF0861" w14:textId="77777777" w:rsidR="006D2D59" w:rsidRPr="00BE62EF" w:rsidRDefault="006D2D59" w:rsidP="0097297F">
      <w:pPr>
        <w:jc w:val="both"/>
        <w:rPr>
          <w:sz w:val="22"/>
          <w:szCs w:val="22"/>
          <w:u w:val="single"/>
        </w:rPr>
      </w:pPr>
      <w:r w:rsidRPr="00BE62EF">
        <w:rPr>
          <w:sz w:val="22"/>
          <w:szCs w:val="22"/>
          <w:u w:val="single"/>
        </w:rPr>
        <w:t>Contexte</w:t>
      </w:r>
    </w:p>
    <w:p w14:paraId="47F17C15" w14:textId="77777777" w:rsidR="006D2D59" w:rsidRPr="00BE62EF" w:rsidRDefault="006D2D59" w:rsidP="0097297F">
      <w:pPr>
        <w:jc w:val="both"/>
        <w:rPr>
          <w:sz w:val="22"/>
          <w:szCs w:val="22"/>
          <w:u w:val="single"/>
        </w:rPr>
      </w:pPr>
    </w:p>
    <w:p w14:paraId="25590F9E" w14:textId="5A254C03" w:rsidR="00573C3E" w:rsidRPr="00BE62EF" w:rsidRDefault="00573C3E" w:rsidP="0097297F">
      <w:pPr>
        <w:jc w:val="both"/>
        <w:rPr>
          <w:i/>
          <w:iCs/>
          <w:sz w:val="22"/>
          <w:szCs w:val="22"/>
        </w:rPr>
      </w:pPr>
      <w:r w:rsidRPr="00BE62EF">
        <w:rPr>
          <w:i/>
          <w:iCs/>
          <w:sz w:val="22"/>
          <w:szCs w:val="22"/>
        </w:rPr>
        <w:t>Evolution de l'action concertée sur la mégafaune sahélo-saharienne</w:t>
      </w:r>
    </w:p>
    <w:p w14:paraId="0D90D651" w14:textId="77777777" w:rsidR="00573C3E" w:rsidRPr="00BE62EF" w:rsidRDefault="00573C3E" w:rsidP="0097297F">
      <w:pPr>
        <w:jc w:val="both"/>
        <w:rPr>
          <w:i/>
          <w:iCs/>
          <w:sz w:val="22"/>
          <w:szCs w:val="22"/>
        </w:rPr>
      </w:pPr>
    </w:p>
    <w:p w14:paraId="4627DEF0" w14:textId="0DC66C19" w:rsidR="00573C3E" w:rsidRPr="00BE62EF" w:rsidRDefault="009D2AFB" w:rsidP="00CA7290">
      <w:pPr>
        <w:widowControl/>
        <w:numPr>
          <w:ilvl w:val="0"/>
          <w:numId w:val="4"/>
        </w:numPr>
        <w:ind w:left="567" w:hanging="567"/>
        <w:jc w:val="both"/>
        <w:rPr>
          <w:rFonts w:cs="Arial"/>
          <w:sz w:val="22"/>
          <w:szCs w:val="22"/>
        </w:rPr>
      </w:pPr>
      <w:r>
        <w:rPr>
          <w:rFonts w:cs="Arial"/>
          <w:sz w:val="22"/>
          <w:szCs w:val="22"/>
        </w:rPr>
        <w:t>L</w:t>
      </w:r>
      <w:r w:rsidR="00573C3E" w:rsidRPr="00BE62EF">
        <w:rPr>
          <w:rFonts w:cs="Arial"/>
          <w:sz w:val="22"/>
          <w:szCs w:val="22"/>
        </w:rPr>
        <w:t xml:space="preserve">a quatrième réunion de la Conférence des Parties à la CMS (COP4, Nairobi, Kenya) a adopté la </w:t>
      </w:r>
      <w:hyperlink r:id="rId17" w:history="1">
        <w:r w:rsidR="00573C3E" w:rsidRPr="00BE62EF">
          <w:rPr>
            <w:rStyle w:val="Hyperlink"/>
            <w:rFonts w:cs="Arial"/>
            <w:color w:val="0563C1"/>
            <w:sz w:val="22"/>
            <w:szCs w:val="22"/>
          </w:rPr>
          <w:t>Recommandation 4.5</w:t>
        </w:r>
      </w:hyperlink>
      <w:r w:rsidR="00573C3E" w:rsidRPr="00BE62EF">
        <w:rPr>
          <w:rFonts w:cs="Arial"/>
          <w:sz w:val="22"/>
          <w:szCs w:val="22"/>
        </w:rPr>
        <w:t xml:space="preserve"> en 1994, </w:t>
      </w:r>
      <w:r>
        <w:rPr>
          <w:rFonts w:cs="Arial"/>
          <w:sz w:val="22"/>
          <w:szCs w:val="22"/>
        </w:rPr>
        <w:t xml:space="preserve">relative </w:t>
      </w:r>
      <w:r w:rsidR="00573C3E" w:rsidRPr="00BE62EF">
        <w:rPr>
          <w:rFonts w:cs="Arial"/>
          <w:sz w:val="22"/>
          <w:szCs w:val="22"/>
        </w:rPr>
        <w:t>l</w:t>
      </w:r>
      <w:r>
        <w:rPr>
          <w:rFonts w:cs="Arial"/>
          <w:sz w:val="22"/>
          <w:szCs w:val="22"/>
        </w:rPr>
        <w:t>à</w:t>
      </w:r>
      <w:r w:rsidR="00573C3E" w:rsidRPr="00BE62EF">
        <w:rPr>
          <w:rFonts w:cs="Arial"/>
          <w:sz w:val="22"/>
          <w:szCs w:val="22"/>
        </w:rPr>
        <w:t xml:space="preserve"> l'Action concertée pour les ongulés sahélo-sahariens. L'objectif de cette Action concertée était d'encourager les 15 Etats de l'aire de répartition (Algérie, Burkina Faso, Egypte, Ethiopie, Libye, Mali, Mauritanie, Maroc, Niger, Nigeria, Sénégal, Soudan du Sud, Soudan, Tchad et Tunisie) à </w:t>
      </w:r>
      <w:r>
        <w:rPr>
          <w:rFonts w:cs="Arial"/>
          <w:sz w:val="22"/>
          <w:szCs w:val="22"/>
        </w:rPr>
        <w:t xml:space="preserve">élaborer et à </w:t>
      </w:r>
      <w:r w:rsidR="00573C3E" w:rsidRPr="00BE62EF">
        <w:rPr>
          <w:rFonts w:cs="Arial"/>
          <w:sz w:val="22"/>
          <w:szCs w:val="22"/>
        </w:rPr>
        <w:t>mettre en œuvre un plan d'action</w:t>
      </w:r>
      <w:r w:rsidR="00CA7290">
        <w:rPr>
          <w:rFonts w:cs="Arial"/>
          <w:sz w:val="22"/>
          <w:szCs w:val="22"/>
        </w:rPr>
        <w:t>. Ce plan a été élaboré sur la base</w:t>
      </w:r>
      <w:r w:rsidR="00573C3E" w:rsidRPr="00BE62EF">
        <w:rPr>
          <w:rFonts w:cs="Arial"/>
          <w:sz w:val="22"/>
          <w:szCs w:val="22"/>
        </w:rPr>
        <w:t xml:space="preserve"> </w:t>
      </w:r>
      <w:r w:rsidR="00CA7290">
        <w:rPr>
          <w:rFonts w:cs="Arial"/>
          <w:sz w:val="22"/>
          <w:szCs w:val="22"/>
        </w:rPr>
        <w:t>du</w:t>
      </w:r>
      <w:r>
        <w:rPr>
          <w:rFonts w:cs="Arial"/>
          <w:sz w:val="22"/>
          <w:szCs w:val="22"/>
        </w:rPr>
        <w:t xml:space="preserve"> diagnostic et </w:t>
      </w:r>
      <w:r w:rsidR="00CA7290">
        <w:rPr>
          <w:rFonts w:cs="Arial"/>
          <w:sz w:val="22"/>
          <w:szCs w:val="22"/>
        </w:rPr>
        <w:t xml:space="preserve">de </w:t>
      </w:r>
      <w:r>
        <w:rPr>
          <w:rFonts w:cs="Arial"/>
          <w:sz w:val="22"/>
          <w:szCs w:val="22"/>
        </w:rPr>
        <w:t xml:space="preserve">l’analyse </w:t>
      </w:r>
      <w:r w:rsidR="002B23D0">
        <w:rPr>
          <w:rFonts w:cs="Arial"/>
          <w:sz w:val="22"/>
          <w:szCs w:val="22"/>
        </w:rPr>
        <w:t xml:space="preserve">des rapports de </w:t>
      </w:r>
      <w:r w:rsidR="00573C3E" w:rsidRPr="00BE62EF">
        <w:rPr>
          <w:rFonts w:cs="Arial"/>
          <w:sz w:val="22"/>
          <w:szCs w:val="22"/>
        </w:rPr>
        <w:t>l'état de conservation des différentes espèces et de leurs habitats, et structuré en objectifs, programmes et activités tant au niveau des espèces que des États de l'aire de répartition.</w:t>
      </w:r>
    </w:p>
    <w:p w14:paraId="02A07562" w14:textId="77777777" w:rsidR="00573C3E" w:rsidRPr="00BE62EF" w:rsidRDefault="00573C3E" w:rsidP="00573C3E">
      <w:pPr>
        <w:ind w:left="567" w:hanging="567"/>
        <w:jc w:val="both"/>
        <w:rPr>
          <w:rFonts w:cs="Arial"/>
          <w:sz w:val="22"/>
          <w:szCs w:val="22"/>
        </w:rPr>
      </w:pPr>
    </w:p>
    <w:p w14:paraId="60C3DC0F" w14:textId="789926DE" w:rsidR="00573C3E" w:rsidRPr="00BE62EF" w:rsidRDefault="00573C3E" w:rsidP="009D2AFB">
      <w:pPr>
        <w:widowControl/>
        <w:numPr>
          <w:ilvl w:val="0"/>
          <w:numId w:val="4"/>
        </w:numPr>
        <w:ind w:left="567" w:hanging="567"/>
        <w:jc w:val="both"/>
        <w:rPr>
          <w:rFonts w:cs="Arial"/>
          <w:sz w:val="22"/>
          <w:szCs w:val="22"/>
        </w:rPr>
      </w:pPr>
      <w:r w:rsidRPr="00BE62EF">
        <w:rPr>
          <w:rFonts w:cs="Arial"/>
          <w:color w:val="000000" w:themeColor="text1"/>
          <w:sz w:val="22"/>
          <w:szCs w:val="22"/>
        </w:rPr>
        <w:t xml:space="preserve">En </w:t>
      </w:r>
      <w:r w:rsidRPr="00BE62EF">
        <w:rPr>
          <w:rFonts w:cs="Arial"/>
          <w:sz w:val="22"/>
          <w:szCs w:val="22"/>
        </w:rPr>
        <w:t xml:space="preserve">2008, la COP9 de la CMS (Rome, Italie) a adopté la </w:t>
      </w:r>
      <w:hyperlink r:id="rId18" w:history="1">
        <w:r w:rsidRPr="00BE62EF">
          <w:rPr>
            <w:rStyle w:val="Hyperlink"/>
            <w:rFonts w:cs="Arial"/>
            <w:color w:val="0563C1"/>
            <w:sz w:val="22"/>
            <w:szCs w:val="22"/>
          </w:rPr>
          <w:t>Recommandation 9.2</w:t>
        </w:r>
      </w:hyperlink>
      <w:r w:rsidRPr="00BE62EF">
        <w:rPr>
          <w:rFonts w:cs="Arial"/>
          <w:sz w:val="22"/>
          <w:szCs w:val="22"/>
        </w:rPr>
        <w:t>, renommant l'Action concertée pour les ongulés sahélo-sahariens en Action concertée pour la mégafaune sahélo-saharienne et l'étendant à d'autres espèces de grands mammifères se trouvant dans la zone de l'</w:t>
      </w:r>
      <w:r w:rsidR="00C14F56" w:rsidRPr="00BE62EF">
        <w:rPr>
          <w:rFonts w:cs="Arial"/>
          <w:sz w:val="22"/>
          <w:szCs w:val="22"/>
        </w:rPr>
        <w:t>A</w:t>
      </w:r>
      <w:r w:rsidRPr="00BE62EF">
        <w:rPr>
          <w:rFonts w:cs="Arial"/>
          <w:sz w:val="22"/>
          <w:szCs w:val="22"/>
        </w:rPr>
        <w:t xml:space="preserve">ction concertée. </w:t>
      </w:r>
      <w:r w:rsidR="009D2AFB">
        <w:rPr>
          <w:rFonts w:cs="Arial"/>
          <w:sz w:val="22"/>
          <w:szCs w:val="22"/>
        </w:rPr>
        <w:t>L’objectif de</w:t>
      </w:r>
      <w:r w:rsidRPr="00BE62EF">
        <w:rPr>
          <w:rFonts w:cs="Arial"/>
          <w:sz w:val="22"/>
          <w:szCs w:val="22"/>
        </w:rPr>
        <w:t xml:space="preserve"> couvrir tous les grands mammifères migrateurs menacés des déserts tempérés et froids, des semi-déserts, des steppes et des montagnes associées de la région sahélo-saharienne, et inclure un plan d'action et des rapports sur l’état de toutes les espèces concernées.</w:t>
      </w:r>
    </w:p>
    <w:p w14:paraId="54DE12C7" w14:textId="77777777" w:rsidR="00573C3E" w:rsidRPr="00BE62EF" w:rsidRDefault="00573C3E" w:rsidP="00573C3E">
      <w:pPr>
        <w:ind w:left="567" w:hanging="567"/>
        <w:jc w:val="both"/>
        <w:rPr>
          <w:rFonts w:cs="Arial"/>
          <w:sz w:val="22"/>
          <w:szCs w:val="22"/>
        </w:rPr>
      </w:pPr>
    </w:p>
    <w:p w14:paraId="673CE9B5" w14:textId="77777777" w:rsidR="00C14F56" w:rsidRPr="00BE62EF" w:rsidRDefault="00573C3E" w:rsidP="00911B0A">
      <w:pPr>
        <w:widowControl/>
        <w:numPr>
          <w:ilvl w:val="0"/>
          <w:numId w:val="4"/>
        </w:numPr>
        <w:ind w:left="567" w:hanging="567"/>
        <w:jc w:val="both"/>
        <w:rPr>
          <w:rFonts w:cs="Arial"/>
          <w:sz w:val="22"/>
          <w:szCs w:val="22"/>
        </w:rPr>
      </w:pPr>
      <w:r w:rsidRPr="00BE62EF">
        <w:rPr>
          <w:rFonts w:cs="Arial"/>
          <w:sz w:val="22"/>
          <w:szCs w:val="22"/>
        </w:rPr>
        <w:t>En 2020, la COP13 de la CMS (Gandhinagar, Inde) a adopté</w:t>
      </w:r>
      <w:r w:rsidRPr="00BE62EF">
        <w:rPr>
          <w:rStyle w:val="Hyperlink"/>
          <w:rFonts w:cs="Arial"/>
          <w:color w:val="0563C1"/>
          <w:sz w:val="22"/>
          <w:szCs w:val="22"/>
        </w:rPr>
        <w:t xml:space="preserve"> l'</w:t>
      </w:r>
      <w:hyperlink r:id="rId19" w:history="1">
        <w:r w:rsidRPr="00BE62EF">
          <w:rPr>
            <w:rStyle w:val="Hyperlink"/>
            <w:rFonts w:cs="Arial"/>
            <w:color w:val="0563C1"/>
            <w:sz w:val="22"/>
            <w:szCs w:val="22"/>
          </w:rPr>
          <w:t>Action concertée 13.4</w:t>
        </w:r>
      </w:hyperlink>
      <w:r w:rsidRPr="00BE62EF">
        <w:rPr>
          <w:rFonts w:cs="Arial"/>
          <w:sz w:val="22"/>
          <w:szCs w:val="22"/>
        </w:rPr>
        <w:t xml:space="preserve"> étendant l'Action concertée pour inclure la gazelle à front roux (</w:t>
      </w:r>
      <w:r w:rsidRPr="00BE62EF">
        <w:rPr>
          <w:rFonts w:cs="Arial"/>
          <w:i/>
          <w:iCs/>
          <w:sz w:val="22"/>
          <w:szCs w:val="22"/>
        </w:rPr>
        <w:t>Eudorcas rufifrons</w:t>
      </w:r>
      <w:r w:rsidRPr="00BE62EF">
        <w:rPr>
          <w:rFonts w:cs="Arial"/>
          <w:sz w:val="22"/>
          <w:szCs w:val="22"/>
        </w:rPr>
        <w:t xml:space="preserve">) inscrite à l'Annexe I de la CMS et le mouflon </w:t>
      </w:r>
      <w:r w:rsidR="00C14F56" w:rsidRPr="00BE62EF">
        <w:rPr>
          <w:rFonts w:cs="Arial"/>
          <w:sz w:val="22"/>
          <w:szCs w:val="22"/>
        </w:rPr>
        <w:t xml:space="preserve">à manchettes </w:t>
      </w:r>
      <w:r w:rsidRPr="00BE62EF">
        <w:rPr>
          <w:rFonts w:cs="Arial"/>
          <w:sz w:val="22"/>
          <w:szCs w:val="22"/>
        </w:rPr>
        <w:t>(</w:t>
      </w:r>
      <w:r w:rsidRPr="00BE62EF">
        <w:rPr>
          <w:rFonts w:cs="Arial"/>
          <w:i/>
          <w:iCs/>
          <w:sz w:val="22"/>
          <w:szCs w:val="22"/>
        </w:rPr>
        <w:t>Ammotragus lervia</w:t>
      </w:r>
      <w:r w:rsidRPr="00BE62EF">
        <w:rPr>
          <w:rFonts w:cs="Arial"/>
          <w:sz w:val="22"/>
          <w:szCs w:val="22"/>
        </w:rPr>
        <w:t xml:space="preserve">) inscrit à l'Annexe II de la CMS. L'inclusion de ces espèces supplémentaires a entraîné l'inclusion de l'Erythrée dans la couverture géographique de l'action concertée. </w:t>
      </w:r>
    </w:p>
    <w:p w14:paraId="26DEA364" w14:textId="77777777" w:rsidR="00C14F56" w:rsidRPr="00BE62EF" w:rsidRDefault="00C14F56" w:rsidP="00C14F56">
      <w:pPr>
        <w:pStyle w:val="ListParagraph"/>
        <w:rPr>
          <w:rStyle w:val="Hyperlink"/>
          <w:rFonts w:cs="Arial"/>
          <w:color w:val="0563C1"/>
          <w:sz w:val="22"/>
          <w:szCs w:val="22"/>
        </w:rPr>
      </w:pPr>
    </w:p>
    <w:p w14:paraId="66833947" w14:textId="00A8A894" w:rsidR="00573C3E" w:rsidRDefault="00573C3E" w:rsidP="002B23D0">
      <w:pPr>
        <w:widowControl/>
        <w:numPr>
          <w:ilvl w:val="0"/>
          <w:numId w:val="4"/>
        </w:numPr>
        <w:ind w:left="567" w:hanging="567"/>
        <w:jc w:val="both"/>
        <w:rPr>
          <w:rFonts w:cs="Arial"/>
          <w:sz w:val="22"/>
          <w:szCs w:val="22"/>
        </w:rPr>
      </w:pPr>
      <w:r w:rsidRPr="00BE62EF">
        <w:rPr>
          <w:rStyle w:val="Hyperlink"/>
          <w:rFonts w:cs="Arial"/>
          <w:color w:val="0563C1"/>
          <w:sz w:val="22"/>
          <w:szCs w:val="22"/>
        </w:rPr>
        <w:t>L'</w:t>
      </w:r>
      <w:hyperlink r:id="rId20" w:history="1">
        <w:r w:rsidRPr="00BE62EF">
          <w:rPr>
            <w:rStyle w:val="Hyperlink"/>
            <w:rFonts w:cs="Arial"/>
            <w:color w:val="0563C1"/>
            <w:sz w:val="22"/>
            <w:szCs w:val="22"/>
          </w:rPr>
          <w:t>Action concertée 13.4</w:t>
        </w:r>
      </w:hyperlink>
      <w:r w:rsidRPr="00BE62EF">
        <w:rPr>
          <w:rFonts w:cs="Arial"/>
          <w:sz w:val="22"/>
          <w:szCs w:val="22"/>
        </w:rPr>
        <w:t xml:space="preserve"> invite les Etats de l'aire de répartition et les autres parties prenantes à discuter, lors du </w:t>
      </w:r>
      <w:r w:rsidR="00C14F56" w:rsidRPr="00BE62EF">
        <w:rPr>
          <w:rFonts w:cs="Arial"/>
          <w:sz w:val="22"/>
          <w:szCs w:val="22"/>
        </w:rPr>
        <w:t>T</w:t>
      </w:r>
      <w:r w:rsidRPr="00BE62EF">
        <w:rPr>
          <w:rFonts w:cs="Arial"/>
          <w:sz w:val="22"/>
          <w:szCs w:val="22"/>
        </w:rPr>
        <w:t xml:space="preserve">roisième séminaire régional, </w:t>
      </w:r>
      <w:r w:rsidR="00C14F56" w:rsidRPr="00BE62EF">
        <w:rPr>
          <w:rFonts w:cs="Arial"/>
          <w:sz w:val="22"/>
          <w:szCs w:val="22"/>
        </w:rPr>
        <w:t>l</w:t>
      </w:r>
      <w:r w:rsidRPr="00BE62EF">
        <w:rPr>
          <w:rFonts w:cs="Arial"/>
          <w:sz w:val="22"/>
          <w:szCs w:val="22"/>
        </w:rPr>
        <w:t xml:space="preserve">es orientations futures de l'Action concertée pour la mégafaune sahélo-saharienne, y compris ses dispositions opérationnelles, en </w:t>
      </w:r>
      <w:r w:rsidR="002B23D0">
        <w:rPr>
          <w:rFonts w:cs="Arial"/>
          <w:sz w:val="22"/>
          <w:szCs w:val="22"/>
        </w:rPr>
        <w:t xml:space="preserve">s’inspirant </w:t>
      </w:r>
      <w:r w:rsidRPr="00BE62EF">
        <w:rPr>
          <w:rFonts w:cs="Arial"/>
          <w:sz w:val="22"/>
          <w:szCs w:val="22"/>
        </w:rPr>
        <w:t>des leçons pourraient être tirées d'initiatives existantes telles que l'Initiative pour les mammifères d'Asie centrale.</w:t>
      </w:r>
    </w:p>
    <w:p w14:paraId="5ADD95BC" w14:textId="77777777" w:rsidR="00803F0E" w:rsidRDefault="00803F0E" w:rsidP="00803F0E">
      <w:pPr>
        <w:pStyle w:val="ListParagraph"/>
        <w:rPr>
          <w:rFonts w:cs="Arial"/>
          <w:sz w:val="22"/>
          <w:szCs w:val="22"/>
        </w:rPr>
      </w:pPr>
    </w:p>
    <w:p w14:paraId="43E96C5F" w14:textId="171C835A" w:rsidR="00803F0E" w:rsidRPr="00803F0E" w:rsidRDefault="00803F0E" w:rsidP="00803F0E">
      <w:pPr>
        <w:widowControl/>
        <w:numPr>
          <w:ilvl w:val="0"/>
          <w:numId w:val="4"/>
        </w:numPr>
        <w:ind w:left="567" w:hanging="567"/>
        <w:jc w:val="both"/>
        <w:rPr>
          <w:rFonts w:cs="Arial"/>
          <w:sz w:val="22"/>
          <w:szCs w:val="22"/>
        </w:rPr>
      </w:pPr>
      <w:r w:rsidRPr="00803F0E">
        <w:rPr>
          <w:rFonts w:cs="Arial"/>
          <w:sz w:val="22"/>
          <w:szCs w:val="22"/>
        </w:rPr>
        <w:t>Les initiatives spéciales pour les espèces constituent un cadre de coopération entre les Etats de l’aire de répartition des espèces concernées pour renforce la protection des espèces</w:t>
      </w:r>
      <w:r>
        <w:rPr>
          <w:rFonts w:cs="Arial"/>
          <w:sz w:val="22"/>
          <w:szCs w:val="22"/>
        </w:rPr>
        <w:t xml:space="preserve"> et</w:t>
      </w:r>
      <w:r w:rsidRPr="00803F0E">
        <w:rPr>
          <w:rFonts w:cs="Arial"/>
          <w:sz w:val="22"/>
          <w:szCs w:val="22"/>
        </w:rPr>
        <w:t xml:space="preserve"> l’amélioration leur l’état de conservation. Les initiatives mises en place</w:t>
      </w:r>
      <w:r>
        <w:rPr>
          <w:rFonts w:cs="Arial"/>
          <w:sz w:val="22"/>
          <w:szCs w:val="22"/>
        </w:rPr>
        <w:t xml:space="preserve">, telle que </w:t>
      </w:r>
      <w:r w:rsidRPr="00803F0E">
        <w:rPr>
          <w:rFonts w:cs="Arial"/>
          <w:sz w:val="22"/>
          <w:szCs w:val="22"/>
        </w:rPr>
        <w:t xml:space="preserve">l'Initiative pour les mammifères d'Asie centrale (CAMI), ont permis de mieux coordonner les activités de conservation dans les régions </w:t>
      </w:r>
      <w:r>
        <w:rPr>
          <w:rFonts w:cs="Arial"/>
          <w:sz w:val="22"/>
          <w:szCs w:val="22"/>
        </w:rPr>
        <w:t xml:space="preserve">concernées par l’initiative </w:t>
      </w:r>
      <w:r w:rsidRPr="00803F0E">
        <w:rPr>
          <w:rFonts w:cs="Arial"/>
          <w:sz w:val="22"/>
          <w:szCs w:val="22"/>
        </w:rPr>
        <w:t xml:space="preserve">et de faire face de manière cohérente aux principales menaces pesant sur les espèces migratrices </w:t>
      </w:r>
      <w:r>
        <w:rPr>
          <w:rFonts w:cs="Arial"/>
          <w:sz w:val="22"/>
          <w:szCs w:val="22"/>
        </w:rPr>
        <w:t xml:space="preserve">concernées. </w:t>
      </w:r>
    </w:p>
    <w:p w14:paraId="53394297" w14:textId="77777777" w:rsidR="00573C3E" w:rsidRPr="00BE62EF" w:rsidRDefault="00573C3E" w:rsidP="00573C3E">
      <w:pPr>
        <w:ind w:left="567" w:hanging="567"/>
        <w:jc w:val="both"/>
        <w:rPr>
          <w:rFonts w:cs="Arial"/>
          <w:sz w:val="22"/>
          <w:szCs w:val="22"/>
        </w:rPr>
      </w:pPr>
    </w:p>
    <w:p w14:paraId="7FBB363F" w14:textId="1CEFDA65" w:rsidR="00573C3E" w:rsidRPr="00BE62EF" w:rsidRDefault="00573C3E" w:rsidP="008C5A38">
      <w:pPr>
        <w:widowControl/>
        <w:numPr>
          <w:ilvl w:val="0"/>
          <w:numId w:val="4"/>
        </w:numPr>
        <w:ind w:left="567" w:hanging="567"/>
        <w:jc w:val="both"/>
        <w:rPr>
          <w:rFonts w:cs="Arial"/>
          <w:sz w:val="22"/>
          <w:szCs w:val="22"/>
        </w:rPr>
      </w:pPr>
      <w:r w:rsidRPr="00BE62EF">
        <w:rPr>
          <w:rFonts w:cs="Arial"/>
          <w:sz w:val="22"/>
          <w:szCs w:val="22"/>
        </w:rPr>
        <w:t xml:space="preserve">La conservation de la mégafaune sahélo-saharienne et de ses habitats nécessite une coopération </w:t>
      </w:r>
      <w:r w:rsidR="008C5A38">
        <w:rPr>
          <w:rFonts w:cs="Arial"/>
          <w:sz w:val="22"/>
          <w:szCs w:val="22"/>
        </w:rPr>
        <w:t xml:space="preserve">et coordination </w:t>
      </w:r>
      <w:r w:rsidRPr="00BE62EF">
        <w:rPr>
          <w:rFonts w:cs="Arial"/>
          <w:sz w:val="22"/>
          <w:szCs w:val="22"/>
        </w:rPr>
        <w:t>régionale</w:t>
      </w:r>
      <w:r w:rsidR="008C5A38">
        <w:rPr>
          <w:rFonts w:cs="Arial"/>
          <w:sz w:val="22"/>
          <w:szCs w:val="22"/>
        </w:rPr>
        <w:t xml:space="preserve"> pour la mise en œuvre des actions et mesures de conservation e de gestion des espèces</w:t>
      </w:r>
      <w:r w:rsidRPr="00BE62EF">
        <w:rPr>
          <w:rFonts w:cs="Arial"/>
          <w:sz w:val="22"/>
          <w:szCs w:val="22"/>
        </w:rPr>
        <w:t xml:space="preserve">. </w:t>
      </w:r>
      <w:r w:rsidR="008C5A38">
        <w:rPr>
          <w:rFonts w:cs="Arial"/>
          <w:sz w:val="22"/>
          <w:szCs w:val="22"/>
        </w:rPr>
        <w:t>L</w:t>
      </w:r>
      <w:r w:rsidR="008C5A38" w:rsidRPr="00BE62EF">
        <w:rPr>
          <w:rFonts w:cs="Arial"/>
          <w:sz w:val="22"/>
          <w:szCs w:val="22"/>
        </w:rPr>
        <w:t xml:space="preserve">'établissement d'une Initiative pour la mégafaune sahélo-saharienne (IMFSS), </w:t>
      </w:r>
      <w:r w:rsidR="008C5A38">
        <w:rPr>
          <w:rFonts w:cs="Arial"/>
          <w:sz w:val="22"/>
          <w:szCs w:val="22"/>
        </w:rPr>
        <w:t xml:space="preserve">à l’instar </w:t>
      </w:r>
      <w:r w:rsidR="008C5A38" w:rsidRPr="008C5A38">
        <w:rPr>
          <w:rFonts w:cs="Arial"/>
          <w:sz w:val="22"/>
          <w:szCs w:val="22"/>
        </w:rPr>
        <w:t>l'Initiative pour les mammifères d'Asie centrale (CAMI)</w:t>
      </w:r>
      <w:r w:rsidR="008C5A38" w:rsidRPr="00BE62EF">
        <w:rPr>
          <w:rFonts w:cs="Arial"/>
          <w:sz w:val="22"/>
          <w:szCs w:val="22"/>
        </w:rPr>
        <w:t xml:space="preserve">, </w:t>
      </w:r>
      <w:r w:rsidR="008C5A38">
        <w:rPr>
          <w:rFonts w:cs="Arial"/>
          <w:sz w:val="22"/>
          <w:szCs w:val="22"/>
        </w:rPr>
        <w:t xml:space="preserve">comme mécanisme </w:t>
      </w:r>
      <w:r w:rsidRPr="00BE62EF">
        <w:rPr>
          <w:rFonts w:cs="Arial"/>
          <w:sz w:val="22"/>
          <w:szCs w:val="22"/>
        </w:rPr>
        <w:t xml:space="preserve">de coopération à long terme pour la conservation de la mégafaune sahélo-saharienne, </w:t>
      </w:r>
      <w:r w:rsidR="008C5A38">
        <w:rPr>
          <w:rFonts w:cs="Arial"/>
          <w:sz w:val="22"/>
          <w:szCs w:val="22"/>
        </w:rPr>
        <w:t>constitue une opportunité à explorer pour renforcer le care de collaboration entre les Etats pour une meilleure conservation des espèces de la Mégafaune</w:t>
      </w:r>
      <w:r w:rsidRPr="00BE62EF">
        <w:rPr>
          <w:rFonts w:cs="Arial"/>
          <w:sz w:val="22"/>
          <w:szCs w:val="22"/>
        </w:rPr>
        <w:t>.</w:t>
      </w:r>
    </w:p>
    <w:p w14:paraId="4C1D08A5" w14:textId="77777777" w:rsidR="00573C3E" w:rsidRPr="00BE62EF" w:rsidRDefault="00573C3E" w:rsidP="00573C3E">
      <w:pPr>
        <w:ind w:left="567" w:hanging="567"/>
        <w:jc w:val="both"/>
        <w:rPr>
          <w:rFonts w:cs="Arial"/>
          <w:sz w:val="22"/>
          <w:szCs w:val="22"/>
        </w:rPr>
      </w:pPr>
    </w:p>
    <w:p w14:paraId="364DAE35" w14:textId="77777777" w:rsidR="00573C3E" w:rsidRPr="00BE62EF" w:rsidRDefault="00573C3E" w:rsidP="00573C3E">
      <w:pPr>
        <w:spacing w:line="259" w:lineRule="atLeast"/>
        <w:ind w:left="720"/>
        <w:rPr>
          <w:rFonts w:cs="Arial"/>
          <w:sz w:val="22"/>
          <w:szCs w:val="22"/>
        </w:rPr>
      </w:pPr>
    </w:p>
    <w:p w14:paraId="5D20F780" w14:textId="25E137A7" w:rsidR="00573C3E" w:rsidRPr="00BE62EF" w:rsidRDefault="00573C3E" w:rsidP="00911B0A">
      <w:pPr>
        <w:widowControl/>
        <w:numPr>
          <w:ilvl w:val="0"/>
          <w:numId w:val="4"/>
        </w:numPr>
        <w:ind w:left="567" w:hanging="567"/>
        <w:jc w:val="both"/>
        <w:rPr>
          <w:rFonts w:cs="Arial"/>
          <w:sz w:val="22"/>
          <w:szCs w:val="22"/>
        </w:rPr>
      </w:pPr>
      <w:r w:rsidRPr="00BE62EF">
        <w:rPr>
          <w:rFonts w:cs="Arial"/>
          <w:sz w:val="22"/>
          <w:szCs w:val="22"/>
        </w:rPr>
        <w:lastRenderedPageBreak/>
        <w:t xml:space="preserve">L'établissement </w:t>
      </w:r>
      <w:r w:rsidR="00A549F2" w:rsidRPr="00BE62EF">
        <w:rPr>
          <w:rFonts w:cs="Arial"/>
          <w:sz w:val="22"/>
          <w:szCs w:val="22"/>
        </w:rPr>
        <w:t>de l’IMFSS</w:t>
      </w:r>
      <w:r w:rsidRPr="00BE62EF">
        <w:rPr>
          <w:rFonts w:cs="Arial"/>
          <w:sz w:val="22"/>
          <w:szCs w:val="22"/>
        </w:rPr>
        <w:t xml:space="preserve"> similaire à la CAMI fournirait un cadre stratégique et de gouvernance commun pour l'action au niveau international afin de conserver les mammifères migrateurs et leur habitat dans la région. Elle pourrait rassembler et harmoniser la mise en œuvre des mandats existants sous la CMS et le Plan d'action, discutés par cette réunion ainsi que les initiatives entreprises par les partenaires. Elle se concentrerait sur la promotion des synergies entre les parties prenantes existantes, ainsi que sur le partage de la communication et le renforcement de la coopération entre secteurs et frontières.</w:t>
      </w:r>
    </w:p>
    <w:p w14:paraId="54C3D7F1" w14:textId="77777777" w:rsidR="00573C3E" w:rsidRPr="00BE62EF" w:rsidRDefault="00573C3E" w:rsidP="00573C3E">
      <w:pPr>
        <w:jc w:val="both"/>
        <w:rPr>
          <w:rFonts w:cs="Arial"/>
          <w:b/>
          <w:bCs/>
          <w:i/>
          <w:iCs/>
          <w:sz w:val="22"/>
          <w:szCs w:val="22"/>
        </w:rPr>
      </w:pPr>
    </w:p>
    <w:p w14:paraId="78402EB6" w14:textId="79D89F92" w:rsidR="00573C3E" w:rsidRPr="00BE62EF" w:rsidRDefault="00573C3E" w:rsidP="00573C3E">
      <w:pPr>
        <w:jc w:val="both"/>
        <w:rPr>
          <w:rFonts w:cs="Arial"/>
          <w:i/>
          <w:iCs/>
          <w:sz w:val="22"/>
          <w:szCs w:val="22"/>
        </w:rPr>
      </w:pPr>
      <w:r w:rsidRPr="00BE62EF">
        <w:rPr>
          <w:rFonts w:cs="Arial"/>
          <w:i/>
          <w:iCs/>
          <w:sz w:val="22"/>
          <w:szCs w:val="22"/>
        </w:rPr>
        <w:t>Groupe d'</w:t>
      </w:r>
      <w:r w:rsidR="007F4AAB" w:rsidRPr="00BE62EF">
        <w:rPr>
          <w:rFonts w:cs="Arial"/>
          <w:i/>
          <w:iCs/>
          <w:sz w:val="22"/>
          <w:szCs w:val="22"/>
        </w:rPr>
        <w:t>I</w:t>
      </w:r>
      <w:r w:rsidRPr="00BE62EF">
        <w:rPr>
          <w:rFonts w:cs="Arial"/>
          <w:i/>
          <w:iCs/>
          <w:sz w:val="22"/>
          <w:szCs w:val="22"/>
        </w:rPr>
        <w:t xml:space="preserve">ntérêt </w:t>
      </w:r>
      <w:r w:rsidR="007F4AAB" w:rsidRPr="00BE62EF">
        <w:rPr>
          <w:rFonts w:cs="Arial"/>
          <w:i/>
          <w:iCs/>
          <w:sz w:val="22"/>
          <w:szCs w:val="22"/>
        </w:rPr>
        <w:t xml:space="preserve">du </w:t>
      </w:r>
      <w:r w:rsidRPr="00BE62EF">
        <w:rPr>
          <w:rFonts w:cs="Arial"/>
          <w:i/>
          <w:iCs/>
          <w:sz w:val="22"/>
          <w:szCs w:val="22"/>
        </w:rPr>
        <w:t>Sahel &amp; Sahara</w:t>
      </w:r>
    </w:p>
    <w:p w14:paraId="514CE71D" w14:textId="77777777" w:rsidR="00573C3E" w:rsidRPr="00BE62EF" w:rsidRDefault="00573C3E" w:rsidP="00573C3E">
      <w:pPr>
        <w:jc w:val="both"/>
        <w:rPr>
          <w:rFonts w:cs="Arial"/>
          <w:sz w:val="22"/>
          <w:szCs w:val="22"/>
        </w:rPr>
      </w:pPr>
    </w:p>
    <w:p w14:paraId="74E62432" w14:textId="79B955FB" w:rsidR="00573C3E" w:rsidRPr="00BE62EF" w:rsidRDefault="00573C3E" w:rsidP="00911B0A">
      <w:pPr>
        <w:widowControl/>
        <w:numPr>
          <w:ilvl w:val="0"/>
          <w:numId w:val="4"/>
        </w:numPr>
        <w:ind w:left="567" w:hanging="567"/>
        <w:jc w:val="both"/>
        <w:rPr>
          <w:rFonts w:cs="Arial"/>
          <w:sz w:val="22"/>
          <w:szCs w:val="22"/>
        </w:rPr>
      </w:pPr>
      <w:r w:rsidRPr="00BE62EF">
        <w:rPr>
          <w:rFonts w:cs="Arial"/>
          <w:sz w:val="22"/>
          <w:szCs w:val="22"/>
        </w:rPr>
        <w:t>Le potentiel de synergies avec les initiatives existantes dans la région, telles que le Groupe d'</w:t>
      </w:r>
      <w:r w:rsidR="007F4AAB" w:rsidRPr="00BE62EF">
        <w:rPr>
          <w:rFonts w:cs="Arial"/>
          <w:sz w:val="22"/>
          <w:szCs w:val="22"/>
        </w:rPr>
        <w:t>I</w:t>
      </w:r>
      <w:r w:rsidRPr="00BE62EF">
        <w:rPr>
          <w:rFonts w:cs="Arial"/>
          <w:sz w:val="22"/>
          <w:szCs w:val="22"/>
        </w:rPr>
        <w:t xml:space="preserve">ntérêt </w:t>
      </w:r>
      <w:r w:rsidR="007F4AAB" w:rsidRPr="00BE62EF">
        <w:rPr>
          <w:rFonts w:cs="Arial"/>
          <w:sz w:val="22"/>
          <w:szCs w:val="22"/>
        </w:rPr>
        <w:t xml:space="preserve">du </w:t>
      </w:r>
      <w:r w:rsidRPr="00BE62EF">
        <w:rPr>
          <w:rFonts w:cs="Arial"/>
          <w:color w:val="000000"/>
          <w:sz w:val="22"/>
          <w:szCs w:val="22"/>
          <w:shd w:val="clear" w:color="auto" w:fill="FFFFFF"/>
        </w:rPr>
        <w:t>Sahel &amp; Sahara</w:t>
      </w:r>
      <w:r w:rsidR="007F4AAB" w:rsidRPr="00BE62EF">
        <w:rPr>
          <w:rFonts w:cs="Arial"/>
          <w:color w:val="000000"/>
          <w:sz w:val="22"/>
          <w:szCs w:val="22"/>
          <w:shd w:val="clear" w:color="auto" w:fill="FFFFFF"/>
        </w:rPr>
        <w:t xml:space="preserve"> (GISS)</w:t>
      </w:r>
      <w:r w:rsidRPr="00BE62EF">
        <w:rPr>
          <w:rFonts w:cs="Arial"/>
          <w:sz w:val="22"/>
          <w:szCs w:val="22"/>
        </w:rPr>
        <w:t xml:space="preserve">, pourrait être bénéfique aux efforts de conservation des espèces de la mégafaune sahélo-saharienne et de leurs habitats. Le </w:t>
      </w:r>
      <w:r w:rsidR="007F4AAB" w:rsidRPr="00BE62EF">
        <w:rPr>
          <w:rFonts w:cs="Arial"/>
          <w:sz w:val="22"/>
          <w:szCs w:val="22"/>
        </w:rPr>
        <w:t xml:space="preserve">GISS </w:t>
      </w:r>
      <w:r w:rsidRPr="00BE62EF">
        <w:rPr>
          <w:rFonts w:cs="Arial"/>
          <w:sz w:val="22"/>
          <w:szCs w:val="22"/>
        </w:rPr>
        <w:t xml:space="preserve">est une association indépendante, non gouvernementale et apolitique, mise en place, organisée et modérée par SaharaConservation. </w:t>
      </w:r>
      <w:r w:rsidR="007F4AAB" w:rsidRPr="00BE62EF">
        <w:rPr>
          <w:rFonts w:cs="Arial"/>
          <w:sz w:val="22"/>
          <w:szCs w:val="22"/>
        </w:rPr>
        <w:t>Il</w:t>
      </w:r>
      <w:r w:rsidRPr="00BE62EF">
        <w:rPr>
          <w:rFonts w:cs="Arial"/>
          <w:sz w:val="22"/>
          <w:szCs w:val="22"/>
        </w:rPr>
        <w:t xml:space="preserve"> est composé de membres provenant d'un large éventail d'institutions, dont des centres de recherche, des zoos et des associations zoologiques, des musées, des groupes de spécialistes de l'UICN, des ONG, des organisations gouvernementales et intergouvernementales, des détenteurs de registre généalogique, des coordinateurs de la survie des espèces (Plan de survie des espèces et Programme européen pour les espèces menacées) et des universités. </w:t>
      </w:r>
      <w:r w:rsidR="007F4AAB" w:rsidRPr="00BE62EF">
        <w:rPr>
          <w:rFonts w:cs="Arial"/>
          <w:sz w:val="22"/>
          <w:szCs w:val="22"/>
        </w:rPr>
        <w:t xml:space="preserve">Le </w:t>
      </w:r>
      <w:r w:rsidR="007F4AAB" w:rsidRPr="00BE62EF">
        <w:rPr>
          <w:rFonts w:cs="Arial"/>
          <w:color w:val="000000"/>
          <w:sz w:val="22"/>
          <w:szCs w:val="22"/>
          <w:shd w:val="clear" w:color="auto" w:fill="FFFFFF"/>
        </w:rPr>
        <w:t>GISS</w:t>
      </w:r>
      <w:r w:rsidR="007F4AAB" w:rsidRPr="00BE62EF">
        <w:rPr>
          <w:rFonts w:cs="Arial"/>
          <w:sz w:val="22"/>
          <w:szCs w:val="22"/>
        </w:rPr>
        <w:t xml:space="preserve"> bénéficie d'un large éventail de compétences et de disciplines en matière de gestion et de conservation de la faune sauvage.</w:t>
      </w:r>
    </w:p>
    <w:p w14:paraId="057F2E04" w14:textId="77777777" w:rsidR="007F4AAB" w:rsidRPr="00BE62EF" w:rsidRDefault="007F4AAB" w:rsidP="007F4AAB">
      <w:pPr>
        <w:widowControl/>
        <w:ind w:left="567"/>
        <w:jc w:val="both"/>
        <w:rPr>
          <w:rFonts w:cs="Arial"/>
          <w:sz w:val="22"/>
          <w:szCs w:val="22"/>
        </w:rPr>
      </w:pPr>
    </w:p>
    <w:p w14:paraId="3C078FD2" w14:textId="346F5CAE" w:rsidR="00573C3E" w:rsidRPr="00BE62EF" w:rsidRDefault="00573C3E" w:rsidP="00911B0A">
      <w:pPr>
        <w:widowControl/>
        <w:numPr>
          <w:ilvl w:val="0"/>
          <w:numId w:val="4"/>
        </w:numPr>
        <w:ind w:left="567" w:hanging="567"/>
        <w:jc w:val="both"/>
        <w:rPr>
          <w:rFonts w:cs="Arial"/>
          <w:sz w:val="22"/>
          <w:szCs w:val="22"/>
        </w:rPr>
      </w:pPr>
      <w:r w:rsidRPr="00BE62EF">
        <w:rPr>
          <w:rFonts w:cs="Arial"/>
          <w:sz w:val="22"/>
          <w:szCs w:val="22"/>
        </w:rPr>
        <w:t xml:space="preserve">Bien qu'il ne s'agisse pas d'une organisation formelle de membres, le </w:t>
      </w:r>
      <w:r w:rsidR="007F4AAB" w:rsidRPr="00BE62EF">
        <w:rPr>
          <w:rFonts w:cs="Arial"/>
          <w:color w:val="000000"/>
          <w:sz w:val="22"/>
          <w:szCs w:val="22"/>
          <w:shd w:val="clear" w:color="auto" w:fill="FFFFFF"/>
        </w:rPr>
        <w:t>GISS</w:t>
      </w:r>
      <w:r w:rsidR="007F4AAB" w:rsidRPr="00BE62EF">
        <w:rPr>
          <w:rFonts w:cs="Arial"/>
          <w:sz w:val="22"/>
          <w:szCs w:val="22"/>
        </w:rPr>
        <w:t xml:space="preserve"> </w:t>
      </w:r>
      <w:r w:rsidRPr="00BE62EF">
        <w:rPr>
          <w:rFonts w:cs="Arial"/>
          <w:sz w:val="22"/>
          <w:szCs w:val="22"/>
        </w:rPr>
        <w:t xml:space="preserve">joue un rôle unique en tant que forum permettant aux experts de partager des informations scientifiques, de fournir des mises à jour sur les travaux entrepris, de discuter des projets pour l'année à venir et de construire des partenariats solides pour la conservation sahélo-saharienne à travers ses réunions annuelles. L'un des principaux objectifs du </w:t>
      </w:r>
      <w:r w:rsidR="007F4AAB" w:rsidRPr="00BE62EF">
        <w:rPr>
          <w:rFonts w:cs="Arial"/>
          <w:color w:val="000000"/>
          <w:sz w:val="22"/>
          <w:szCs w:val="22"/>
          <w:shd w:val="clear" w:color="auto" w:fill="FFFFFF"/>
        </w:rPr>
        <w:t>GISS</w:t>
      </w:r>
      <w:r w:rsidR="007F4AAB" w:rsidRPr="00BE62EF">
        <w:rPr>
          <w:rFonts w:cs="Arial"/>
          <w:sz w:val="22"/>
          <w:szCs w:val="22"/>
        </w:rPr>
        <w:t xml:space="preserve"> </w:t>
      </w:r>
      <w:r w:rsidRPr="00BE62EF">
        <w:rPr>
          <w:rFonts w:cs="Arial"/>
          <w:sz w:val="22"/>
          <w:szCs w:val="22"/>
        </w:rPr>
        <w:t>est de promouvoir et de contribuer de manière tangible à la mise en œuvre des mandats de la CMS dans la région et au-delà.</w:t>
      </w:r>
    </w:p>
    <w:p w14:paraId="0925364C" w14:textId="77777777" w:rsidR="00573C3E" w:rsidRPr="00BE62EF" w:rsidRDefault="00573C3E" w:rsidP="00573C3E">
      <w:pPr>
        <w:ind w:left="567" w:hanging="567"/>
        <w:jc w:val="both"/>
        <w:rPr>
          <w:rFonts w:cs="Arial"/>
          <w:sz w:val="22"/>
          <w:szCs w:val="22"/>
        </w:rPr>
      </w:pPr>
    </w:p>
    <w:p w14:paraId="73A0AE44" w14:textId="570ECD06" w:rsidR="00573C3E" w:rsidRPr="00BE62EF" w:rsidRDefault="00573C3E" w:rsidP="00911B0A">
      <w:pPr>
        <w:widowControl/>
        <w:numPr>
          <w:ilvl w:val="0"/>
          <w:numId w:val="4"/>
        </w:numPr>
        <w:ind w:left="567" w:hanging="567"/>
        <w:jc w:val="both"/>
        <w:rPr>
          <w:rFonts w:cs="Arial"/>
          <w:sz w:val="22"/>
          <w:szCs w:val="22"/>
        </w:rPr>
      </w:pPr>
      <w:r w:rsidRPr="00BE62EF">
        <w:rPr>
          <w:rFonts w:cs="Arial"/>
          <w:sz w:val="22"/>
          <w:szCs w:val="22"/>
        </w:rPr>
        <w:t xml:space="preserve">Le </w:t>
      </w:r>
      <w:r w:rsidR="007F4AAB" w:rsidRPr="00BE62EF">
        <w:rPr>
          <w:rFonts w:cs="Arial"/>
          <w:sz w:val="22"/>
          <w:szCs w:val="22"/>
        </w:rPr>
        <w:t>GISS</w:t>
      </w:r>
      <w:r w:rsidRPr="00BE62EF">
        <w:rPr>
          <w:rFonts w:cs="Arial"/>
          <w:sz w:val="22"/>
          <w:szCs w:val="22"/>
        </w:rPr>
        <w:t xml:space="preserve"> pourrait être un partenaire naturel d</w:t>
      </w:r>
      <w:r w:rsidR="007F4AAB" w:rsidRPr="00BE62EF">
        <w:rPr>
          <w:rFonts w:cs="Arial"/>
          <w:sz w:val="22"/>
          <w:szCs w:val="22"/>
        </w:rPr>
        <w:t xml:space="preserve">e l’IMFSS </w:t>
      </w:r>
      <w:r w:rsidRPr="00BE62EF">
        <w:rPr>
          <w:rFonts w:cs="Arial"/>
          <w:sz w:val="22"/>
          <w:szCs w:val="22"/>
        </w:rPr>
        <w:t>en fournissant un pool d'expertise sur les espèces ainsi que sur les menaces auxquelles elles sont confrontées, comme le changement climatique, la désertification, le braconnage et le pastoralisme. Des points focaux pour chaque espèce et menace pourraient être établis pour fournir un soutien technique à la mise en œuvre d</w:t>
      </w:r>
      <w:r w:rsidR="007F4AAB" w:rsidRPr="00BE62EF">
        <w:rPr>
          <w:rFonts w:cs="Arial"/>
          <w:sz w:val="22"/>
          <w:szCs w:val="22"/>
        </w:rPr>
        <w:t>e l’IMFSS</w:t>
      </w:r>
      <w:r w:rsidRPr="00BE62EF">
        <w:rPr>
          <w:rFonts w:cs="Arial"/>
          <w:sz w:val="22"/>
          <w:szCs w:val="22"/>
        </w:rPr>
        <w:t>.</w:t>
      </w:r>
    </w:p>
    <w:p w14:paraId="764A4A6E" w14:textId="77777777" w:rsidR="00573C3E" w:rsidRPr="00BE62EF" w:rsidRDefault="00573C3E" w:rsidP="00573C3E">
      <w:pPr>
        <w:ind w:left="567" w:hanging="567"/>
        <w:jc w:val="both"/>
        <w:rPr>
          <w:rFonts w:cs="Arial"/>
          <w:sz w:val="22"/>
          <w:szCs w:val="22"/>
        </w:rPr>
      </w:pPr>
    </w:p>
    <w:p w14:paraId="1DC8035F" w14:textId="7B8FA735" w:rsidR="008F42F8" w:rsidRPr="00BE62EF" w:rsidRDefault="00573C3E" w:rsidP="00911B0A">
      <w:pPr>
        <w:widowControl/>
        <w:numPr>
          <w:ilvl w:val="0"/>
          <w:numId w:val="4"/>
        </w:numPr>
        <w:ind w:left="567" w:hanging="567"/>
        <w:jc w:val="both"/>
        <w:rPr>
          <w:rFonts w:cs="Arial"/>
          <w:sz w:val="22"/>
          <w:szCs w:val="22"/>
        </w:rPr>
      </w:pPr>
      <w:r w:rsidRPr="00BE62EF">
        <w:rPr>
          <w:rFonts w:cs="Arial"/>
          <w:sz w:val="22"/>
          <w:szCs w:val="22"/>
        </w:rPr>
        <w:t xml:space="preserve">En outre, les réunions annuelles du </w:t>
      </w:r>
      <w:r w:rsidR="007F4AAB" w:rsidRPr="00BE62EF">
        <w:rPr>
          <w:rFonts w:cs="Arial"/>
          <w:sz w:val="22"/>
          <w:szCs w:val="22"/>
        </w:rPr>
        <w:t>GISS</w:t>
      </w:r>
      <w:r w:rsidRPr="00BE62EF">
        <w:rPr>
          <w:rFonts w:cs="Arial"/>
          <w:sz w:val="22"/>
          <w:szCs w:val="22"/>
        </w:rPr>
        <w:t xml:space="preserve"> pourraient être organisées conjointement avec les réunions des Etats de l'aire de répartition des espèces de la mégafaune sahélo-saharienne tous les trois ans, fusionnant ainsi les principales réunions scientifiques et politiques liées à la mégafaune sahélo-saharienne.</w:t>
      </w:r>
    </w:p>
    <w:p w14:paraId="3A1D3E6A" w14:textId="77777777" w:rsidR="007F4AAB" w:rsidRPr="00BE62EF" w:rsidRDefault="007F4AAB" w:rsidP="007F4AAB">
      <w:pPr>
        <w:jc w:val="both"/>
        <w:rPr>
          <w:sz w:val="22"/>
          <w:szCs w:val="22"/>
          <w:u w:val="single"/>
        </w:rPr>
      </w:pPr>
    </w:p>
    <w:p w14:paraId="6773CD69" w14:textId="07D965A6" w:rsidR="007F4AAB" w:rsidRPr="00BE62EF" w:rsidRDefault="007F4AAB" w:rsidP="007F4AAB">
      <w:pPr>
        <w:jc w:val="both"/>
        <w:rPr>
          <w:sz w:val="22"/>
          <w:szCs w:val="22"/>
          <w:u w:val="single"/>
        </w:rPr>
      </w:pPr>
      <w:r w:rsidRPr="00BE62EF">
        <w:rPr>
          <w:sz w:val="22"/>
          <w:szCs w:val="22"/>
          <w:u w:val="single"/>
        </w:rPr>
        <w:t>Discussion et analyse</w:t>
      </w:r>
    </w:p>
    <w:p w14:paraId="1021ED01" w14:textId="77777777" w:rsidR="007F4AAB" w:rsidRPr="00BE62EF" w:rsidRDefault="007F4AAB" w:rsidP="007F4AAB">
      <w:pPr>
        <w:pStyle w:val="ListParagraph"/>
        <w:rPr>
          <w:rFonts w:cs="Arial"/>
          <w:sz w:val="22"/>
          <w:szCs w:val="22"/>
        </w:rPr>
      </w:pPr>
    </w:p>
    <w:p w14:paraId="07F9AB01" w14:textId="78ED8B46" w:rsidR="007F4AAB" w:rsidRPr="00BE62EF" w:rsidRDefault="007F4AAB" w:rsidP="005C7EEF">
      <w:pPr>
        <w:widowControl/>
        <w:numPr>
          <w:ilvl w:val="0"/>
          <w:numId w:val="4"/>
        </w:numPr>
        <w:ind w:left="567" w:hanging="567"/>
        <w:jc w:val="both"/>
        <w:rPr>
          <w:rFonts w:cs="Arial"/>
          <w:sz w:val="22"/>
          <w:szCs w:val="22"/>
        </w:rPr>
      </w:pPr>
      <w:r w:rsidRPr="00BE62EF">
        <w:rPr>
          <w:rFonts w:cs="Arial"/>
          <w:sz w:val="22"/>
          <w:szCs w:val="22"/>
        </w:rPr>
        <w:t>Lors du Troisième séminaire régional sur la conservation et la restauration de la mégafaune sahélo-saharienne qui s'est tenu à Agadir, au Maroc, en mars 2023, les États de l'aire de répartition et d'autres parties prenantes ont été invités à discuter des orientations futures de l'Action concertée pour</w:t>
      </w:r>
      <w:r w:rsidR="005C7EEF">
        <w:rPr>
          <w:rFonts w:cs="Arial"/>
          <w:sz w:val="22"/>
          <w:szCs w:val="22"/>
        </w:rPr>
        <w:t xml:space="preserve"> la mégafaune sahélo-saharienne</w:t>
      </w:r>
      <w:r w:rsidRPr="00BE62EF">
        <w:rPr>
          <w:rFonts w:cs="Arial"/>
          <w:sz w:val="22"/>
          <w:szCs w:val="22"/>
        </w:rPr>
        <w:t>. Les Etats de l'aire de répartition ont unanimement convenu des avantages de l'établissement de l’IMFSS et le gouvernement du Maroc a déclaré qu'il proposerait une résolution pour l'établissement de la SSMFI lors de la COP14. Les projets d'amendements à la Résolution 9.21 (Rev.COP13) Mégafaune sahélo-saharienne, établissant l’IMFSS se trouvent à l'Annexe 1 de ce document.</w:t>
      </w:r>
    </w:p>
    <w:p w14:paraId="366D1F15" w14:textId="77777777" w:rsidR="007F4AAB" w:rsidRPr="00BE62EF" w:rsidRDefault="007F4AAB" w:rsidP="007F4AAB">
      <w:pPr>
        <w:widowControl/>
        <w:jc w:val="both"/>
        <w:rPr>
          <w:rFonts w:cs="Arial"/>
          <w:sz w:val="22"/>
          <w:szCs w:val="22"/>
        </w:rPr>
      </w:pPr>
    </w:p>
    <w:p w14:paraId="09CA8E2E" w14:textId="77777777" w:rsidR="008F42F8" w:rsidRPr="00BE62EF" w:rsidRDefault="008F42F8" w:rsidP="008F42F8">
      <w:pPr>
        <w:jc w:val="both"/>
        <w:rPr>
          <w:sz w:val="22"/>
          <w:szCs w:val="22"/>
          <w:u w:val="single"/>
        </w:rPr>
      </w:pPr>
      <w:r w:rsidRPr="00BE62EF">
        <w:rPr>
          <w:sz w:val="22"/>
          <w:szCs w:val="22"/>
          <w:u w:val="single"/>
        </w:rPr>
        <w:lastRenderedPageBreak/>
        <w:t>Actions recommandées</w:t>
      </w:r>
    </w:p>
    <w:p w14:paraId="3ABD35AE" w14:textId="77777777" w:rsidR="008F42F8" w:rsidRPr="00BE62EF" w:rsidRDefault="008F42F8" w:rsidP="008F42F8">
      <w:pPr>
        <w:jc w:val="both"/>
        <w:rPr>
          <w:sz w:val="22"/>
          <w:szCs w:val="22"/>
          <w:u w:val="single"/>
        </w:rPr>
      </w:pPr>
    </w:p>
    <w:p w14:paraId="07C12C2E" w14:textId="77777777" w:rsidR="003B06F4" w:rsidRPr="00BE62EF" w:rsidRDefault="008F42F8" w:rsidP="00871A1A">
      <w:pPr>
        <w:pStyle w:val="ListParagraph"/>
        <w:numPr>
          <w:ilvl w:val="0"/>
          <w:numId w:val="4"/>
        </w:numPr>
        <w:ind w:left="567" w:hanging="567"/>
        <w:jc w:val="both"/>
        <w:rPr>
          <w:sz w:val="22"/>
          <w:szCs w:val="22"/>
        </w:rPr>
      </w:pPr>
      <w:r w:rsidRPr="00BE62EF">
        <w:rPr>
          <w:sz w:val="22"/>
          <w:szCs w:val="22"/>
        </w:rPr>
        <w:t xml:space="preserve">La Conférence des Parties </w:t>
      </w:r>
      <w:r w:rsidR="00E02D56" w:rsidRPr="00BE62EF">
        <w:rPr>
          <w:sz w:val="22"/>
          <w:szCs w:val="22"/>
        </w:rPr>
        <w:t>est</w:t>
      </w:r>
      <w:r w:rsidR="003B06F4" w:rsidRPr="00BE62EF">
        <w:rPr>
          <w:sz w:val="22"/>
          <w:szCs w:val="22"/>
        </w:rPr>
        <w:t xml:space="preserve"> invitée à :  </w:t>
      </w:r>
    </w:p>
    <w:p w14:paraId="273074C9" w14:textId="77777777" w:rsidR="00DE4DC8" w:rsidRPr="00871A1A" w:rsidRDefault="00DE4DC8" w:rsidP="00DE4DC8">
      <w:pPr>
        <w:jc w:val="both"/>
        <w:rPr>
          <w:sz w:val="22"/>
          <w:szCs w:val="22"/>
        </w:rPr>
      </w:pPr>
    </w:p>
    <w:p w14:paraId="3C7F3414" w14:textId="4561A6C7" w:rsidR="00980DEC" w:rsidRPr="00BE62EF" w:rsidRDefault="00871A1A" w:rsidP="00871A1A">
      <w:pPr>
        <w:pStyle w:val="ListParagraph"/>
        <w:numPr>
          <w:ilvl w:val="0"/>
          <w:numId w:val="3"/>
        </w:numPr>
        <w:ind w:left="1134" w:hanging="567"/>
        <w:jc w:val="both"/>
        <w:rPr>
          <w:sz w:val="22"/>
          <w:szCs w:val="22"/>
        </w:rPr>
      </w:pPr>
      <w:r>
        <w:rPr>
          <w:sz w:val="22"/>
          <w:szCs w:val="22"/>
        </w:rPr>
        <w:t>a</w:t>
      </w:r>
      <w:r w:rsidR="00980DEC" w:rsidRPr="00BE62EF">
        <w:rPr>
          <w:sz w:val="22"/>
          <w:szCs w:val="22"/>
        </w:rPr>
        <w:t xml:space="preserve">dopter les projets d'amendements à la Résolution 9.21 (Rev.COP13) </w:t>
      </w:r>
      <w:r w:rsidR="008C5A38">
        <w:rPr>
          <w:sz w:val="22"/>
          <w:szCs w:val="22"/>
        </w:rPr>
        <w:t xml:space="preserve">en </w:t>
      </w:r>
      <w:r>
        <w:rPr>
          <w:sz w:val="22"/>
          <w:szCs w:val="22"/>
        </w:rPr>
        <w:t>A</w:t>
      </w:r>
      <w:r w:rsidR="008C5A38">
        <w:rPr>
          <w:sz w:val="22"/>
          <w:szCs w:val="22"/>
        </w:rPr>
        <w:t>nnexe 1 de ce document</w:t>
      </w:r>
      <w:r w:rsidR="00980DEC" w:rsidRPr="00BE62EF">
        <w:rPr>
          <w:sz w:val="22"/>
          <w:szCs w:val="22"/>
        </w:rPr>
        <w:t xml:space="preserve"> ;</w:t>
      </w:r>
    </w:p>
    <w:p w14:paraId="010A1270" w14:textId="77777777" w:rsidR="00980DEC" w:rsidRPr="00BE62EF" w:rsidRDefault="00980DEC" w:rsidP="00871A1A">
      <w:pPr>
        <w:pStyle w:val="ListParagraph"/>
        <w:ind w:left="1134" w:hanging="567"/>
        <w:jc w:val="both"/>
        <w:rPr>
          <w:sz w:val="22"/>
          <w:szCs w:val="22"/>
        </w:rPr>
      </w:pPr>
    </w:p>
    <w:p w14:paraId="48F87AF1" w14:textId="3F37842A" w:rsidR="004E246F" w:rsidRDefault="00871A1A" w:rsidP="00871A1A">
      <w:pPr>
        <w:pStyle w:val="ListParagraph"/>
        <w:numPr>
          <w:ilvl w:val="0"/>
          <w:numId w:val="3"/>
        </w:numPr>
        <w:ind w:left="1134" w:hanging="567"/>
        <w:jc w:val="both"/>
        <w:rPr>
          <w:sz w:val="22"/>
          <w:szCs w:val="22"/>
        </w:rPr>
      </w:pPr>
      <w:r>
        <w:rPr>
          <w:sz w:val="22"/>
          <w:szCs w:val="22"/>
        </w:rPr>
        <w:t>a</w:t>
      </w:r>
      <w:r w:rsidR="008C5A38" w:rsidRPr="00CA7290">
        <w:rPr>
          <w:sz w:val="22"/>
          <w:szCs w:val="22"/>
        </w:rPr>
        <w:t xml:space="preserve">dopter le programme de </w:t>
      </w:r>
      <w:r w:rsidR="00CA7290" w:rsidRPr="00CA7290">
        <w:rPr>
          <w:sz w:val="22"/>
          <w:szCs w:val="22"/>
        </w:rPr>
        <w:t xml:space="preserve">travail en </w:t>
      </w:r>
      <w:r>
        <w:rPr>
          <w:sz w:val="22"/>
          <w:szCs w:val="22"/>
        </w:rPr>
        <w:t>A</w:t>
      </w:r>
      <w:r w:rsidR="00CA7290" w:rsidRPr="00CA7290">
        <w:rPr>
          <w:sz w:val="22"/>
          <w:szCs w:val="22"/>
        </w:rPr>
        <w:t>nnexe 2, élaboré</w:t>
      </w:r>
      <w:r w:rsidR="008C5A38" w:rsidRPr="00CA7290">
        <w:rPr>
          <w:sz w:val="22"/>
          <w:szCs w:val="22"/>
        </w:rPr>
        <w:t xml:space="preserve"> lors de </w:t>
      </w:r>
      <w:r w:rsidR="00AD27DA">
        <w:rPr>
          <w:rFonts w:cs="Arial"/>
          <w:sz w:val="22"/>
          <w:szCs w:val="22"/>
        </w:rPr>
        <w:t>t</w:t>
      </w:r>
      <w:r w:rsidR="00CA7290" w:rsidRPr="00BE62EF">
        <w:rPr>
          <w:rFonts w:cs="Arial"/>
          <w:sz w:val="22"/>
          <w:szCs w:val="22"/>
        </w:rPr>
        <w:t>roisième séminaire régional sur la conservation et la restauration de la mégafaune sahélo-saharienne</w:t>
      </w:r>
      <w:r w:rsidR="008C5A38" w:rsidRPr="00CA7290">
        <w:rPr>
          <w:sz w:val="22"/>
          <w:szCs w:val="22"/>
        </w:rPr>
        <w:t xml:space="preserve">, qui </w:t>
      </w:r>
      <w:r w:rsidR="00CA7290">
        <w:rPr>
          <w:sz w:val="22"/>
          <w:szCs w:val="22"/>
        </w:rPr>
        <w:t xml:space="preserve">énumère l’ensemble des actions et mesures requises et à mettre en œuvre pour la conservation </w:t>
      </w:r>
      <w:r w:rsidR="35286EBD" w:rsidRPr="296E3924">
        <w:rPr>
          <w:sz w:val="22"/>
          <w:szCs w:val="22"/>
        </w:rPr>
        <w:t>d</w:t>
      </w:r>
      <w:r w:rsidR="008C5A38" w:rsidRPr="296E3924">
        <w:rPr>
          <w:sz w:val="22"/>
          <w:szCs w:val="22"/>
        </w:rPr>
        <w:t>es</w:t>
      </w:r>
      <w:r w:rsidR="008C5A38" w:rsidRPr="00CA7290">
        <w:rPr>
          <w:sz w:val="22"/>
          <w:szCs w:val="22"/>
        </w:rPr>
        <w:t xml:space="preserve"> espèces</w:t>
      </w:r>
      <w:r w:rsidR="00CA7290" w:rsidRPr="00CA7290">
        <w:rPr>
          <w:sz w:val="22"/>
          <w:szCs w:val="22"/>
        </w:rPr>
        <w:t xml:space="preserve"> la mégafaune sahélo-saharienne.</w:t>
      </w:r>
      <w:r w:rsidR="008C5A38" w:rsidRPr="00CA7290">
        <w:rPr>
          <w:sz w:val="22"/>
          <w:szCs w:val="22"/>
        </w:rPr>
        <w:t xml:space="preserve"> </w:t>
      </w:r>
    </w:p>
    <w:p w14:paraId="4611774C" w14:textId="77777777" w:rsidR="00CA7290" w:rsidRPr="00BE62EF" w:rsidRDefault="00CA7290" w:rsidP="00871A1A">
      <w:pPr>
        <w:ind w:left="1134" w:hanging="567"/>
        <w:jc w:val="both"/>
        <w:rPr>
          <w:sz w:val="22"/>
          <w:szCs w:val="22"/>
        </w:rPr>
        <w:sectPr w:rsidR="00CA7290" w:rsidRPr="00BE62EF" w:rsidSect="00F30062">
          <w:headerReference w:type="default" r:id="rId21"/>
          <w:headerReference w:type="first" r:id="rId22"/>
          <w:footerReference w:type="first" r:id="rId23"/>
          <w:endnotePr>
            <w:numFmt w:val="decimal"/>
          </w:endnotePr>
          <w:pgSz w:w="11905" w:h="16837" w:code="9"/>
          <w:pgMar w:top="1440" w:right="1440" w:bottom="1440" w:left="1440" w:header="432" w:footer="432" w:gutter="0"/>
          <w:cols w:space="720"/>
          <w:noEndnote/>
          <w:titlePg/>
          <w:docGrid w:linePitch="272"/>
        </w:sectPr>
      </w:pPr>
    </w:p>
    <w:p w14:paraId="7F914617" w14:textId="59D5600C" w:rsidR="003B06F4" w:rsidRPr="00BE62EF" w:rsidRDefault="00006199" w:rsidP="00006199">
      <w:pPr>
        <w:jc w:val="right"/>
        <w:rPr>
          <w:b/>
          <w:sz w:val="22"/>
          <w:szCs w:val="22"/>
        </w:rPr>
      </w:pPr>
      <w:r w:rsidRPr="00BE62EF">
        <w:rPr>
          <w:b/>
          <w:sz w:val="22"/>
          <w:szCs w:val="22"/>
        </w:rPr>
        <w:lastRenderedPageBreak/>
        <w:t xml:space="preserve">ANNEXE </w:t>
      </w:r>
      <w:r w:rsidR="00980DEC" w:rsidRPr="00BE62EF">
        <w:rPr>
          <w:b/>
          <w:sz w:val="22"/>
          <w:szCs w:val="22"/>
        </w:rPr>
        <w:t>1</w:t>
      </w:r>
    </w:p>
    <w:p w14:paraId="30ED18D3" w14:textId="77777777" w:rsidR="00871A1A" w:rsidRDefault="00871A1A" w:rsidP="00871A1A">
      <w:pPr>
        <w:rPr>
          <w:sz w:val="22"/>
          <w:szCs w:val="22"/>
        </w:rPr>
      </w:pPr>
    </w:p>
    <w:p w14:paraId="3736C7DB" w14:textId="6F12BA11" w:rsidR="0092583F" w:rsidRPr="00BE62EF" w:rsidRDefault="0092583F" w:rsidP="0092583F">
      <w:pPr>
        <w:jc w:val="center"/>
        <w:rPr>
          <w:sz w:val="22"/>
          <w:szCs w:val="22"/>
        </w:rPr>
      </w:pPr>
      <w:r w:rsidRPr="00BE62EF">
        <w:rPr>
          <w:sz w:val="22"/>
          <w:szCs w:val="22"/>
        </w:rPr>
        <w:t xml:space="preserve">AMENDEMENTS PROPOSÉS À LA </w:t>
      </w:r>
      <w:r w:rsidR="00871A1A">
        <w:rPr>
          <w:sz w:val="22"/>
          <w:szCs w:val="22"/>
        </w:rPr>
        <w:t>R</w:t>
      </w:r>
      <w:r w:rsidR="005F7242">
        <w:rPr>
          <w:sz w:val="22"/>
          <w:szCs w:val="22"/>
        </w:rPr>
        <w:t>É</w:t>
      </w:r>
      <w:r w:rsidR="00871A1A">
        <w:rPr>
          <w:sz w:val="22"/>
          <w:szCs w:val="22"/>
        </w:rPr>
        <w:t xml:space="preserve">SOLUTION </w:t>
      </w:r>
      <w:r w:rsidR="00980DEC" w:rsidRPr="00BE62EF">
        <w:rPr>
          <w:sz w:val="22"/>
          <w:szCs w:val="22"/>
        </w:rPr>
        <w:t>9.21 (Rev.COP13)</w:t>
      </w:r>
      <w:r w:rsidRPr="00BE62EF">
        <w:rPr>
          <w:sz w:val="22"/>
          <w:szCs w:val="22"/>
        </w:rPr>
        <w:t>.</w:t>
      </w:r>
    </w:p>
    <w:p w14:paraId="7BE1F2C1" w14:textId="77777777" w:rsidR="0092583F" w:rsidRPr="00BE62EF" w:rsidRDefault="0092583F" w:rsidP="0092583F">
      <w:pPr>
        <w:ind w:left="284" w:hanging="284"/>
        <w:jc w:val="both"/>
        <w:rPr>
          <w:i/>
          <w:iCs/>
          <w:szCs w:val="18"/>
        </w:rPr>
      </w:pPr>
    </w:p>
    <w:p w14:paraId="5DE8EC1A" w14:textId="47516831" w:rsidR="00DF1C63" w:rsidRPr="00BE62EF" w:rsidRDefault="00980DEC" w:rsidP="00980DEC">
      <w:pPr>
        <w:jc w:val="center"/>
        <w:rPr>
          <w:b/>
          <w:sz w:val="22"/>
          <w:szCs w:val="22"/>
        </w:rPr>
      </w:pPr>
      <w:r w:rsidRPr="00BE62EF">
        <w:rPr>
          <w:b/>
          <w:sz w:val="22"/>
          <w:szCs w:val="22"/>
          <w:u w:val="single"/>
        </w:rPr>
        <w:t>INITIATIVE POUR LA</w:t>
      </w:r>
      <w:r w:rsidRPr="00BE62EF">
        <w:rPr>
          <w:b/>
          <w:sz w:val="22"/>
          <w:szCs w:val="22"/>
        </w:rPr>
        <w:t xml:space="preserve"> MÉGAFAUNE SAHÉLO-SAHARIENNE</w:t>
      </w:r>
    </w:p>
    <w:p w14:paraId="34BD4215" w14:textId="77777777" w:rsidR="00B64207" w:rsidRPr="00BE62EF" w:rsidRDefault="00B64207" w:rsidP="00980DEC">
      <w:pPr>
        <w:jc w:val="center"/>
        <w:rPr>
          <w:b/>
          <w:sz w:val="22"/>
          <w:szCs w:val="22"/>
        </w:rPr>
      </w:pPr>
    </w:p>
    <w:p w14:paraId="0D017477" w14:textId="5C13A059" w:rsidR="006D6992" w:rsidRPr="00BE62EF" w:rsidRDefault="006D6992" w:rsidP="006D6992">
      <w:pPr>
        <w:jc w:val="both"/>
        <w:rPr>
          <w:sz w:val="22"/>
          <w:szCs w:val="22"/>
          <w:u w:val="single"/>
        </w:rPr>
      </w:pPr>
      <w:r w:rsidRPr="00BE62EF">
        <w:rPr>
          <w:i/>
          <w:iCs/>
          <w:sz w:val="22"/>
          <w:szCs w:val="22"/>
          <w:u w:val="single"/>
        </w:rPr>
        <w:t>Rappelant</w:t>
      </w:r>
      <w:r w:rsidRPr="00BE62EF">
        <w:rPr>
          <w:sz w:val="22"/>
          <w:szCs w:val="22"/>
          <w:u w:val="single"/>
        </w:rPr>
        <w:t xml:space="preserve"> les recommandations 4.5 </w:t>
      </w:r>
      <w:r w:rsidRPr="00BE62EF">
        <w:rPr>
          <w:i/>
          <w:iCs/>
          <w:sz w:val="22"/>
          <w:szCs w:val="22"/>
          <w:u w:val="single"/>
        </w:rPr>
        <w:t>Action concertée pour six espèces d'ongulés sahélo-sahariens de l'annexe I</w:t>
      </w:r>
      <w:r w:rsidRPr="00BE62EF">
        <w:rPr>
          <w:sz w:val="22"/>
          <w:szCs w:val="22"/>
          <w:u w:val="single"/>
        </w:rPr>
        <w:t xml:space="preserve"> et 9.2 </w:t>
      </w:r>
      <w:r w:rsidRPr="00BE62EF">
        <w:rPr>
          <w:i/>
          <w:iCs/>
          <w:sz w:val="22"/>
          <w:szCs w:val="22"/>
          <w:u w:val="single"/>
        </w:rPr>
        <w:t>Mégafaune sahélo-saharienne</w:t>
      </w:r>
      <w:r w:rsidRPr="00BE62EF">
        <w:rPr>
          <w:rStyle w:val="FootnoteReference"/>
          <w:i/>
          <w:iCs/>
          <w:sz w:val="22"/>
          <w:szCs w:val="22"/>
          <w:u w:val="single"/>
        </w:rPr>
        <w:footnoteReference w:id="2"/>
      </w:r>
      <w:r w:rsidRPr="00BE62EF">
        <w:rPr>
          <w:sz w:val="22"/>
          <w:szCs w:val="22"/>
          <w:u w:val="single"/>
        </w:rPr>
        <w:t>,</w:t>
      </w:r>
    </w:p>
    <w:p w14:paraId="5498D202" w14:textId="77777777" w:rsidR="006D6992" w:rsidRPr="00BE62EF" w:rsidRDefault="006D6992" w:rsidP="006D6992">
      <w:pPr>
        <w:jc w:val="both"/>
        <w:rPr>
          <w:sz w:val="22"/>
          <w:szCs w:val="22"/>
        </w:rPr>
      </w:pPr>
    </w:p>
    <w:p w14:paraId="478DCB88" w14:textId="378F0B1B" w:rsidR="006D6992" w:rsidRPr="00BE62EF" w:rsidRDefault="006D6992" w:rsidP="006D6992">
      <w:pPr>
        <w:jc w:val="both"/>
        <w:rPr>
          <w:sz w:val="22"/>
          <w:szCs w:val="22"/>
        </w:rPr>
      </w:pPr>
      <w:r w:rsidRPr="00BE62EF">
        <w:rPr>
          <w:i/>
          <w:iCs/>
          <w:sz w:val="22"/>
          <w:szCs w:val="22"/>
        </w:rPr>
        <w:t>Reconnaissant</w:t>
      </w:r>
      <w:r w:rsidRPr="00BE62EF">
        <w:rPr>
          <w:sz w:val="22"/>
          <w:szCs w:val="22"/>
        </w:rPr>
        <w:t xml:space="preserve"> que la faune des grands mammifères des zones arides du Sahel et du Sahara en Afrique </w:t>
      </w:r>
      <w:r w:rsidRPr="00BE62EF">
        <w:rPr>
          <w:strike/>
          <w:sz w:val="22"/>
          <w:szCs w:val="22"/>
        </w:rPr>
        <w:t>d’Afrique du Nord et d’Eurasie</w:t>
      </w:r>
      <w:r w:rsidRPr="00BE62EF">
        <w:rPr>
          <w:sz w:val="22"/>
          <w:szCs w:val="22"/>
        </w:rPr>
        <w:t xml:space="preserve"> compte de multiples espèces dont les populations sont menacées et dont l’état de conservation est très peu satisfaisant, et est même souvent critique; </w:t>
      </w:r>
    </w:p>
    <w:p w14:paraId="34B1307E" w14:textId="77777777" w:rsidR="006D6992" w:rsidRPr="00BE62EF" w:rsidRDefault="006D6992" w:rsidP="006D6992">
      <w:pPr>
        <w:jc w:val="both"/>
        <w:rPr>
          <w:sz w:val="22"/>
          <w:szCs w:val="22"/>
        </w:rPr>
      </w:pPr>
    </w:p>
    <w:p w14:paraId="38F4718A" w14:textId="3C17785B" w:rsidR="006D6992" w:rsidRPr="00BE62EF" w:rsidRDefault="006D6992" w:rsidP="006D6992">
      <w:pPr>
        <w:jc w:val="both"/>
        <w:rPr>
          <w:sz w:val="22"/>
          <w:szCs w:val="22"/>
        </w:rPr>
      </w:pPr>
      <w:r w:rsidRPr="00BE62EF">
        <w:rPr>
          <w:i/>
          <w:iCs/>
          <w:sz w:val="22"/>
          <w:szCs w:val="22"/>
        </w:rPr>
        <w:t>Notant avec satisfaction</w:t>
      </w:r>
      <w:r w:rsidRPr="00BE62EF">
        <w:rPr>
          <w:sz w:val="22"/>
          <w:szCs w:val="22"/>
        </w:rPr>
        <w:t xml:space="preserve"> les progrès accomplis au titre de l’Action concertée pour </w:t>
      </w:r>
      <w:r w:rsidRPr="00BE62EF">
        <w:rPr>
          <w:strike/>
          <w:sz w:val="22"/>
          <w:szCs w:val="22"/>
        </w:rPr>
        <w:t>les ongulés</w:t>
      </w:r>
      <w:r w:rsidRPr="00BE62EF">
        <w:rPr>
          <w:sz w:val="22"/>
          <w:szCs w:val="22"/>
        </w:rPr>
        <w:t xml:space="preserve"> </w:t>
      </w:r>
      <w:r w:rsidRPr="00BE62EF">
        <w:rPr>
          <w:sz w:val="22"/>
          <w:szCs w:val="22"/>
          <w:u w:val="single"/>
        </w:rPr>
        <w:t>la mégafaune</w:t>
      </w:r>
      <w:r w:rsidRPr="00BE62EF">
        <w:rPr>
          <w:sz w:val="22"/>
          <w:szCs w:val="22"/>
        </w:rPr>
        <w:t xml:space="preserve"> sahélo-sahariens; </w:t>
      </w:r>
    </w:p>
    <w:p w14:paraId="6CAD3E2E" w14:textId="77777777" w:rsidR="006D6992" w:rsidRPr="00BE62EF" w:rsidRDefault="006D6992" w:rsidP="006D6992">
      <w:pPr>
        <w:jc w:val="both"/>
        <w:rPr>
          <w:sz w:val="22"/>
          <w:szCs w:val="22"/>
        </w:rPr>
      </w:pPr>
    </w:p>
    <w:p w14:paraId="61DF66D2" w14:textId="77777777" w:rsidR="006D6992" w:rsidRPr="00BE62EF" w:rsidRDefault="006D6992" w:rsidP="006D6992">
      <w:pPr>
        <w:jc w:val="both"/>
        <w:rPr>
          <w:strike/>
          <w:sz w:val="22"/>
          <w:szCs w:val="22"/>
        </w:rPr>
      </w:pPr>
      <w:r w:rsidRPr="00BE62EF">
        <w:rPr>
          <w:i/>
          <w:iCs/>
          <w:strike/>
          <w:sz w:val="22"/>
          <w:szCs w:val="22"/>
        </w:rPr>
        <w:t>Se félicitant en particulier</w:t>
      </w:r>
      <w:r w:rsidRPr="00BE62EF">
        <w:rPr>
          <w:strike/>
          <w:sz w:val="22"/>
          <w:szCs w:val="22"/>
        </w:rPr>
        <w:t xml:space="preserve">, de la contribution exceptionnelle du Sahara Conservation Fund et de ses partenaires visant à améliorer la conservation et la restauration de la mégafaune sahélo-saharienne, en particulier au Niger et au Tchad; </w:t>
      </w:r>
    </w:p>
    <w:p w14:paraId="742888D0" w14:textId="77777777" w:rsidR="006D6992" w:rsidRPr="00BE62EF" w:rsidRDefault="006D6992" w:rsidP="006D6992">
      <w:pPr>
        <w:jc w:val="both"/>
        <w:rPr>
          <w:sz w:val="22"/>
          <w:szCs w:val="22"/>
        </w:rPr>
      </w:pPr>
    </w:p>
    <w:p w14:paraId="57C6D988" w14:textId="519CFFE7" w:rsidR="006D6992" w:rsidRPr="00BE62EF" w:rsidRDefault="006D6992" w:rsidP="006D6992">
      <w:pPr>
        <w:jc w:val="both"/>
        <w:rPr>
          <w:sz w:val="22"/>
          <w:szCs w:val="22"/>
        </w:rPr>
      </w:pPr>
      <w:r w:rsidRPr="00BE62EF">
        <w:rPr>
          <w:sz w:val="22"/>
          <w:szCs w:val="22"/>
        </w:rPr>
        <w:t>Consciente que les zones arides</w:t>
      </w:r>
      <w:r w:rsidR="00C94E07" w:rsidRPr="00BE62EF">
        <w:rPr>
          <w:sz w:val="22"/>
          <w:szCs w:val="22"/>
        </w:rPr>
        <w:t xml:space="preserve"> </w:t>
      </w:r>
      <w:r w:rsidR="00C94E07" w:rsidRPr="00BE62EF">
        <w:rPr>
          <w:sz w:val="22"/>
          <w:szCs w:val="22"/>
          <w:u w:val="single"/>
        </w:rPr>
        <w:t>sahéliennes et sahariennes d'Afrique</w:t>
      </w:r>
      <w:r w:rsidRPr="00BE62EF">
        <w:rPr>
          <w:sz w:val="22"/>
          <w:szCs w:val="22"/>
        </w:rPr>
        <w:t>, qui offrent un patrimoine naturel et culturel exceptionnel et sont caractérisées par des phénomènes de migration uniques en leur genre, constituent un domaine d’action capital de la Convention;</w:t>
      </w:r>
    </w:p>
    <w:p w14:paraId="06B5C1C0" w14:textId="77777777" w:rsidR="006D6992" w:rsidRPr="00BE62EF" w:rsidRDefault="006D6992" w:rsidP="006D6992">
      <w:pPr>
        <w:jc w:val="both"/>
        <w:rPr>
          <w:sz w:val="22"/>
          <w:szCs w:val="22"/>
        </w:rPr>
      </w:pPr>
    </w:p>
    <w:p w14:paraId="3E3E656A" w14:textId="77777777" w:rsidR="006D6992" w:rsidRPr="00BE62EF" w:rsidRDefault="006D6992" w:rsidP="006D6992">
      <w:pPr>
        <w:jc w:val="both"/>
        <w:rPr>
          <w:sz w:val="22"/>
          <w:szCs w:val="22"/>
        </w:rPr>
      </w:pPr>
      <w:r w:rsidRPr="00BE62EF">
        <w:rPr>
          <w:i/>
          <w:iCs/>
          <w:sz w:val="22"/>
          <w:szCs w:val="22"/>
        </w:rPr>
        <w:t>Rappelant</w:t>
      </w:r>
      <w:r w:rsidRPr="00BE62EF">
        <w:rPr>
          <w:sz w:val="22"/>
          <w:szCs w:val="22"/>
        </w:rPr>
        <w:t xml:space="preserve"> que plusieurs espèces trouvées dans ce biome sont inscrites à l’Annexe I de la Convention;</w:t>
      </w:r>
    </w:p>
    <w:p w14:paraId="02DB62B0" w14:textId="77777777" w:rsidR="006D6992" w:rsidRPr="00BE62EF" w:rsidRDefault="006D6992" w:rsidP="006D6992">
      <w:pPr>
        <w:jc w:val="both"/>
        <w:rPr>
          <w:sz w:val="22"/>
          <w:szCs w:val="22"/>
        </w:rPr>
      </w:pPr>
    </w:p>
    <w:p w14:paraId="123CF475" w14:textId="77777777" w:rsidR="006D6992" w:rsidRPr="00BE62EF" w:rsidRDefault="006D6992" w:rsidP="006D6992">
      <w:pPr>
        <w:jc w:val="both"/>
        <w:rPr>
          <w:strike/>
          <w:sz w:val="22"/>
          <w:szCs w:val="22"/>
        </w:rPr>
      </w:pPr>
      <w:r w:rsidRPr="00BE62EF">
        <w:rPr>
          <w:i/>
          <w:iCs/>
          <w:strike/>
          <w:sz w:val="22"/>
          <w:szCs w:val="22"/>
        </w:rPr>
        <w:t>Notant</w:t>
      </w:r>
      <w:r w:rsidRPr="00BE62EF">
        <w:rPr>
          <w:strike/>
          <w:sz w:val="22"/>
          <w:szCs w:val="22"/>
        </w:rPr>
        <w:t xml:space="preserve"> que la recommandation 4.5 adoptée par la Conférence des Parties à sa quatrième session (Nairobi, 7-11 juin 1994) a prié le Conseil scientifique, en coopération avec le Secrétariat, de lancer une Action concertée pour les ongulés sahélo-sahariens;</w:t>
      </w:r>
    </w:p>
    <w:p w14:paraId="523417BB" w14:textId="77777777" w:rsidR="006D6992" w:rsidRPr="00BE62EF" w:rsidRDefault="006D6992" w:rsidP="006D6992">
      <w:pPr>
        <w:jc w:val="both"/>
        <w:rPr>
          <w:strike/>
          <w:sz w:val="22"/>
          <w:szCs w:val="22"/>
        </w:rPr>
      </w:pPr>
    </w:p>
    <w:p w14:paraId="34A7FC76" w14:textId="77777777" w:rsidR="006D6992" w:rsidRPr="00BE62EF" w:rsidRDefault="006D6992" w:rsidP="006D6992">
      <w:pPr>
        <w:jc w:val="both"/>
        <w:rPr>
          <w:strike/>
          <w:sz w:val="22"/>
          <w:szCs w:val="22"/>
        </w:rPr>
      </w:pPr>
      <w:r w:rsidRPr="00BE62EF">
        <w:rPr>
          <w:i/>
          <w:iCs/>
          <w:strike/>
          <w:sz w:val="22"/>
          <w:szCs w:val="22"/>
        </w:rPr>
        <w:t>Prenant en compte</w:t>
      </w:r>
      <w:r w:rsidRPr="00BE62EF">
        <w:rPr>
          <w:strike/>
          <w:sz w:val="22"/>
          <w:szCs w:val="22"/>
        </w:rPr>
        <w:t xml:space="preserve"> le processus entre les sessions concernant la structure future de la CMS et consciente de ce que le développement de nouveaux instruments sera lié à ce processus, </w:t>
      </w:r>
    </w:p>
    <w:p w14:paraId="5EE46F7A" w14:textId="77777777" w:rsidR="006D6992" w:rsidRPr="00BE62EF" w:rsidRDefault="006D6992" w:rsidP="006D6992">
      <w:pPr>
        <w:jc w:val="both"/>
        <w:rPr>
          <w:sz w:val="22"/>
          <w:szCs w:val="22"/>
        </w:rPr>
      </w:pPr>
    </w:p>
    <w:p w14:paraId="37515C56" w14:textId="62F21F9C" w:rsidR="00C94E07" w:rsidRPr="00BE62EF" w:rsidRDefault="00C94E07" w:rsidP="00C801B6">
      <w:pPr>
        <w:jc w:val="both"/>
        <w:rPr>
          <w:sz w:val="22"/>
          <w:szCs w:val="22"/>
          <w:u w:val="single"/>
        </w:rPr>
      </w:pPr>
      <w:r w:rsidRPr="00BE62EF">
        <w:rPr>
          <w:i/>
          <w:iCs/>
          <w:sz w:val="22"/>
          <w:szCs w:val="22"/>
          <w:u w:val="single"/>
        </w:rPr>
        <w:t>Rappelant</w:t>
      </w:r>
      <w:r w:rsidRPr="00BE62EF">
        <w:rPr>
          <w:sz w:val="22"/>
          <w:szCs w:val="22"/>
          <w:u w:val="single"/>
        </w:rPr>
        <w:t xml:space="preserve"> les décisions prises dans le cadre du processus de la structure future, y compris les activités 8 et 15 au titre de la Résolution 10.09 </w:t>
      </w:r>
      <w:r w:rsidRPr="00BE62EF">
        <w:rPr>
          <w:i/>
          <w:iCs/>
          <w:sz w:val="22"/>
          <w:szCs w:val="22"/>
          <w:u w:val="single"/>
        </w:rPr>
        <w:t>Structure et stratégies future de la CMS et de la Famille de la CMS</w:t>
      </w:r>
      <w:r w:rsidRPr="00BE62EF">
        <w:rPr>
          <w:sz w:val="22"/>
          <w:szCs w:val="22"/>
          <w:u w:val="single"/>
        </w:rPr>
        <w:t xml:space="preserve"> exhortant les Parties à "</w:t>
      </w:r>
      <w:r w:rsidRPr="00BE62EF">
        <w:rPr>
          <w:u w:val="single"/>
        </w:rPr>
        <w:t xml:space="preserve"> </w:t>
      </w:r>
      <w:r w:rsidRPr="00BE62EF">
        <w:rPr>
          <w:sz w:val="22"/>
          <w:szCs w:val="22"/>
          <w:u w:val="single"/>
        </w:rPr>
        <w:t>Identifier des opportunités de coopération et de coordination au niveau local et régional par la création de synergies basées sur la géographie", et à "</w:t>
      </w:r>
      <w:r w:rsidR="00C801B6" w:rsidRPr="00BE62EF">
        <w:rPr>
          <w:sz w:val="22"/>
          <w:szCs w:val="22"/>
          <w:u w:val="single"/>
        </w:rPr>
        <w:t>chercher des opportunités de développer des relations synergiques basées soit sur la géographie soit sur le groupement des espèces</w:t>
      </w:r>
      <w:r w:rsidRPr="00BE62EF">
        <w:rPr>
          <w:sz w:val="22"/>
          <w:szCs w:val="22"/>
          <w:u w:val="single"/>
        </w:rPr>
        <w:t>", comme par exemple avec le développement d'un programme de conservation commun,</w:t>
      </w:r>
    </w:p>
    <w:p w14:paraId="68CC21BB" w14:textId="77777777" w:rsidR="00C94E07" w:rsidRPr="00BE62EF" w:rsidRDefault="00C94E07" w:rsidP="006D6992">
      <w:pPr>
        <w:jc w:val="both"/>
        <w:rPr>
          <w:sz w:val="22"/>
          <w:szCs w:val="22"/>
        </w:rPr>
      </w:pPr>
    </w:p>
    <w:p w14:paraId="6DB074AC" w14:textId="5A5BDACE" w:rsidR="00397D2C" w:rsidRPr="00BE62EF" w:rsidRDefault="006D6992" w:rsidP="006D6992">
      <w:pPr>
        <w:jc w:val="both"/>
        <w:rPr>
          <w:strike/>
          <w:sz w:val="22"/>
          <w:szCs w:val="22"/>
        </w:rPr>
      </w:pPr>
      <w:r w:rsidRPr="00BE62EF">
        <w:rPr>
          <w:i/>
          <w:iCs/>
          <w:strike/>
          <w:sz w:val="22"/>
          <w:szCs w:val="22"/>
        </w:rPr>
        <w:t>Prenant note</w:t>
      </w:r>
      <w:r w:rsidRPr="00BE62EF">
        <w:rPr>
          <w:strike/>
          <w:sz w:val="22"/>
          <w:szCs w:val="22"/>
        </w:rPr>
        <w:t xml:space="preserve"> de la recommandation des 14e et 15e réunions du Conseil scientifique visant à ce que l’action concertée pour les ongulés sahélo-sahariens soit poursuivie et étendue à d’autres espèces de grands mammifères présents dans la zone de l’action concertée</w:t>
      </w:r>
      <w:r w:rsidR="00C801B6" w:rsidRPr="00BE62EF">
        <w:rPr>
          <w:strike/>
          <w:sz w:val="22"/>
          <w:szCs w:val="22"/>
        </w:rPr>
        <w:t>,</w:t>
      </w:r>
    </w:p>
    <w:p w14:paraId="7B88D49A" w14:textId="77777777" w:rsidR="00C801B6" w:rsidRPr="00BE62EF" w:rsidRDefault="00C801B6" w:rsidP="006D6992">
      <w:pPr>
        <w:jc w:val="both"/>
        <w:rPr>
          <w:strike/>
          <w:sz w:val="22"/>
          <w:szCs w:val="22"/>
        </w:rPr>
      </w:pPr>
    </w:p>
    <w:p w14:paraId="00830F23" w14:textId="06EBFCA1" w:rsidR="00C801B6" w:rsidRDefault="00C801B6" w:rsidP="00C801B6">
      <w:pPr>
        <w:jc w:val="both"/>
        <w:rPr>
          <w:rFonts w:cs="Arial"/>
          <w:sz w:val="22"/>
          <w:szCs w:val="22"/>
          <w:u w:val="single"/>
        </w:rPr>
      </w:pPr>
      <w:r w:rsidRPr="00BE62EF">
        <w:rPr>
          <w:rFonts w:cs="Arial"/>
          <w:i/>
          <w:iCs/>
          <w:sz w:val="22"/>
          <w:szCs w:val="22"/>
          <w:u w:val="single"/>
        </w:rPr>
        <w:t xml:space="preserve">Reconnaissant </w:t>
      </w:r>
      <w:r w:rsidRPr="00BE62EF">
        <w:rPr>
          <w:rFonts w:cs="Arial"/>
          <w:sz w:val="22"/>
          <w:szCs w:val="22"/>
          <w:u w:val="single"/>
        </w:rPr>
        <w:t>les recommandations de la 6</w:t>
      </w:r>
      <w:r w:rsidRPr="00BE62EF">
        <w:rPr>
          <w:rFonts w:cs="Arial"/>
          <w:sz w:val="22"/>
          <w:szCs w:val="22"/>
          <w:u w:val="single"/>
          <w:vertAlign w:val="superscript"/>
        </w:rPr>
        <w:t>e</w:t>
      </w:r>
      <w:r w:rsidRPr="00BE62EF">
        <w:rPr>
          <w:rFonts w:cs="Arial"/>
          <w:sz w:val="22"/>
          <w:szCs w:val="22"/>
          <w:u w:val="single"/>
        </w:rPr>
        <w:t xml:space="preserve"> réunion du Comité de session du Conseil scientifique de clôturer l'Action concertée pour la mégafaune sahélo-saharienne et d'établir une Initiative pour la mégafaune sahélo-saharienne qui s'étende au Danakil et aux déserts et semi-déserts adjacents, en ajoutant l'âne sauvage d’Afrique (</w:t>
      </w:r>
      <w:r w:rsidRPr="00BE62EF">
        <w:rPr>
          <w:rFonts w:cs="Arial"/>
          <w:i/>
          <w:iCs/>
          <w:sz w:val="22"/>
          <w:szCs w:val="22"/>
          <w:u w:val="single"/>
        </w:rPr>
        <w:t>Equus africanus</w:t>
      </w:r>
      <w:r w:rsidRPr="00BE62EF">
        <w:rPr>
          <w:rFonts w:cs="Arial"/>
          <w:sz w:val="22"/>
          <w:szCs w:val="22"/>
          <w:u w:val="single"/>
        </w:rPr>
        <w:t xml:space="preserve">) à l'Initiative ainsi que la gazelle de </w:t>
      </w:r>
      <w:r w:rsidR="005215B5" w:rsidRPr="00BE62EF">
        <w:rPr>
          <w:rFonts w:cs="Arial"/>
          <w:sz w:val="22"/>
          <w:szCs w:val="22"/>
          <w:u w:val="single"/>
        </w:rPr>
        <w:t xml:space="preserve">Soemmering </w:t>
      </w:r>
      <w:r w:rsidRPr="00BE62EF">
        <w:rPr>
          <w:rFonts w:cs="Arial"/>
          <w:sz w:val="22"/>
          <w:szCs w:val="22"/>
          <w:u w:val="single"/>
        </w:rPr>
        <w:t>(</w:t>
      </w:r>
      <w:r w:rsidRPr="00BE62EF">
        <w:rPr>
          <w:rFonts w:cs="Arial"/>
          <w:i/>
          <w:iCs/>
          <w:sz w:val="22"/>
          <w:szCs w:val="22"/>
          <w:u w:val="single"/>
        </w:rPr>
        <w:t>Nanger soemmerringii</w:t>
      </w:r>
      <w:r w:rsidRPr="00BE62EF">
        <w:rPr>
          <w:rFonts w:cs="Arial"/>
          <w:sz w:val="22"/>
          <w:szCs w:val="22"/>
          <w:u w:val="single"/>
        </w:rPr>
        <w:t xml:space="preserve">) au cas où elle serait inscrite sur </w:t>
      </w:r>
      <w:r w:rsidRPr="00BE62EF">
        <w:rPr>
          <w:rFonts w:cs="Arial"/>
          <w:sz w:val="22"/>
          <w:szCs w:val="22"/>
          <w:u w:val="single"/>
        </w:rPr>
        <w:lastRenderedPageBreak/>
        <w:t>la CMS,</w:t>
      </w:r>
    </w:p>
    <w:p w14:paraId="605186F1" w14:textId="77777777" w:rsidR="00871A1A" w:rsidRPr="00BE62EF" w:rsidRDefault="00871A1A" w:rsidP="00C801B6">
      <w:pPr>
        <w:jc w:val="both"/>
        <w:rPr>
          <w:rFonts w:cs="Arial"/>
          <w:sz w:val="22"/>
          <w:szCs w:val="22"/>
          <w:u w:val="single"/>
        </w:rPr>
      </w:pPr>
    </w:p>
    <w:p w14:paraId="7E15DE35" w14:textId="4803EACF" w:rsidR="00C801B6" w:rsidRPr="00BE62EF" w:rsidRDefault="00C801B6" w:rsidP="00C801B6">
      <w:pPr>
        <w:jc w:val="both"/>
        <w:rPr>
          <w:rFonts w:cs="Arial"/>
          <w:sz w:val="22"/>
          <w:szCs w:val="22"/>
          <w:u w:val="single"/>
        </w:rPr>
      </w:pPr>
      <w:r w:rsidRPr="00BE62EF">
        <w:rPr>
          <w:rFonts w:cs="Arial"/>
          <w:i/>
          <w:iCs/>
          <w:sz w:val="22"/>
          <w:szCs w:val="22"/>
          <w:u w:val="single"/>
        </w:rPr>
        <w:t>Reconnaissant</w:t>
      </w:r>
      <w:r w:rsidRPr="00BE62EF">
        <w:rPr>
          <w:rFonts w:cs="Arial"/>
          <w:sz w:val="22"/>
          <w:szCs w:val="22"/>
          <w:u w:val="single"/>
        </w:rPr>
        <w:t xml:space="preserve"> les succès de l'Initiative pour les mammifères d'Asie centrale (CAMI) dans le renforcement de la conservation des mammifères migrateurs d'Asie centrale grâce à un cadre commun pour coordonner les activités de conservation dans la région et pour traiter de manière cohérente les principales menaces pesant sur les espèces migratrices comme un</w:t>
      </w:r>
      <w:r w:rsidR="000D1330" w:rsidRPr="00BE62EF">
        <w:rPr>
          <w:rFonts w:cs="Arial"/>
          <w:sz w:val="22"/>
          <w:szCs w:val="22"/>
          <w:u w:val="single"/>
        </w:rPr>
        <w:t xml:space="preserve"> </w:t>
      </w:r>
      <w:r w:rsidRPr="00BE62EF">
        <w:rPr>
          <w:rFonts w:cs="Arial"/>
          <w:sz w:val="22"/>
          <w:szCs w:val="22"/>
          <w:u w:val="single"/>
        </w:rPr>
        <w:t>exemple pour une Initiative pour la mégafaune sahélo-saharienne,</w:t>
      </w:r>
    </w:p>
    <w:p w14:paraId="1F6A8F13" w14:textId="77777777" w:rsidR="00DF1C63" w:rsidRPr="00871A1A" w:rsidRDefault="00DF1C63" w:rsidP="00397D2C">
      <w:pPr>
        <w:rPr>
          <w:rFonts w:cs="Arial"/>
          <w:i/>
          <w:sz w:val="22"/>
          <w:szCs w:val="22"/>
        </w:rPr>
      </w:pPr>
    </w:p>
    <w:p w14:paraId="6DC1F840" w14:textId="77777777" w:rsidR="00B64207" w:rsidRPr="00BE62EF" w:rsidRDefault="00DF1C63" w:rsidP="00871A1A">
      <w:pPr>
        <w:jc w:val="center"/>
        <w:rPr>
          <w:i/>
          <w:sz w:val="22"/>
          <w:szCs w:val="22"/>
        </w:rPr>
      </w:pPr>
      <w:r w:rsidRPr="00BE62EF">
        <w:rPr>
          <w:i/>
          <w:sz w:val="22"/>
          <w:szCs w:val="22"/>
        </w:rPr>
        <w:t>La Conférence des Parties à la</w:t>
      </w:r>
    </w:p>
    <w:p w14:paraId="27D9615E" w14:textId="32C143AC" w:rsidR="00DF1C63" w:rsidRPr="00BE62EF" w:rsidRDefault="00DF1C63" w:rsidP="00871A1A">
      <w:pPr>
        <w:jc w:val="center"/>
        <w:rPr>
          <w:i/>
          <w:sz w:val="22"/>
          <w:szCs w:val="22"/>
        </w:rPr>
      </w:pPr>
      <w:r w:rsidRPr="00BE62EF">
        <w:rPr>
          <w:i/>
          <w:sz w:val="22"/>
          <w:szCs w:val="22"/>
        </w:rPr>
        <w:t>Convention sur la conservation des espèces migratrices appartenant à la faune sauvage</w:t>
      </w:r>
    </w:p>
    <w:p w14:paraId="36167F5B" w14:textId="77777777" w:rsidR="00871A1A" w:rsidRPr="00871A1A" w:rsidRDefault="00871A1A" w:rsidP="00871A1A">
      <w:pPr>
        <w:jc w:val="center"/>
        <w:rPr>
          <w:i/>
          <w:sz w:val="22"/>
          <w:szCs w:val="22"/>
        </w:rPr>
      </w:pPr>
    </w:p>
    <w:p w14:paraId="0978D0F8" w14:textId="17D26922" w:rsidR="00DE26CE" w:rsidRPr="00BE62EF" w:rsidRDefault="006E425B" w:rsidP="00911B0A">
      <w:pPr>
        <w:pStyle w:val="ListParagraph"/>
        <w:numPr>
          <w:ilvl w:val="0"/>
          <w:numId w:val="9"/>
        </w:numPr>
        <w:ind w:left="426" w:hanging="426"/>
        <w:jc w:val="both"/>
        <w:rPr>
          <w:rFonts w:cs="Arial"/>
          <w:sz w:val="22"/>
          <w:szCs w:val="22"/>
          <w:u w:val="single"/>
        </w:rPr>
      </w:pPr>
      <w:r w:rsidRPr="00BE62EF">
        <w:rPr>
          <w:rFonts w:cs="Arial"/>
          <w:i/>
          <w:iCs/>
          <w:sz w:val="22"/>
          <w:szCs w:val="22"/>
          <w:u w:val="single"/>
        </w:rPr>
        <w:t>.</w:t>
      </w:r>
      <w:r w:rsidR="00DE26CE" w:rsidRPr="00BE62EF">
        <w:rPr>
          <w:rFonts w:cs="Arial"/>
          <w:i/>
          <w:iCs/>
          <w:sz w:val="22"/>
          <w:szCs w:val="22"/>
          <w:u w:val="single"/>
        </w:rPr>
        <w:t>Établit</w:t>
      </w:r>
      <w:r w:rsidR="00DE26CE" w:rsidRPr="00BE62EF">
        <w:rPr>
          <w:rFonts w:cs="Arial"/>
          <w:sz w:val="22"/>
          <w:szCs w:val="22"/>
          <w:u w:val="single"/>
        </w:rPr>
        <w:t xml:space="preserve"> l'initiative pour la mégafaune sahélo-saharienne (IMFSS) couvrant l'addax (</w:t>
      </w:r>
      <w:r w:rsidR="00DE26CE" w:rsidRPr="00BE62EF">
        <w:rPr>
          <w:rFonts w:cs="Arial"/>
          <w:i/>
          <w:iCs/>
          <w:sz w:val="22"/>
          <w:szCs w:val="22"/>
          <w:u w:val="single"/>
        </w:rPr>
        <w:t>Addax nasomaculatus</w:t>
      </w:r>
      <w:r w:rsidR="00DE26CE" w:rsidRPr="00BE62EF">
        <w:rPr>
          <w:rFonts w:cs="Arial"/>
          <w:sz w:val="22"/>
          <w:szCs w:val="22"/>
          <w:u w:val="single"/>
        </w:rPr>
        <w:t>), l'âne sauvage d'Afrique (</w:t>
      </w:r>
      <w:r w:rsidR="00DE26CE" w:rsidRPr="00BE62EF">
        <w:rPr>
          <w:rFonts w:cs="Arial"/>
          <w:i/>
          <w:iCs/>
          <w:sz w:val="22"/>
          <w:szCs w:val="22"/>
          <w:u w:val="single"/>
        </w:rPr>
        <w:t>Equus africanus</w:t>
      </w:r>
      <w:r w:rsidR="00DE26CE" w:rsidRPr="00BE62EF">
        <w:rPr>
          <w:rFonts w:cs="Arial"/>
          <w:sz w:val="22"/>
          <w:szCs w:val="22"/>
          <w:u w:val="single"/>
        </w:rPr>
        <w:t>), le mouflon à manchettes (</w:t>
      </w:r>
      <w:r w:rsidR="00DE26CE" w:rsidRPr="00BE62EF">
        <w:rPr>
          <w:rFonts w:cs="Arial"/>
          <w:i/>
          <w:iCs/>
          <w:sz w:val="22"/>
          <w:szCs w:val="22"/>
          <w:u w:val="single"/>
        </w:rPr>
        <w:t>Ammotragus lervia</w:t>
      </w:r>
      <w:r w:rsidR="00DE26CE" w:rsidRPr="00BE62EF">
        <w:rPr>
          <w:rFonts w:cs="Arial"/>
          <w:sz w:val="22"/>
          <w:szCs w:val="22"/>
          <w:u w:val="single"/>
        </w:rPr>
        <w:t>), la gazelle de Cuvier (</w:t>
      </w:r>
      <w:r w:rsidR="00DE26CE" w:rsidRPr="00BE62EF">
        <w:rPr>
          <w:rFonts w:cs="Arial"/>
          <w:i/>
          <w:iCs/>
          <w:sz w:val="22"/>
          <w:szCs w:val="22"/>
          <w:u w:val="single"/>
        </w:rPr>
        <w:t>Gazella cuvieri</w:t>
      </w:r>
      <w:r w:rsidR="00DE26CE" w:rsidRPr="00BE62EF">
        <w:rPr>
          <w:rFonts w:cs="Arial"/>
          <w:sz w:val="22"/>
          <w:szCs w:val="22"/>
          <w:u w:val="single"/>
        </w:rPr>
        <w:t>), la gazelle dama (</w:t>
      </w:r>
      <w:r w:rsidR="00DE26CE" w:rsidRPr="00BE62EF">
        <w:rPr>
          <w:rFonts w:cs="Arial"/>
          <w:i/>
          <w:iCs/>
          <w:sz w:val="22"/>
          <w:szCs w:val="22"/>
          <w:u w:val="single"/>
        </w:rPr>
        <w:t>Nanger dama</w:t>
      </w:r>
      <w:r w:rsidR="00DE26CE" w:rsidRPr="00BE62EF">
        <w:rPr>
          <w:rFonts w:cs="Arial"/>
          <w:sz w:val="22"/>
          <w:szCs w:val="22"/>
          <w:u w:val="single"/>
        </w:rPr>
        <w:t>), la gazelle à front roux (</w:t>
      </w:r>
      <w:r w:rsidR="00DE26CE" w:rsidRPr="00BE62EF">
        <w:rPr>
          <w:rFonts w:cs="Arial"/>
          <w:i/>
          <w:iCs/>
          <w:sz w:val="22"/>
          <w:szCs w:val="22"/>
          <w:u w:val="single"/>
        </w:rPr>
        <w:t>Eudorcas rufifrons</w:t>
      </w:r>
      <w:r w:rsidR="00DE26CE" w:rsidRPr="00BE62EF">
        <w:rPr>
          <w:rFonts w:cs="Arial"/>
          <w:sz w:val="22"/>
          <w:szCs w:val="22"/>
          <w:u w:val="single"/>
        </w:rPr>
        <w:t>), l’oryx algazelle (</w:t>
      </w:r>
      <w:r w:rsidR="00DE26CE" w:rsidRPr="00BE62EF">
        <w:rPr>
          <w:rFonts w:cs="Arial"/>
          <w:i/>
          <w:iCs/>
          <w:sz w:val="22"/>
          <w:szCs w:val="22"/>
          <w:u w:val="single"/>
        </w:rPr>
        <w:t>Oryx dammah</w:t>
      </w:r>
      <w:r w:rsidR="00DE26CE" w:rsidRPr="00BE62EF">
        <w:rPr>
          <w:rFonts w:cs="Arial"/>
          <w:sz w:val="22"/>
          <w:szCs w:val="22"/>
          <w:u w:val="single"/>
        </w:rPr>
        <w:t>), la gazelle leptocère</w:t>
      </w:r>
      <w:r w:rsidR="00DE26CE" w:rsidRPr="00BE62EF">
        <w:rPr>
          <w:rFonts w:cs="Arial"/>
          <w:i/>
          <w:iCs/>
          <w:sz w:val="22"/>
          <w:szCs w:val="22"/>
          <w:u w:val="single"/>
        </w:rPr>
        <w:t xml:space="preserve"> </w:t>
      </w:r>
      <w:r w:rsidR="00DE26CE" w:rsidRPr="00BE62EF">
        <w:rPr>
          <w:rFonts w:cs="Arial"/>
          <w:sz w:val="22"/>
          <w:szCs w:val="22"/>
          <w:u w:val="single"/>
        </w:rPr>
        <w:t>(</w:t>
      </w:r>
      <w:r w:rsidR="00DE26CE" w:rsidRPr="00BE62EF">
        <w:rPr>
          <w:rFonts w:cs="Arial"/>
          <w:i/>
          <w:iCs/>
          <w:sz w:val="22"/>
          <w:szCs w:val="22"/>
          <w:u w:val="single"/>
        </w:rPr>
        <w:t>Gazella leptoceros</w:t>
      </w:r>
      <w:r w:rsidR="00DE26CE" w:rsidRPr="00BE62EF">
        <w:rPr>
          <w:rFonts w:cs="Arial"/>
          <w:sz w:val="22"/>
          <w:szCs w:val="22"/>
          <w:u w:val="single"/>
        </w:rPr>
        <w:t>), et la gazelle dorcas (</w:t>
      </w:r>
      <w:r w:rsidR="00DE26CE" w:rsidRPr="00BE62EF">
        <w:rPr>
          <w:rFonts w:cs="Arial"/>
          <w:i/>
          <w:iCs/>
          <w:sz w:val="22"/>
          <w:szCs w:val="22"/>
          <w:u w:val="single"/>
        </w:rPr>
        <w:t>Gazella dorcas</w:t>
      </w:r>
      <w:r w:rsidR="00DE26CE" w:rsidRPr="00BE62EF">
        <w:rPr>
          <w:rFonts w:cs="Arial"/>
          <w:sz w:val="22"/>
          <w:szCs w:val="22"/>
          <w:u w:val="single"/>
        </w:rPr>
        <w:t>), présentes dans le Sahel, le Sahara, le désert du Danakil et les déserts et semi-déserts adjacents, avec l'Algérie, le Burkina Faso, l'Égypte, l'Érythrée, l'Éthiopie, la Libye, le Mali, le Maroc, la Mauritanie, le Niger, le Nigeria, le Sénégal, le Sud-Soudan, le Soudan, le Tchad et la Tunisie comme États de l'aire de répartition de l'initiative</w:t>
      </w:r>
      <w:r w:rsidR="004803A8" w:rsidRPr="00BE62EF">
        <w:rPr>
          <w:rFonts w:cs="Arial"/>
          <w:sz w:val="22"/>
          <w:szCs w:val="22"/>
          <w:u w:val="single"/>
        </w:rPr>
        <w:t> ;</w:t>
      </w:r>
    </w:p>
    <w:p w14:paraId="34E7750F" w14:textId="77777777" w:rsidR="00B64207" w:rsidRPr="00BE62EF" w:rsidRDefault="00B64207" w:rsidP="00B64207">
      <w:pPr>
        <w:pStyle w:val="ListParagraph"/>
        <w:ind w:left="360"/>
        <w:jc w:val="both"/>
        <w:rPr>
          <w:rFonts w:cs="Arial"/>
          <w:sz w:val="22"/>
          <w:szCs w:val="22"/>
          <w:u w:val="single"/>
        </w:rPr>
      </w:pPr>
    </w:p>
    <w:p w14:paraId="5AE648A5" w14:textId="7C01A0C4" w:rsidR="004803A8" w:rsidRPr="00BE62EF" w:rsidRDefault="004803A8" w:rsidP="00911B0A">
      <w:pPr>
        <w:pStyle w:val="ListParagraph"/>
        <w:numPr>
          <w:ilvl w:val="0"/>
          <w:numId w:val="10"/>
        </w:numPr>
        <w:ind w:left="426" w:hanging="426"/>
        <w:jc w:val="both"/>
        <w:rPr>
          <w:rFonts w:cs="Arial"/>
          <w:sz w:val="22"/>
          <w:szCs w:val="22"/>
          <w:u w:val="single"/>
        </w:rPr>
      </w:pPr>
      <w:r w:rsidRPr="00BE62EF">
        <w:rPr>
          <w:rFonts w:cs="Arial"/>
          <w:i/>
          <w:iCs/>
          <w:sz w:val="22"/>
          <w:szCs w:val="22"/>
          <w:u w:val="single"/>
        </w:rPr>
        <w:t>Adopte</w:t>
      </w:r>
      <w:r w:rsidRPr="00BE62EF">
        <w:rPr>
          <w:rFonts w:cs="Arial"/>
          <w:sz w:val="22"/>
          <w:szCs w:val="22"/>
          <w:u w:val="single"/>
        </w:rPr>
        <w:t xml:space="preserve"> le Plan d'action de l'Initiative pour la mégafaune sahélo-saharienne, y compris les plans spécifiques aux espèces, figurant en annexe à la présente résolution ;</w:t>
      </w:r>
    </w:p>
    <w:p w14:paraId="73AD16FE" w14:textId="77777777" w:rsidR="004803A8" w:rsidRPr="00BE62EF" w:rsidRDefault="004803A8" w:rsidP="004803A8">
      <w:pPr>
        <w:pStyle w:val="ListParagraph"/>
        <w:rPr>
          <w:rFonts w:cs="Arial"/>
          <w:sz w:val="22"/>
          <w:szCs w:val="22"/>
          <w:u w:val="single"/>
        </w:rPr>
      </w:pPr>
    </w:p>
    <w:p w14:paraId="571249FB" w14:textId="65817404" w:rsidR="004803A8" w:rsidRPr="00BE62EF" w:rsidRDefault="004803A8" w:rsidP="00911B0A">
      <w:pPr>
        <w:pStyle w:val="ListParagraph"/>
        <w:numPr>
          <w:ilvl w:val="0"/>
          <w:numId w:val="11"/>
        </w:numPr>
        <w:ind w:left="426" w:hanging="426"/>
        <w:jc w:val="both"/>
        <w:rPr>
          <w:rFonts w:cs="Arial"/>
          <w:sz w:val="22"/>
          <w:szCs w:val="22"/>
          <w:u w:val="single"/>
        </w:rPr>
      </w:pPr>
      <w:r w:rsidRPr="00BE62EF">
        <w:rPr>
          <w:rFonts w:cs="Arial"/>
          <w:i/>
          <w:iCs/>
          <w:sz w:val="22"/>
          <w:szCs w:val="22"/>
          <w:u w:val="single"/>
        </w:rPr>
        <w:t>Charge</w:t>
      </w:r>
      <w:r w:rsidRPr="00BE62EF">
        <w:rPr>
          <w:rFonts w:cs="Arial"/>
          <w:sz w:val="22"/>
          <w:szCs w:val="22"/>
          <w:u w:val="single"/>
        </w:rPr>
        <w:t xml:space="preserve"> le Secrétariat d'assumer le rôle de coordination de l'Initiative et de la mise en œuvre du Plan d'action et de convoquer des réunions régulières des Etats de l'aire de répartition pour surveiller la mise en œuvre du Plan d'action, réviser le Plan d'action si nécessaire et surveiller la fonctionnalité de l'Initiative ;</w:t>
      </w:r>
    </w:p>
    <w:p w14:paraId="3E11CA93" w14:textId="77777777" w:rsidR="00DE26CE" w:rsidRPr="00BE62EF" w:rsidRDefault="00DE26CE" w:rsidP="00DE26CE">
      <w:pPr>
        <w:pStyle w:val="ListParagraph"/>
        <w:ind w:left="360"/>
        <w:jc w:val="both"/>
        <w:rPr>
          <w:rFonts w:cs="Arial"/>
          <w:sz w:val="22"/>
          <w:szCs w:val="22"/>
        </w:rPr>
      </w:pPr>
    </w:p>
    <w:p w14:paraId="696F9511" w14:textId="405D5E05" w:rsidR="000D1330" w:rsidRPr="00BE62EF" w:rsidRDefault="005215B5" w:rsidP="00911B0A">
      <w:pPr>
        <w:pStyle w:val="ListParagraph"/>
        <w:numPr>
          <w:ilvl w:val="0"/>
          <w:numId w:val="8"/>
        </w:numPr>
        <w:jc w:val="both"/>
        <w:rPr>
          <w:rFonts w:cs="Arial"/>
          <w:sz w:val="22"/>
          <w:szCs w:val="22"/>
        </w:rPr>
      </w:pPr>
      <w:r w:rsidRPr="00BE62EF">
        <w:rPr>
          <w:rFonts w:cs="Arial"/>
          <w:i/>
          <w:iCs/>
          <w:sz w:val="22"/>
          <w:szCs w:val="22"/>
        </w:rPr>
        <w:t>Encourage</w:t>
      </w:r>
      <w:r w:rsidRPr="00BE62EF">
        <w:rPr>
          <w:rFonts w:cs="Arial"/>
          <w:sz w:val="22"/>
          <w:szCs w:val="22"/>
        </w:rPr>
        <w:t xml:space="preserve"> les États de l’aire de répartition et les autres Parties intéressées à préparer, en coopération avec le Conseil scientifique et le Secrétariat, les propositions nécessaires d’inscription aux Annexes I ou II des espèces menacées qui pourraient bénéficier de cette </w:t>
      </w:r>
      <w:r w:rsidRPr="00BE62EF">
        <w:rPr>
          <w:rFonts w:cs="Arial"/>
          <w:sz w:val="22"/>
          <w:szCs w:val="22"/>
          <w:u w:val="single"/>
        </w:rPr>
        <w:t>Initiative</w:t>
      </w:r>
      <w:r w:rsidR="004803A8" w:rsidRPr="00BE62EF">
        <w:rPr>
          <w:rFonts w:cs="Arial"/>
          <w:sz w:val="22"/>
          <w:szCs w:val="22"/>
          <w:u w:val="single"/>
        </w:rPr>
        <w:t> ;</w:t>
      </w:r>
      <w:r w:rsidRPr="00BE62EF">
        <w:rPr>
          <w:rFonts w:cs="Arial"/>
          <w:sz w:val="22"/>
          <w:szCs w:val="22"/>
        </w:rPr>
        <w:t xml:space="preserve"> </w:t>
      </w:r>
      <w:r w:rsidRPr="00BE62EF">
        <w:rPr>
          <w:rFonts w:cs="Arial"/>
          <w:strike/>
          <w:sz w:val="22"/>
          <w:szCs w:val="22"/>
        </w:rPr>
        <w:t>action concertée.</w:t>
      </w:r>
    </w:p>
    <w:p w14:paraId="5463C645" w14:textId="77777777" w:rsidR="005215B5" w:rsidRPr="00BE62EF" w:rsidRDefault="005215B5" w:rsidP="005215B5">
      <w:pPr>
        <w:pStyle w:val="ListParagraph"/>
        <w:ind w:left="360"/>
        <w:jc w:val="both"/>
        <w:rPr>
          <w:rFonts w:cs="Arial"/>
          <w:sz w:val="22"/>
          <w:szCs w:val="22"/>
        </w:rPr>
      </w:pPr>
    </w:p>
    <w:p w14:paraId="002183FA" w14:textId="7382054B" w:rsidR="004803A8" w:rsidRPr="00BE62EF" w:rsidRDefault="005215B5" w:rsidP="00911B0A">
      <w:pPr>
        <w:pStyle w:val="ListParagraph"/>
        <w:numPr>
          <w:ilvl w:val="0"/>
          <w:numId w:val="8"/>
        </w:numPr>
        <w:jc w:val="both"/>
        <w:rPr>
          <w:rFonts w:cs="Arial"/>
          <w:sz w:val="22"/>
          <w:szCs w:val="22"/>
        </w:rPr>
      </w:pPr>
      <w:r w:rsidRPr="00BE62EF">
        <w:rPr>
          <w:rFonts w:cs="Arial"/>
          <w:i/>
          <w:iCs/>
          <w:sz w:val="22"/>
          <w:szCs w:val="22"/>
        </w:rPr>
        <w:t>Encourage</w:t>
      </w:r>
      <w:r w:rsidRPr="00BE62EF">
        <w:rPr>
          <w:rFonts w:cs="Arial"/>
          <w:sz w:val="22"/>
          <w:szCs w:val="22"/>
        </w:rPr>
        <w:t xml:space="preserve"> le Secrétariat à poursuivre ses efforts pour amener les États de l’aire de répartition de la faune sahélo-saharienne qui ne sont pas encore Parties à adhérer à la Convention</w:t>
      </w:r>
      <w:r w:rsidR="004803A8" w:rsidRPr="00BE62EF">
        <w:rPr>
          <w:rFonts w:cs="Arial"/>
          <w:sz w:val="22"/>
          <w:szCs w:val="22"/>
        </w:rPr>
        <w:t> ;</w:t>
      </w:r>
      <w:r w:rsidRPr="00BE62EF">
        <w:rPr>
          <w:rFonts w:cs="Arial"/>
          <w:strike/>
          <w:sz w:val="22"/>
          <w:szCs w:val="22"/>
        </w:rPr>
        <w:t xml:space="preserve"> et à se concerter avec les autres Conventions concernées pour accroître les synergies.</w:t>
      </w:r>
    </w:p>
    <w:p w14:paraId="013C117B" w14:textId="77777777" w:rsidR="004803A8" w:rsidRPr="00BE62EF" w:rsidRDefault="004803A8" w:rsidP="004803A8">
      <w:pPr>
        <w:pStyle w:val="ListParagraph"/>
        <w:ind w:left="360"/>
        <w:jc w:val="both"/>
        <w:rPr>
          <w:rFonts w:cs="Arial"/>
          <w:sz w:val="22"/>
          <w:szCs w:val="22"/>
        </w:rPr>
      </w:pPr>
    </w:p>
    <w:p w14:paraId="0CA854B7" w14:textId="121924D5" w:rsidR="004803A8" w:rsidRPr="00BE62EF" w:rsidRDefault="004803A8" w:rsidP="00911B0A">
      <w:pPr>
        <w:pStyle w:val="ListParagraph"/>
        <w:numPr>
          <w:ilvl w:val="0"/>
          <w:numId w:val="5"/>
        </w:numPr>
        <w:jc w:val="both"/>
        <w:rPr>
          <w:rFonts w:cs="Arial"/>
          <w:sz w:val="22"/>
          <w:szCs w:val="22"/>
          <w:u w:val="single"/>
        </w:rPr>
      </w:pPr>
      <w:r w:rsidRPr="00BE62EF">
        <w:rPr>
          <w:rFonts w:cs="Arial"/>
          <w:i/>
          <w:iCs/>
          <w:sz w:val="22"/>
          <w:szCs w:val="22"/>
          <w:u w:val="single"/>
        </w:rPr>
        <w:t>Encourage</w:t>
      </w:r>
      <w:r w:rsidRPr="00BE62EF">
        <w:rPr>
          <w:rFonts w:cs="Arial"/>
          <w:sz w:val="22"/>
          <w:szCs w:val="22"/>
          <w:u w:val="single"/>
        </w:rPr>
        <w:t xml:space="preserve"> le Secrétariat à établir et à renforcer des partenariats avec les organisations concernées, notamment l'Organisation des Nations Unies pour l'alimentation et l'agriculture, le Programme des Nations Unies pour le développement, la Convention sur la diversité biologique, la Convention sur la lutte contre la désertification, l'Initiative de la Grande Muraille verte, la Banque mondiale et d'autres organisations intergouvernementales et non gouvernementales ;</w:t>
      </w:r>
    </w:p>
    <w:p w14:paraId="78A17EAC" w14:textId="77777777" w:rsidR="004803A8" w:rsidRPr="00BE62EF" w:rsidRDefault="004803A8" w:rsidP="004803A8">
      <w:pPr>
        <w:pStyle w:val="ListParagraph"/>
        <w:rPr>
          <w:rFonts w:cs="Arial"/>
          <w:sz w:val="22"/>
          <w:szCs w:val="22"/>
          <w:u w:val="single"/>
        </w:rPr>
      </w:pPr>
    </w:p>
    <w:p w14:paraId="593F9E1C" w14:textId="3F10A03A" w:rsidR="004803A8" w:rsidRPr="00BE62EF" w:rsidRDefault="004803A8" w:rsidP="00911B0A">
      <w:pPr>
        <w:pStyle w:val="ListParagraph"/>
        <w:numPr>
          <w:ilvl w:val="0"/>
          <w:numId w:val="6"/>
        </w:numPr>
        <w:ind w:left="426" w:hanging="426"/>
        <w:jc w:val="both"/>
        <w:rPr>
          <w:rFonts w:cs="Arial"/>
          <w:sz w:val="22"/>
          <w:szCs w:val="22"/>
          <w:u w:val="single"/>
        </w:rPr>
      </w:pPr>
      <w:r w:rsidRPr="00BE62EF">
        <w:rPr>
          <w:rFonts w:cs="Arial"/>
          <w:i/>
          <w:iCs/>
          <w:sz w:val="22"/>
          <w:szCs w:val="22"/>
          <w:u w:val="single"/>
        </w:rPr>
        <w:t>Encourage</w:t>
      </w:r>
      <w:r w:rsidRPr="00BE62EF">
        <w:rPr>
          <w:rFonts w:cs="Arial"/>
          <w:sz w:val="22"/>
          <w:szCs w:val="22"/>
          <w:u w:val="single"/>
        </w:rPr>
        <w:t xml:space="preserve"> le Secrétariat à collaborer avec le Groupe d'intérêt pour le Sahel et le Sahara afin de soutenir l'Initiative par des conseils techniques ;</w:t>
      </w:r>
    </w:p>
    <w:p w14:paraId="65672093" w14:textId="77777777" w:rsidR="005215B5" w:rsidRPr="00BE62EF" w:rsidRDefault="005215B5" w:rsidP="005215B5">
      <w:pPr>
        <w:pStyle w:val="ListParagraph"/>
        <w:jc w:val="both"/>
        <w:rPr>
          <w:rFonts w:cs="Arial"/>
          <w:sz w:val="22"/>
          <w:szCs w:val="22"/>
        </w:rPr>
      </w:pPr>
    </w:p>
    <w:p w14:paraId="11CEC478" w14:textId="2EE55132" w:rsidR="004803A8" w:rsidRPr="00BE62EF" w:rsidRDefault="005215B5" w:rsidP="00911B0A">
      <w:pPr>
        <w:pStyle w:val="ListParagraph"/>
        <w:numPr>
          <w:ilvl w:val="0"/>
          <w:numId w:val="8"/>
        </w:numPr>
        <w:jc w:val="both"/>
        <w:rPr>
          <w:rFonts w:cs="Arial"/>
          <w:sz w:val="22"/>
          <w:szCs w:val="22"/>
        </w:rPr>
      </w:pPr>
      <w:r w:rsidRPr="00BE62EF">
        <w:rPr>
          <w:rFonts w:cs="Arial"/>
          <w:i/>
          <w:iCs/>
          <w:sz w:val="22"/>
          <w:szCs w:val="22"/>
        </w:rPr>
        <w:t>Exhorte</w:t>
      </w:r>
      <w:r w:rsidRPr="00BE62EF">
        <w:rPr>
          <w:rFonts w:cs="Arial"/>
          <w:sz w:val="22"/>
          <w:szCs w:val="22"/>
        </w:rPr>
        <w:t xml:space="preserve"> les Parties à appliquer une approche écosystémique et à redoubler d'efforts pour conserver et restaurer les habitats de la mégafaune sahélo-saharienne, en particulier dans le contexte de la Décennie des Nations Unies pour la restauration des écosystèmes (2021-2030)</w:t>
      </w:r>
      <w:r w:rsidR="004803A8" w:rsidRPr="00BE62EF">
        <w:rPr>
          <w:rFonts w:cs="Arial"/>
          <w:sz w:val="22"/>
          <w:szCs w:val="22"/>
        </w:rPr>
        <w:t> ;</w:t>
      </w:r>
    </w:p>
    <w:p w14:paraId="7E02D34B" w14:textId="4F194BA6" w:rsidR="00871A1A" w:rsidRDefault="00871A1A" w:rsidP="005215B5">
      <w:pPr>
        <w:jc w:val="both"/>
        <w:rPr>
          <w:rFonts w:cs="Arial"/>
          <w:sz w:val="22"/>
          <w:szCs w:val="22"/>
        </w:rPr>
      </w:pPr>
      <w:r>
        <w:rPr>
          <w:rFonts w:cs="Arial"/>
          <w:sz w:val="22"/>
          <w:szCs w:val="22"/>
        </w:rPr>
        <w:br w:type="page"/>
      </w:r>
    </w:p>
    <w:p w14:paraId="1877FBFE" w14:textId="77777777" w:rsidR="005215B5" w:rsidRPr="00BE62EF" w:rsidRDefault="005215B5" w:rsidP="005215B5">
      <w:pPr>
        <w:jc w:val="both"/>
        <w:rPr>
          <w:rFonts w:cs="Arial"/>
          <w:sz w:val="22"/>
          <w:szCs w:val="22"/>
        </w:rPr>
      </w:pPr>
    </w:p>
    <w:p w14:paraId="6BD855F9" w14:textId="2380B010" w:rsidR="005215B5" w:rsidRPr="00871A1A" w:rsidRDefault="005215B5" w:rsidP="00911B0A">
      <w:pPr>
        <w:pStyle w:val="ListParagraph"/>
        <w:numPr>
          <w:ilvl w:val="0"/>
          <w:numId w:val="8"/>
        </w:numPr>
        <w:jc w:val="both"/>
        <w:rPr>
          <w:rFonts w:cs="Arial"/>
          <w:sz w:val="22"/>
          <w:szCs w:val="22"/>
        </w:rPr>
      </w:pPr>
      <w:r w:rsidRPr="00BE62EF">
        <w:rPr>
          <w:rFonts w:cs="Arial"/>
          <w:i/>
          <w:iCs/>
          <w:sz w:val="22"/>
          <w:szCs w:val="22"/>
        </w:rPr>
        <w:t>Prie</w:t>
      </w:r>
      <w:r w:rsidRPr="00BE62EF">
        <w:rPr>
          <w:rFonts w:cs="Arial"/>
          <w:sz w:val="22"/>
          <w:szCs w:val="22"/>
        </w:rPr>
        <w:t xml:space="preserve"> instamment les États de l’aire de répartition non-Parties à appuyer l’</w:t>
      </w:r>
      <w:r w:rsidR="00F3550F" w:rsidRPr="00BE62EF">
        <w:rPr>
          <w:rFonts w:cs="Arial"/>
          <w:sz w:val="22"/>
          <w:szCs w:val="22"/>
          <w:u w:val="single"/>
        </w:rPr>
        <w:t>Initiative</w:t>
      </w:r>
      <w:r w:rsidR="00F3550F" w:rsidRPr="00BE62EF">
        <w:rPr>
          <w:rFonts w:cs="Arial"/>
          <w:strike/>
          <w:sz w:val="22"/>
          <w:szCs w:val="22"/>
        </w:rPr>
        <w:t xml:space="preserve"> </w:t>
      </w:r>
      <w:r w:rsidRPr="00BE62EF">
        <w:rPr>
          <w:rFonts w:cs="Arial"/>
          <w:strike/>
          <w:sz w:val="22"/>
          <w:szCs w:val="22"/>
        </w:rPr>
        <w:t>Action concertée</w:t>
      </w:r>
      <w:r w:rsidRPr="00BE62EF">
        <w:rPr>
          <w:rFonts w:cs="Arial"/>
          <w:sz w:val="22"/>
          <w:szCs w:val="22"/>
        </w:rPr>
        <w:t>, eu égard à son importance au niveau mondial</w:t>
      </w:r>
      <w:r w:rsidR="004803A8" w:rsidRPr="00BE62EF">
        <w:rPr>
          <w:rFonts w:cs="Arial"/>
          <w:sz w:val="22"/>
          <w:szCs w:val="22"/>
        </w:rPr>
        <w:t xml:space="preserve"> ; </w:t>
      </w:r>
      <w:r w:rsidR="004803A8" w:rsidRPr="00BE62EF">
        <w:rPr>
          <w:rFonts w:cs="Arial"/>
          <w:sz w:val="22"/>
          <w:szCs w:val="22"/>
          <w:u w:val="single"/>
        </w:rPr>
        <w:t>et</w:t>
      </w:r>
    </w:p>
    <w:p w14:paraId="46F85714" w14:textId="77777777" w:rsidR="00871A1A" w:rsidRPr="00871A1A" w:rsidRDefault="00871A1A" w:rsidP="00871A1A">
      <w:pPr>
        <w:jc w:val="both"/>
        <w:rPr>
          <w:rFonts w:cs="Arial"/>
          <w:sz w:val="22"/>
          <w:szCs w:val="22"/>
        </w:rPr>
      </w:pPr>
    </w:p>
    <w:p w14:paraId="6F7D4981" w14:textId="6973BB9A" w:rsidR="00BE1347" w:rsidRPr="00BE62EF" w:rsidRDefault="004803A8" w:rsidP="00911B0A">
      <w:pPr>
        <w:pStyle w:val="ListParagraph"/>
        <w:numPr>
          <w:ilvl w:val="0"/>
          <w:numId w:val="7"/>
        </w:numPr>
        <w:ind w:left="426" w:hanging="426"/>
        <w:jc w:val="both"/>
        <w:rPr>
          <w:rFonts w:cs="Arial"/>
          <w:sz w:val="22"/>
          <w:szCs w:val="22"/>
          <w:u w:val="single"/>
        </w:rPr>
      </w:pPr>
      <w:r w:rsidRPr="00BE62EF">
        <w:rPr>
          <w:rFonts w:cs="Arial"/>
          <w:i/>
          <w:iCs/>
          <w:sz w:val="22"/>
          <w:szCs w:val="22"/>
          <w:u w:val="single"/>
        </w:rPr>
        <w:t>Demande</w:t>
      </w:r>
      <w:r w:rsidRPr="00BE62EF">
        <w:rPr>
          <w:rFonts w:cs="Arial"/>
          <w:sz w:val="22"/>
          <w:szCs w:val="22"/>
          <w:u w:val="single"/>
        </w:rPr>
        <w:t xml:space="preserve"> au Secrétariat de faire rapport sur la mise en œuvre de la présente résolution à chaque réunion de la Conférence des Parties, le cas échéant.</w:t>
      </w:r>
    </w:p>
    <w:p w14:paraId="13E8B7D8" w14:textId="77777777" w:rsidR="00871A1A" w:rsidRDefault="00871A1A" w:rsidP="00871A1A">
      <w:pPr>
        <w:widowControl/>
        <w:autoSpaceDE/>
        <w:autoSpaceDN/>
        <w:adjustRightInd/>
        <w:rPr>
          <w:b/>
          <w:sz w:val="22"/>
          <w:szCs w:val="22"/>
        </w:rPr>
        <w:sectPr w:rsidR="00871A1A" w:rsidSect="00771112">
          <w:headerReference w:type="default" r:id="rId24"/>
          <w:footerReference w:type="even" r:id="rId25"/>
          <w:footerReference w:type="default" r:id="rId26"/>
          <w:type w:val="continuous"/>
          <w:pgSz w:w="11906" w:h="16838"/>
          <w:pgMar w:top="1440" w:right="1440" w:bottom="1440" w:left="1440" w:header="708" w:footer="708" w:gutter="0"/>
          <w:cols w:space="708"/>
          <w:docGrid w:linePitch="360"/>
        </w:sectPr>
      </w:pPr>
    </w:p>
    <w:p w14:paraId="22BDD11F" w14:textId="359521A8" w:rsidR="00BE1347" w:rsidRPr="00BE62EF" w:rsidRDefault="00BE1347" w:rsidP="00871A1A">
      <w:pPr>
        <w:widowControl/>
        <w:autoSpaceDE/>
        <w:autoSpaceDN/>
        <w:adjustRightInd/>
        <w:jc w:val="right"/>
        <w:rPr>
          <w:b/>
          <w:sz w:val="22"/>
          <w:szCs w:val="22"/>
        </w:rPr>
      </w:pPr>
      <w:r w:rsidRPr="00BE62EF">
        <w:rPr>
          <w:b/>
          <w:sz w:val="22"/>
          <w:szCs w:val="22"/>
        </w:rPr>
        <w:lastRenderedPageBreak/>
        <w:t>ANNEXE 2</w:t>
      </w:r>
    </w:p>
    <w:p w14:paraId="4B7C9C20" w14:textId="77777777" w:rsidR="00911B0A" w:rsidRPr="00BE62EF" w:rsidRDefault="00911B0A" w:rsidP="00911B0A">
      <w:pPr>
        <w:widowControl/>
        <w:autoSpaceDE/>
        <w:autoSpaceDN/>
        <w:adjustRightInd/>
        <w:jc w:val="center"/>
        <w:rPr>
          <w:rFonts w:cs="Arial"/>
          <w:sz w:val="22"/>
          <w:szCs w:val="22"/>
        </w:rPr>
      </w:pPr>
    </w:p>
    <w:p w14:paraId="067E45A1" w14:textId="77777777" w:rsidR="00911B0A" w:rsidRPr="00BE62EF" w:rsidRDefault="00911B0A" w:rsidP="00911B0A">
      <w:pPr>
        <w:widowControl/>
        <w:autoSpaceDE/>
        <w:autoSpaceDN/>
        <w:adjustRightInd/>
        <w:jc w:val="center"/>
        <w:rPr>
          <w:rFonts w:cs="Arial"/>
          <w:sz w:val="22"/>
          <w:szCs w:val="22"/>
        </w:rPr>
      </w:pPr>
    </w:p>
    <w:p w14:paraId="3541E856" w14:textId="30B234F8" w:rsidR="00911B0A" w:rsidRPr="00BE62EF" w:rsidRDefault="00911B0A" w:rsidP="00AD27DA">
      <w:pPr>
        <w:widowControl/>
        <w:autoSpaceDE/>
        <w:autoSpaceDN/>
        <w:adjustRightInd/>
        <w:jc w:val="center"/>
        <w:rPr>
          <w:rFonts w:cs="Arial"/>
          <w:b/>
          <w:bCs/>
          <w:sz w:val="22"/>
          <w:szCs w:val="22"/>
        </w:rPr>
      </w:pPr>
      <w:r w:rsidRPr="00BE62EF">
        <w:rPr>
          <w:rFonts w:cs="Arial"/>
          <w:b/>
          <w:bCs/>
          <w:sz w:val="22"/>
          <w:szCs w:val="22"/>
        </w:rPr>
        <w:t>PLAN D</w:t>
      </w:r>
      <w:r w:rsidR="0079117E">
        <w:rPr>
          <w:rFonts w:cs="Arial"/>
          <w:b/>
          <w:bCs/>
          <w:sz w:val="22"/>
          <w:szCs w:val="22"/>
        </w:rPr>
        <w:t xml:space="preserve">’ACTIONS </w:t>
      </w:r>
      <w:r w:rsidRPr="00BE62EF">
        <w:rPr>
          <w:rFonts w:cs="Arial"/>
          <w:b/>
          <w:bCs/>
          <w:sz w:val="22"/>
          <w:szCs w:val="22"/>
        </w:rPr>
        <w:t>POUR LA MÉGAFAUNE SAHÉLO-SAHARIENNE</w:t>
      </w:r>
    </w:p>
    <w:p w14:paraId="3C7B0395" w14:textId="77777777" w:rsidR="00911B0A" w:rsidRPr="00BE62EF" w:rsidRDefault="00911B0A" w:rsidP="00911B0A">
      <w:pPr>
        <w:widowControl/>
        <w:autoSpaceDE/>
        <w:autoSpaceDN/>
        <w:adjustRightInd/>
        <w:jc w:val="center"/>
        <w:rPr>
          <w:rFonts w:cs="Arial"/>
          <w:b/>
          <w:bCs/>
          <w:sz w:val="22"/>
          <w:szCs w:val="22"/>
        </w:rPr>
      </w:pPr>
    </w:p>
    <w:p w14:paraId="56454AE3" w14:textId="77777777" w:rsidR="00911B0A" w:rsidRPr="00BE62EF" w:rsidRDefault="00911B0A" w:rsidP="00911B0A">
      <w:pPr>
        <w:widowControl/>
        <w:autoSpaceDE/>
        <w:autoSpaceDN/>
        <w:adjustRightInd/>
        <w:jc w:val="center"/>
        <w:rPr>
          <w:rFonts w:cs="Arial"/>
          <w:b/>
          <w:bCs/>
          <w:sz w:val="22"/>
          <w:szCs w:val="22"/>
        </w:rPr>
      </w:pPr>
    </w:p>
    <w:p w14:paraId="3B56C58D" w14:textId="77777777" w:rsidR="00911B0A" w:rsidRPr="00BE62EF" w:rsidRDefault="00911B0A" w:rsidP="00911B0A">
      <w:pPr>
        <w:widowControl/>
        <w:autoSpaceDE/>
        <w:autoSpaceDN/>
        <w:adjustRightInd/>
        <w:rPr>
          <w:rFonts w:cs="Arial"/>
          <w:color w:val="000000"/>
          <w:sz w:val="22"/>
          <w:szCs w:val="22"/>
        </w:rPr>
      </w:pPr>
    </w:p>
    <w:p w14:paraId="0AE578F5" w14:textId="77777777" w:rsidR="00911B0A" w:rsidRPr="00BE62EF" w:rsidRDefault="00911B0A" w:rsidP="00911B0A">
      <w:pPr>
        <w:widowControl/>
        <w:autoSpaceDE/>
        <w:autoSpaceDN/>
        <w:adjustRightInd/>
        <w:rPr>
          <w:rFonts w:cs="Arial"/>
          <w:color w:val="000000"/>
          <w:sz w:val="22"/>
          <w:szCs w:val="22"/>
        </w:rPr>
      </w:pPr>
    </w:p>
    <w:p w14:paraId="539A895A" w14:textId="77777777" w:rsidR="005857A8" w:rsidRDefault="00206ACB" w:rsidP="007E143F">
      <w:pPr>
        <w:widowControl/>
        <w:autoSpaceDE/>
        <w:autoSpaceDN/>
        <w:adjustRightInd/>
        <w:jc w:val="both"/>
        <w:rPr>
          <w:rFonts w:cs="Arial"/>
          <w:sz w:val="22"/>
          <w:szCs w:val="22"/>
        </w:rPr>
      </w:pPr>
      <w:r w:rsidRPr="00D749DF">
        <w:rPr>
          <w:rStyle w:val="y2iqfc"/>
          <w:rFonts w:cs="Arial"/>
          <w:sz w:val="22"/>
          <w:szCs w:val="22"/>
        </w:rPr>
        <w:t>Ce Plan d</w:t>
      </w:r>
      <w:r w:rsidR="0079117E">
        <w:rPr>
          <w:rStyle w:val="y2iqfc"/>
          <w:rFonts w:cs="Arial"/>
          <w:sz w:val="22"/>
          <w:szCs w:val="22"/>
        </w:rPr>
        <w:t xml:space="preserve">’actions </w:t>
      </w:r>
      <w:r w:rsidRPr="00D749DF">
        <w:rPr>
          <w:rStyle w:val="y2iqfc"/>
          <w:rFonts w:cs="Arial"/>
          <w:sz w:val="22"/>
          <w:szCs w:val="22"/>
        </w:rPr>
        <w:t xml:space="preserve">vise à </w:t>
      </w:r>
      <w:r>
        <w:rPr>
          <w:rStyle w:val="y2iqfc"/>
          <w:rFonts w:cs="Arial"/>
          <w:sz w:val="22"/>
          <w:szCs w:val="22"/>
        </w:rPr>
        <w:t xml:space="preserve">cadrer les actions et mesures à entreprendre </w:t>
      </w:r>
      <w:r w:rsidRPr="00D749DF">
        <w:rPr>
          <w:rStyle w:val="y2iqfc"/>
          <w:rFonts w:cs="Arial"/>
          <w:sz w:val="22"/>
          <w:szCs w:val="22"/>
        </w:rPr>
        <w:t>pour la conservation de</w:t>
      </w:r>
      <w:r w:rsidR="007E143F">
        <w:rPr>
          <w:rStyle w:val="y2iqfc"/>
          <w:rFonts w:cs="Arial"/>
          <w:sz w:val="22"/>
          <w:szCs w:val="22"/>
        </w:rPr>
        <w:t>s</w:t>
      </w:r>
      <w:r w:rsidRPr="00D749DF">
        <w:rPr>
          <w:rStyle w:val="y2iqfc"/>
          <w:rFonts w:cs="Arial"/>
          <w:sz w:val="22"/>
          <w:szCs w:val="22"/>
        </w:rPr>
        <w:t xml:space="preserve"> espèces M</w:t>
      </w:r>
      <w:r w:rsidR="007E143F">
        <w:rPr>
          <w:rStyle w:val="y2iqfc"/>
          <w:rFonts w:cs="Arial"/>
          <w:sz w:val="22"/>
          <w:szCs w:val="22"/>
        </w:rPr>
        <w:t>égafaune sahélo-sahariennes (M</w:t>
      </w:r>
      <w:r w:rsidRPr="00D749DF">
        <w:rPr>
          <w:rStyle w:val="y2iqfc"/>
          <w:rFonts w:cs="Arial"/>
          <w:sz w:val="22"/>
          <w:szCs w:val="22"/>
        </w:rPr>
        <w:t>FSS</w:t>
      </w:r>
      <w:r w:rsidR="007E143F">
        <w:rPr>
          <w:rStyle w:val="y2iqfc"/>
          <w:rFonts w:cs="Arial"/>
          <w:sz w:val="22"/>
          <w:szCs w:val="22"/>
        </w:rPr>
        <w:t>)</w:t>
      </w:r>
      <w:r w:rsidRPr="00D749DF">
        <w:rPr>
          <w:rStyle w:val="y2iqfc"/>
          <w:rFonts w:cs="Arial"/>
          <w:sz w:val="22"/>
          <w:szCs w:val="22"/>
        </w:rPr>
        <w:t>, dans tous les milieux où elles se produisent (sauvage, réintroduit, semi-captif et captif), aligné avec les stratégies déjà développées pour d’autres espèces</w:t>
      </w:r>
      <w:r w:rsidR="00911B0A" w:rsidRPr="00BE62EF">
        <w:rPr>
          <w:rFonts w:cs="Arial"/>
          <w:sz w:val="22"/>
          <w:szCs w:val="22"/>
        </w:rPr>
        <w:t>.</w:t>
      </w:r>
    </w:p>
    <w:p w14:paraId="4D58FACE" w14:textId="77777777" w:rsidR="005857A8" w:rsidRDefault="005857A8" w:rsidP="007E143F">
      <w:pPr>
        <w:widowControl/>
        <w:autoSpaceDE/>
        <w:autoSpaceDN/>
        <w:adjustRightInd/>
        <w:jc w:val="both"/>
        <w:rPr>
          <w:rFonts w:cs="Arial"/>
          <w:sz w:val="22"/>
          <w:szCs w:val="22"/>
        </w:rPr>
      </w:pPr>
    </w:p>
    <w:p w14:paraId="6A2B507B" w14:textId="77777777" w:rsidR="005857A8" w:rsidRDefault="005857A8" w:rsidP="007E143F">
      <w:pPr>
        <w:widowControl/>
        <w:autoSpaceDE/>
        <w:autoSpaceDN/>
        <w:adjustRightInd/>
        <w:jc w:val="both"/>
        <w:rPr>
          <w:rFonts w:cs="Arial"/>
          <w:sz w:val="22"/>
          <w:szCs w:val="22"/>
        </w:rPr>
      </w:pPr>
    </w:p>
    <w:p w14:paraId="7A8CCAE5" w14:textId="77777777" w:rsidR="00871A1A" w:rsidRDefault="00871A1A" w:rsidP="007E143F">
      <w:pPr>
        <w:widowControl/>
        <w:autoSpaceDE/>
        <w:autoSpaceDN/>
        <w:adjustRightInd/>
        <w:jc w:val="both"/>
        <w:rPr>
          <w:rFonts w:cs="Arial"/>
          <w:sz w:val="22"/>
          <w:szCs w:val="22"/>
        </w:rPr>
      </w:pPr>
    </w:p>
    <w:p w14:paraId="05C0F62C" w14:textId="77777777" w:rsidR="00871A1A" w:rsidRDefault="00871A1A" w:rsidP="007E143F">
      <w:pPr>
        <w:widowControl/>
        <w:autoSpaceDE/>
        <w:autoSpaceDN/>
        <w:adjustRightInd/>
        <w:jc w:val="both"/>
        <w:rPr>
          <w:rFonts w:cs="Arial"/>
          <w:sz w:val="22"/>
          <w:szCs w:val="22"/>
        </w:rPr>
      </w:pPr>
    </w:p>
    <w:p w14:paraId="5344FB52" w14:textId="77777777" w:rsidR="00871A1A" w:rsidRDefault="00871A1A" w:rsidP="007E143F">
      <w:pPr>
        <w:widowControl/>
        <w:autoSpaceDE/>
        <w:autoSpaceDN/>
        <w:adjustRightInd/>
        <w:jc w:val="both"/>
        <w:rPr>
          <w:rFonts w:cs="Arial"/>
          <w:sz w:val="22"/>
          <w:szCs w:val="22"/>
        </w:rPr>
      </w:pPr>
    </w:p>
    <w:p w14:paraId="44D37AEC" w14:textId="77777777" w:rsidR="00871A1A" w:rsidRDefault="00871A1A" w:rsidP="007E143F">
      <w:pPr>
        <w:widowControl/>
        <w:autoSpaceDE/>
        <w:autoSpaceDN/>
        <w:adjustRightInd/>
        <w:jc w:val="both"/>
        <w:rPr>
          <w:rFonts w:cs="Arial"/>
          <w:sz w:val="22"/>
          <w:szCs w:val="22"/>
        </w:rPr>
      </w:pPr>
    </w:p>
    <w:p w14:paraId="571E24DB" w14:textId="77777777" w:rsidR="00871A1A" w:rsidRDefault="00871A1A" w:rsidP="007E143F">
      <w:pPr>
        <w:widowControl/>
        <w:autoSpaceDE/>
        <w:autoSpaceDN/>
        <w:adjustRightInd/>
        <w:jc w:val="both"/>
        <w:rPr>
          <w:rFonts w:cs="Arial"/>
          <w:sz w:val="22"/>
          <w:szCs w:val="22"/>
        </w:rPr>
      </w:pPr>
    </w:p>
    <w:p w14:paraId="458FE966" w14:textId="77777777" w:rsidR="00871A1A" w:rsidRDefault="00871A1A" w:rsidP="007E143F">
      <w:pPr>
        <w:widowControl/>
        <w:autoSpaceDE/>
        <w:autoSpaceDN/>
        <w:adjustRightInd/>
        <w:jc w:val="both"/>
        <w:rPr>
          <w:rFonts w:cs="Arial"/>
          <w:sz w:val="22"/>
          <w:szCs w:val="22"/>
        </w:rPr>
      </w:pPr>
    </w:p>
    <w:p w14:paraId="5334A7DB" w14:textId="77777777" w:rsidR="00871A1A" w:rsidRDefault="00871A1A" w:rsidP="007E143F">
      <w:pPr>
        <w:widowControl/>
        <w:autoSpaceDE/>
        <w:autoSpaceDN/>
        <w:adjustRightInd/>
        <w:jc w:val="both"/>
        <w:rPr>
          <w:rFonts w:cs="Arial"/>
          <w:sz w:val="22"/>
          <w:szCs w:val="22"/>
        </w:rPr>
      </w:pPr>
    </w:p>
    <w:p w14:paraId="120D1252" w14:textId="77777777" w:rsidR="00871A1A" w:rsidRDefault="00871A1A" w:rsidP="007E143F">
      <w:pPr>
        <w:widowControl/>
        <w:autoSpaceDE/>
        <w:autoSpaceDN/>
        <w:adjustRightInd/>
        <w:jc w:val="both"/>
        <w:rPr>
          <w:rFonts w:cs="Arial"/>
          <w:sz w:val="22"/>
          <w:szCs w:val="22"/>
        </w:rPr>
      </w:pPr>
    </w:p>
    <w:p w14:paraId="69C1A7D0" w14:textId="77777777" w:rsidR="00871A1A" w:rsidRDefault="00871A1A" w:rsidP="007E143F">
      <w:pPr>
        <w:widowControl/>
        <w:autoSpaceDE/>
        <w:autoSpaceDN/>
        <w:adjustRightInd/>
        <w:jc w:val="both"/>
        <w:rPr>
          <w:rFonts w:cs="Arial"/>
          <w:sz w:val="22"/>
          <w:szCs w:val="22"/>
        </w:rPr>
      </w:pPr>
    </w:p>
    <w:p w14:paraId="1F4E78A6" w14:textId="77777777" w:rsidR="00871A1A" w:rsidRDefault="00871A1A" w:rsidP="007E143F">
      <w:pPr>
        <w:widowControl/>
        <w:autoSpaceDE/>
        <w:autoSpaceDN/>
        <w:adjustRightInd/>
        <w:jc w:val="both"/>
        <w:rPr>
          <w:rFonts w:cs="Arial"/>
          <w:sz w:val="22"/>
          <w:szCs w:val="22"/>
        </w:rPr>
      </w:pPr>
    </w:p>
    <w:p w14:paraId="1AC85BF0" w14:textId="77777777" w:rsidR="00871A1A" w:rsidRDefault="00871A1A" w:rsidP="007E143F">
      <w:pPr>
        <w:widowControl/>
        <w:autoSpaceDE/>
        <w:autoSpaceDN/>
        <w:adjustRightInd/>
        <w:jc w:val="both"/>
        <w:rPr>
          <w:rFonts w:cs="Arial"/>
          <w:sz w:val="22"/>
          <w:szCs w:val="22"/>
        </w:rPr>
      </w:pPr>
    </w:p>
    <w:p w14:paraId="0E2F4DAE" w14:textId="77777777" w:rsidR="00871A1A" w:rsidRDefault="00871A1A" w:rsidP="007E143F">
      <w:pPr>
        <w:widowControl/>
        <w:autoSpaceDE/>
        <w:autoSpaceDN/>
        <w:adjustRightInd/>
        <w:jc w:val="both"/>
        <w:rPr>
          <w:rFonts w:cs="Arial"/>
          <w:sz w:val="22"/>
          <w:szCs w:val="22"/>
        </w:rPr>
      </w:pPr>
    </w:p>
    <w:p w14:paraId="3DFC1952" w14:textId="77777777" w:rsidR="00871A1A" w:rsidRDefault="00871A1A" w:rsidP="007E143F">
      <w:pPr>
        <w:widowControl/>
        <w:autoSpaceDE/>
        <w:autoSpaceDN/>
        <w:adjustRightInd/>
        <w:jc w:val="both"/>
        <w:rPr>
          <w:rFonts w:cs="Arial"/>
          <w:sz w:val="22"/>
          <w:szCs w:val="22"/>
        </w:rPr>
      </w:pPr>
    </w:p>
    <w:p w14:paraId="20B794D3" w14:textId="77777777" w:rsidR="00871A1A" w:rsidRDefault="00871A1A" w:rsidP="007E143F">
      <w:pPr>
        <w:widowControl/>
        <w:autoSpaceDE/>
        <w:autoSpaceDN/>
        <w:adjustRightInd/>
        <w:jc w:val="both"/>
        <w:rPr>
          <w:rFonts w:cs="Arial"/>
          <w:sz w:val="22"/>
          <w:szCs w:val="22"/>
        </w:rPr>
      </w:pPr>
    </w:p>
    <w:p w14:paraId="3442D034" w14:textId="77777777" w:rsidR="00871A1A" w:rsidRDefault="00871A1A" w:rsidP="007E143F">
      <w:pPr>
        <w:widowControl/>
        <w:autoSpaceDE/>
        <w:autoSpaceDN/>
        <w:adjustRightInd/>
        <w:jc w:val="both"/>
        <w:rPr>
          <w:rFonts w:cs="Arial"/>
          <w:sz w:val="22"/>
          <w:szCs w:val="22"/>
        </w:rPr>
      </w:pPr>
    </w:p>
    <w:p w14:paraId="0B11BD9F" w14:textId="77777777" w:rsidR="00871A1A" w:rsidRDefault="00871A1A" w:rsidP="007E143F">
      <w:pPr>
        <w:widowControl/>
        <w:autoSpaceDE/>
        <w:autoSpaceDN/>
        <w:adjustRightInd/>
        <w:jc w:val="both"/>
        <w:rPr>
          <w:rFonts w:cs="Arial"/>
          <w:sz w:val="22"/>
          <w:szCs w:val="22"/>
        </w:rPr>
      </w:pPr>
    </w:p>
    <w:p w14:paraId="313D0CEB" w14:textId="77777777" w:rsidR="00871A1A" w:rsidRDefault="00871A1A" w:rsidP="007E143F">
      <w:pPr>
        <w:widowControl/>
        <w:autoSpaceDE/>
        <w:autoSpaceDN/>
        <w:adjustRightInd/>
        <w:jc w:val="both"/>
        <w:rPr>
          <w:rFonts w:cs="Arial"/>
          <w:sz w:val="22"/>
          <w:szCs w:val="22"/>
        </w:rPr>
      </w:pPr>
    </w:p>
    <w:p w14:paraId="4DAA78FA" w14:textId="77777777" w:rsidR="00871A1A" w:rsidRDefault="00871A1A" w:rsidP="007E143F">
      <w:pPr>
        <w:widowControl/>
        <w:autoSpaceDE/>
        <w:autoSpaceDN/>
        <w:adjustRightInd/>
        <w:jc w:val="both"/>
        <w:rPr>
          <w:rFonts w:cs="Arial"/>
          <w:sz w:val="22"/>
          <w:szCs w:val="22"/>
        </w:rPr>
      </w:pPr>
    </w:p>
    <w:p w14:paraId="53331C41" w14:textId="77777777" w:rsidR="00871A1A" w:rsidRDefault="00871A1A" w:rsidP="007E143F">
      <w:pPr>
        <w:widowControl/>
        <w:autoSpaceDE/>
        <w:autoSpaceDN/>
        <w:adjustRightInd/>
        <w:jc w:val="both"/>
        <w:rPr>
          <w:rFonts w:cs="Arial"/>
          <w:sz w:val="22"/>
          <w:szCs w:val="22"/>
        </w:rPr>
      </w:pPr>
    </w:p>
    <w:p w14:paraId="3FAC8943" w14:textId="77777777" w:rsidR="00871A1A" w:rsidRDefault="00871A1A" w:rsidP="007E143F">
      <w:pPr>
        <w:widowControl/>
        <w:autoSpaceDE/>
        <w:autoSpaceDN/>
        <w:adjustRightInd/>
        <w:jc w:val="both"/>
        <w:rPr>
          <w:rFonts w:cs="Arial"/>
          <w:sz w:val="22"/>
          <w:szCs w:val="22"/>
        </w:rPr>
      </w:pPr>
    </w:p>
    <w:p w14:paraId="6D242F0A" w14:textId="77777777" w:rsidR="00871A1A" w:rsidRDefault="00871A1A" w:rsidP="007E143F">
      <w:pPr>
        <w:widowControl/>
        <w:autoSpaceDE/>
        <w:autoSpaceDN/>
        <w:adjustRightInd/>
        <w:jc w:val="both"/>
        <w:rPr>
          <w:rFonts w:cs="Arial"/>
          <w:sz w:val="22"/>
          <w:szCs w:val="22"/>
        </w:rPr>
      </w:pPr>
    </w:p>
    <w:p w14:paraId="0B78DAC2" w14:textId="77777777" w:rsidR="00871A1A" w:rsidRDefault="00871A1A" w:rsidP="007E143F">
      <w:pPr>
        <w:widowControl/>
        <w:autoSpaceDE/>
        <w:autoSpaceDN/>
        <w:adjustRightInd/>
        <w:jc w:val="both"/>
        <w:rPr>
          <w:rFonts w:cs="Arial"/>
          <w:sz w:val="22"/>
          <w:szCs w:val="22"/>
        </w:rPr>
      </w:pPr>
    </w:p>
    <w:p w14:paraId="0C1B0CB5" w14:textId="77777777" w:rsidR="00871A1A" w:rsidRDefault="00871A1A" w:rsidP="007E143F">
      <w:pPr>
        <w:widowControl/>
        <w:autoSpaceDE/>
        <w:autoSpaceDN/>
        <w:adjustRightInd/>
        <w:jc w:val="both"/>
        <w:rPr>
          <w:rFonts w:cs="Arial"/>
          <w:sz w:val="22"/>
          <w:szCs w:val="22"/>
        </w:rPr>
      </w:pPr>
    </w:p>
    <w:p w14:paraId="4DA76B3C" w14:textId="77777777" w:rsidR="00871A1A" w:rsidRDefault="00871A1A" w:rsidP="007E143F">
      <w:pPr>
        <w:widowControl/>
        <w:autoSpaceDE/>
        <w:autoSpaceDN/>
        <w:adjustRightInd/>
        <w:jc w:val="both"/>
        <w:rPr>
          <w:rFonts w:cs="Arial"/>
          <w:sz w:val="22"/>
          <w:szCs w:val="22"/>
        </w:rPr>
      </w:pPr>
    </w:p>
    <w:p w14:paraId="1AA39808" w14:textId="77777777" w:rsidR="00871A1A" w:rsidRDefault="00871A1A" w:rsidP="007E143F">
      <w:pPr>
        <w:widowControl/>
        <w:autoSpaceDE/>
        <w:autoSpaceDN/>
        <w:adjustRightInd/>
        <w:jc w:val="both"/>
        <w:rPr>
          <w:rFonts w:cs="Arial"/>
          <w:sz w:val="22"/>
          <w:szCs w:val="22"/>
        </w:rPr>
      </w:pPr>
    </w:p>
    <w:p w14:paraId="1B1B6E93" w14:textId="77777777" w:rsidR="00871A1A" w:rsidRDefault="00871A1A" w:rsidP="007E143F">
      <w:pPr>
        <w:widowControl/>
        <w:autoSpaceDE/>
        <w:autoSpaceDN/>
        <w:adjustRightInd/>
        <w:jc w:val="both"/>
        <w:rPr>
          <w:rFonts w:cs="Arial"/>
          <w:sz w:val="22"/>
          <w:szCs w:val="22"/>
        </w:rPr>
      </w:pPr>
    </w:p>
    <w:p w14:paraId="3BDC3A3E" w14:textId="77777777" w:rsidR="00871A1A" w:rsidRDefault="00871A1A" w:rsidP="007E143F">
      <w:pPr>
        <w:widowControl/>
        <w:autoSpaceDE/>
        <w:autoSpaceDN/>
        <w:adjustRightInd/>
        <w:jc w:val="both"/>
        <w:rPr>
          <w:rFonts w:cs="Arial"/>
          <w:sz w:val="22"/>
          <w:szCs w:val="22"/>
        </w:rPr>
      </w:pPr>
    </w:p>
    <w:p w14:paraId="18CBF8DD" w14:textId="77777777" w:rsidR="00871A1A" w:rsidRDefault="00871A1A" w:rsidP="007E143F">
      <w:pPr>
        <w:widowControl/>
        <w:autoSpaceDE/>
        <w:autoSpaceDN/>
        <w:adjustRightInd/>
        <w:jc w:val="both"/>
        <w:rPr>
          <w:rFonts w:cs="Arial"/>
          <w:sz w:val="22"/>
          <w:szCs w:val="22"/>
        </w:rPr>
      </w:pPr>
    </w:p>
    <w:p w14:paraId="6100EDC2" w14:textId="77777777" w:rsidR="00871A1A" w:rsidRDefault="00871A1A" w:rsidP="007E143F">
      <w:pPr>
        <w:widowControl/>
        <w:autoSpaceDE/>
        <w:autoSpaceDN/>
        <w:adjustRightInd/>
        <w:jc w:val="both"/>
        <w:rPr>
          <w:rFonts w:cs="Arial"/>
          <w:sz w:val="22"/>
          <w:szCs w:val="22"/>
        </w:rPr>
      </w:pPr>
    </w:p>
    <w:p w14:paraId="5DC6E954" w14:textId="77777777" w:rsidR="00871A1A" w:rsidRDefault="00871A1A" w:rsidP="007E143F">
      <w:pPr>
        <w:widowControl/>
        <w:autoSpaceDE/>
        <w:autoSpaceDN/>
        <w:adjustRightInd/>
        <w:jc w:val="both"/>
        <w:rPr>
          <w:rFonts w:cs="Arial"/>
          <w:sz w:val="22"/>
          <w:szCs w:val="22"/>
        </w:rPr>
      </w:pPr>
    </w:p>
    <w:p w14:paraId="100CA8FD" w14:textId="77777777" w:rsidR="00871A1A" w:rsidRDefault="00871A1A" w:rsidP="007E143F">
      <w:pPr>
        <w:widowControl/>
        <w:autoSpaceDE/>
        <w:autoSpaceDN/>
        <w:adjustRightInd/>
        <w:jc w:val="both"/>
        <w:rPr>
          <w:rFonts w:cs="Arial"/>
          <w:sz w:val="22"/>
          <w:szCs w:val="22"/>
        </w:rPr>
      </w:pPr>
    </w:p>
    <w:p w14:paraId="48BC2489" w14:textId="77777777" w:rsidR="00871A1A" w:rsidRDefault="00871A1A" w:rsidP="007E143F">
      <w:pPr>
        <w:widowControl/>
        <w:autoSpaceDE/>
        <w:autoSpaceDN/>
        <w:adjustRightInd/>
        <w:jc w:val="both"/>
        <w:rPr>
          <w:rFonts w:cs="Arial"/>
          <w:sz w:val="22"/>
          <w:szCs w:val="22"/>
        </w:rPr>
      </w:pPr>
    </w:p>
    <w:p w14:paraId="4838FBE1" w14:textId="77777777" w:rsidR="00871A1A" w:rsidRDefault="00871A1A" w:rsidP="007E143F">
      <w:pPr>
        <w:widowControl/>
        <w:autoSpaceDE/>
        <w:autoSpaceDN/>
        <w:adjustRightInd/>
        <w:jc w:val="both"/>
        <w:rPr>
          <w:rFonts w:cs="Arial"/>
          <w:sz w:val="22"/>
          <w:szCs w:val="22"/>
        </w:rPr>
      </w:pPr>
    </w:p>
    <w:p w14:paraId="7012BA43" w14:textId="77777777" w:rsidR="00871A1A" w:rsidRDefault="00871A1A" w:rsidP="007E143F">
      <w:pPr>
        <w:widowControl/>
        <w:autoSpaceDE/>
        <w:autoSpaceDN/>
        <w:adjustRightInd/>
        <w:jc w:val="both"/>
        <w:rPr>
          <w:rFonts w:cs="Arial"/>
          <w:sz w:val="22"/>
          <w:szCs w:val="22"/>
        </w:rPr>
      </w:pPr>
    </w:p>
    <w:p w14:paraId="743C26AC" w14:textId="77777777" w:rsidR="00871A1A" w:rsidRDefault="00871A1A" w:rsidP="007E143F">
      <w:pPr>
        <w:widowControl/>
        <w:autoSpaceDE/>
        <w:autoSpaceDN/>
        <w:adjustRightInd/>
        <w:jc w:val="both"/>
        <w:rPr>
          <w:rFonts w:cs="Arial"/>
          <w:sz w:val="22"/>
          <w:szCs w:val="22"/>
        </w:rPr>
      </w:pPr>
    </w:p>
    <w:p w14:paraId="3FBACC2B" w14:textId="77777777" w:rsidR="00871A1A" w:rsidRDefault="00871A1A" w:rsidP="007E143F">
      <w:pPr>
        <w:widowControl/>
        <w:autoSpaceDE/>
        <w:autoSpaceDN/>
        <w:adjustRightInd/>
        <w:jc w:val="both"/>
        <w:rPr>
          <w:rFonts w:cs="Arial"/>
          <w:sz w:val="22"/>
          <w:szCs w:val="22"/>
        </w:rPr>
      </w:pPr>
    </w:p>
    <w:p w14:paraId="51B6D00F" w14:textId="77777777" w:rsidR="00871A1A" w:rsidRDefault="00871A1A" w:rsidP="007E143F">
      <w:pPr>
        <w:widowControl/>
        <w:autoSpaceDE/>
        <w:autoSpaceDN/>
        <w:adjustRightInd/>
        <w:jc w:val="both"/>
        <w:rPr>
          <w:rFonts w:cs="Arial"/>
          <w:sz w:val="22"/>
          <w:szCs w:val="22"/>
        </w:rPr>
      </w:pPr>
    </w:p>
    <w:p w14:paraId="205E1477" w14:textId="662A1057" w:rsidR="00911B0A" w:rsidRPr="00871A1A" w:rsidRDefault="005857A8" w:rsidP="007E143F">
      <w:pPr>
        <w:widowControl/>
        <w:autoSpaceDE/>
        <w:autoSpaceDN/>
        <w:adjustRightInd/>
        <w:jc w:val="both"/>
        <w:rPr>
          <w:rFonts w:cs="Arial"/>
          <w:sz w:val="20"/>
          <w:szCs w:val="20"/>
        </w:rPr>
      </w:pPr>
      <w:r w:rsidRPr="00871A1A">
        <w:rPr>
          <w:rFonts w:cs="Arial"/>
          <w:sz w:val="20"/>
          <w:szCs w:val="20"/>
        </w:rPr>
        <w:t>*Les termes employés et la façon de les présenter ne sous-entend l’expression d’aucune opinion quelle qu’elle soit de la part du Secrétariats de la CMS ou des Organisations contributrices en ce qui concerne le statut légal d’un pays, d’un territoire, d’une ville ou d’une zone sous son contrôle, ou de la délimitation de ses frontières ou de ses limites.</w:t>
      </w:r>
      <w:r w:rsidR="00911B0A" w:rsidRPr="00871A1A">
        <w:rPr>
          <w:rFonts w:cs="Arial"/>
          <w:color w:val="000000"/>
          <w:sz w:val="20"/>
          <w:szCs w:val="20"/>
        </w:rPr>
        <w:br w:type="page"/>
      </w:r>
    </w:p>
    <w:p w14:paraId="7EF5261D" w14:textId="41AF494C" w:rsidR="000E5146" w:rsidRPr="00871A1A" w:rsidRDefault="00911B0A" w:rsidP="000E5146">
      <w:pPr>
        <w:widowControl/>
        <w:autoSpaceDE/>
        <w:autoSpaceDN/>
        <w:adjustRightInd/>
        <w:spacing w:before="100" w:beforeAutospacing="1" w:after="100" w:afterAutospacing="1"/>
        <w:jc w:val="both"/>
        <w:outlineLvl w:val="0"/>
        <w:rPr>
          <w:rFonts w:cs="Arial"/>
          <w:b/>
          <w:bCs/>
          <w:noProof/>
          <w:kern w:val="36"/>
          <w:sz w:val="22"/>
          <w:szCs w:val="22"/>
        </w:rPr>
      </w:pPr>
      <w:bookmarkStart w:id="9" w:name="_Toc127974357"/>
      <w:bookmarkStart w:id="10" w:name="_Toc135996637"/>
      <w:bookmarkStart w:id="11" w:name="_Toc135997366"/>
      <w:r w:rsidRPr="00871A1A">
        <w:rPr>
          <w:rFonts w:cs="Arial"/>
          <w:b/>
          <w:bCs/>
          <w:kern w:val="36"/>
          <w:sz w:val="22"/>
          <w:szCs w:val="36"/>
          <w:lang w:eastAsia="en-GB"/>
        </w:rPr>
        <w:lastRenderedPageBreak/>
        <w:t>Contenu</w:t>
      </w:r>
      <w:bookmarkEnd w:id="9"/>
      <w:bookmarkEnd w:id="10"/>
      <w:bookmarkEnd w:id="11"/>
      <w:r w:rsidRPr="00871A1A">
        <w:rPr>
          <w:sz w:val="22"/>
          <w:szCs w:val="22"/>
        </w:rPr>
        <w:fldChar w:fldCharType="begin"/>
      </w:r>
      <w:r w:rsidRPr="00B642E7">
        <w:rPr>
          <w:sz w:val="22"/>
          <w:szCs w:val="22"/>
        </w:rPr>
        <w:instrText xml:space="preserve"> TOC \o "1-3" \h \z \u </w:instrText>
      </w:r>
      <w:r w:rsidRPr="00871A1A">
        <w:rPr>
          <w:sz w:val="22"/>
          <w:szCs w:val="22"/>
        </w:rPr>
        <w:fldChar w:fldCharType="separate"/>
      </w:r>
    </w:p>
    <w:p w14:paraId="1DC42F6E" w14:textId="3ED9608A" w:rsidR="000E5146" w:rsidRPr="00871A1A" w:rsidRDefault="00206ACB" w:rsidP="00206ACB">
      <w:pPr>
        <w:pStyle w:val="TOC1"/>
        <w:rPr>
          <w:rFonts w:eastAsiaTheme="minorEastAsia" w:cs="Arial"/>
          <w:noProof/>
          <w:kern w:val="2"/>
          <w:szCs w:val="22"/>
          <w14:ligatures w14:val="standardContextual"/>
        </w:rPr>
      </w:pPr>
      <w:r w:rsidRPr="00B642E7">
        <w:rPr>
          <w:szCs w:val="22"/>
        </w:rPr>
        <w:t>A- Plan d</w:t>
      </w:r>
      <w:r w:rsidR="0079117E" w:rsidRPr="00B642E7">
        <w:rPr>
          <w:szCs w:val="22"/>
        </w:rPr>
        <w:t xml:space="preserve">'actions </w:t>
      </w:r>
      <w:r w:rsidRPr="00B642E7">
        <w:rPr>
          <w:szCs w:val="22"/>
        </w:rPr>
        <w:t xml:space="preserve">au niveau régional </w:t>
      </w:r>
    </w:p>
    <w:p w14:paraId="183FDF26" w14:textId="10E64D13" w:rsidR="00206ACB" w:rsidRPr="00B642E7" w:rsidRDefault="00206ACB" w:rsidP="00206ACB">
      <w:pPr>
        <w:pStyle w:val="TOC1"/>
        <w:rPr>
          <w:szCs w:val="22"/>
        </w:rPr>
      </w:pPr>
      <w:r w:rsidRPr="00B642E7">
        <w:rPr>
          <w:szCs w:val="22"/>
        </w:rPr>
        <w:t>B- Plan d</w:t>
      </w:r>
      <w:r w:rsidR="0079117E" w:rsidRPr="00B642E7">
        <w:rPr>
          <w:szCs w:val="22"/>
        </w:rPr>
        <w:t xml:space="preserve">'actions </w:t>
      </w:r>
      <w:r w:rsidRPr="00B642E7">
        <w:rPr>
          <w:szCs w:val="22"/>
        </w:rPr>
        <w:t xml:space="preserve">par espèce </w:t>
      </w:r>
    </w:p>
    <w:p w14:paraId="0A5C6369" w14:textId="1B8BE9A4" w:rsidR="000E5146" w:rsidRPr="00871A1A" w:rsidRDefault="00BD20EC">
      <w:pPr>
        <w:pStyle w:val="TOC1"/>
        <w:rPr>
          <w:rFonts w:eastAsiaTheme="minorEastAsia" w:cs="Arial"/>
          <w:noProof/>
          <w:kern w:val="2"/>
          <w:szCs w:val="22"/>
          <w14:ligatures w14:val="standardContextual"/>
        </w:rPr>
      </w:pPr>
      <w:hyperlink w:anchor="_Toc135997368" w:history="1">
        <w:r w:rsidR="000E5146" w:rsidRPr="00B642E7">
          <w:rPr>
            <w:rStyle w:val="Hyperlink"/>
            <w:szCs w:val="22"/>
          </w:rPr>
          <w:t>Addax (</w:t>
        </w:r>
        <w:r w:rsidR="000E5146" w:rsidRPr="00B642E7">
          <w:rPr>
            <w:rStyle w:val="Hyperlink"/>
            <w:i/>
            <w:szCs w:val="22"/>
          </w:rPr>
          <w:t>Addax nasomaculatus</w:t>
        </w:r>
        <w:r w:rsidR="000E5146" w:rsidRPr="00B642E7">
          <w:rPr>
            <w:rStyle w:val="Hyperlink"/>
            <w:szCs w:val="22"/>
          </w:rPr>
          <w:t>)</w:t>
        </w:r>
        <w:r w:rsidR="000E5146" w:rsidRPr="00B642E7">
          <w:rPr>
            <w:webHidden/>
            <w:szCs w:val="22"/>
          </w:rPr>
          <w:tab/>
        </w:r>
        <w:r w:rsidR="000E5146" w:rsidRPr="00B642E7">
          <w:rPr>
            <w:webHidden/>
            <w:szCs w:val="22"/>
          </w:rPr>
          <w:fldChar w:fldCharType="begin"/>
        </w:r>
        <w:r w:rsidR="000E5146" w:rsidRPr="00B642E7">
          <w:rPr>
            <w:webHidden/>
            <w:szCs w:val="22"/>
          </w:rPr>
          <w:instrText xml:space="preserve"> PAGEREF _Toc135997368 \h </w:instrText>
        </w:r>
        <w:r w:rsidR="000E5146" w:rsidRPr="00B642E7">
          <w:rPr>
            <w:webHidden/>
            <w:szCs w:val="22"/>
          </w:rPr>
        </w:r>
        <w:r w:rsidR="000E5146" w:rsidRPr="00B642E7">
          <w:rPr>
            <w:webHidden/>
            <w:szCs w:val="22"/>
          </w:rPr>
          <w:fldChar w:fldCharType="separate"/>
        </w:r>
        <w:r>
          <w:rPr>
            <w:noProof/>
            <w:webHidden/>
            <w:szCs w:val="22"/>
          </w:rPr>
          <w:t>13</w:t>
        </w:r>
        <w:r w:rsidR="000E5146" w:rsidRPr="00B642E7">
          <w:rPr>
            <w:webHidden/>
            <w:szCs w:val="22"/>
          </w:rPr>
          <w:fldChar w:fldCharType="end"/>
        </w:r>
      </w:hyperlink>
    </w:p>
    <w:p w14:paraId="155E5B75" w14:textId="169666C1" w:rsidR="000E5146" w:rsidRPr="00871A1A" w:rsidRDefault="00BD20EC">
      <w:pPr>
        <w:pStyle w:val="TOC1"/>
        <w:rPr>
          <w:rFonts w:eastAsiaTheme="minorEastAsia" w:cs="Arial"/>
          <w:noProof/>
          <w:kern w:val="2"/>
          <w:szCs w:val="22"/>
          <w14:ligatures w14:val="standardContextual"/>
        </w:rPr>
      </w:pPr>
      <w:hyperlink w:anchor="_Toc135997369" w:history="1">
        <w:r w:rsidR="000E5146" w:rsidRPr="00B642E7">
          <w:rPr>
            <w:rStyle w:val="Hyperlink"/>
            <w:szCs w:val="22"/>
          </w:rPr>
          <w:t>Oryx algazelle (</w:t>
        </w:r>
        <w:r w:rsidR="000E5146" w:rsidRPr="00B642E7">
          <w:rPr>
            <w:rStyle w:val="Hyperlink"/>
            <w:i/>
            <w:szCs w:val="22"/>
          </w:rPr>
          <w:t>Oryx dammah</w:t>
        </w:r>
        <w:r w:rsidR="000E5146" w:rsidRPr="00B642E7">
          <w:rPr>
            <w:rStyle w:val="Hyperlink"/>
            <w:szCs w:val="22"/>
          </w:rPr>
          <w:t>)</w:t>
        </w:r>
        <w:r w:rsidR="000E5146" w:rsidRPr="00B642E7">
          <w:rPr>
            <w:webHidden/>
            <w:szCs w:val="22"/>
          </w:rPr>
          <w:tab/>
        </w:r>
        <w:r w:rsidR="000E5146" w:rsidRPr="00B642E7">
          <w:rPr>
            <w:webHidden/>
            <w:szCs w:val="22"/>
          </w:rPr>
          <w:fldChar w:fldCharType="begin"/>
        </w:r>
        <w:r w:rsidR="000E5146" w:rsidRPr="00B642E7">
          <w:rPr>
            <w:webHidden/>
            <w:szCs w:val="22"/>
          </w:rPr>
          <w:instrText xml:space="preserve"> PAGEREF _Toc135997369 \h </w:instrText>
        </w:r>
        <w:r w:rsidR="000E5146" w:rsidRPr="00B642E7">
          <w:rPr>
            <w:webHidden/>
            <w:szCs w:val="22"/>
          </w:rPr>
        </w:r>
        <w:r w:rsidR="000E5146" w:rsidRPr="00B642E7">
          <w:rPr>
            <w:webHidden/>
            <w:szCs w:val="22"/>
          </w:rPr>
          <w:fldChar w:fldCharType="separate"/>
        </w:r>
        <w:r>
          <w:rPr>
            <w:noProof/>
            <w:webHidden/>
            <w:szCs w:val="22"/>
          </w:rPr>
          <w:t>17</w:t>
        </w:r>
        <w:r w:rsidR="000E5146" w:rsidRPr="00B642E7">
          <w:rPr>
            <w:webHidden/>
            <w:szCs w:val="22"/>
          </w:rPr>
          <w:fldChar w:fldCharType="end"/>
        </w:r>
      </w:hyperlink>
    </w:p>
    <w:p w14:paraId="5FE766B4" w14:textId="0717E1D5" w:rsidR="000E5146" w:rsidRPr="00871A1A" w:rsidRDefault="00BD20EC">
      <w:pPr>
        <w:pStyle w:val="TOC1"/>
        <w:rPr>
          <w:rFonts w:eastAsiaTheme="minorEastAsia" w:cs="Arial"/>
          <w:noProof/>
          <w:kern w:val="2"/>
          <w:szCs w:val="22"/>
          <w14:ligatures w14:val="standardContextual"/>
        </w:rPr>
      </w:pPr>
      <w:hyperlink w:anchor="_Toc135997370" w:history="1">
        <w:r w:rsidR="000E5146" w:rsidRPr="00B642E7">
          <w:rPr>
            <w:rStyle w:val="Hyperlink"/>
            <w:szCs w:val="22"/>
          </w:rPr>
          <w:t>Gazelle dama (</w:t>
        </w:r>
        <w:r w:rsidR="000E5146" w:rsidRPr="00B642E7">
          <w:rPr>
            <w:rStyle w:val="Hyperlink"/>
            <w:i/>
            <w:szCs w:val="22"/>
          </w:rPr>
          <w:t>Nanger dama</w:t>
        </w:r>
        <w:r w:rsidR="000E5146" w:rsidRPr="00B642E7">
          <w:rPr>
            <w:rStyle w:val="Hyperlink"/>
            <w:szCs w:val="22"/>
          </w:rPr>
          <w:t>)</w:t>
        </w:r>
        <w:r w:rsidR="000E5146" w:rsidRPr="00B642E7">
          <w:rPr>
            <w:webHidden/>
            <w:szCs w:val="22"/>
          </w:rPr>
          <w:tab/>
        </w:r>
        <w:r w:rsidR="000E5146" w:rsidRPr="00B642E7">
          <w:rPr>
            <w:webHidden/>
            <w:szCs w:val="22"/>
          </w:rPr>
          <w:fldChar w:fldCharType="begin"/>
        </w:r>
        <w:r w:rsidR="000E5146" w:rsidRPr="00B642E7">
          <w:rPr>
            <w:webHidden/>
            <w:szCs w:val="22"/>
          </w:rPr>
          <w:instrText xml:space="preserve"> PAGEREF _Toc135997370 \h </w:instrText>
        </w:r>
        <w:r w:rsidR="000E5146" w:rsidRPr="00B642E7">
          <w:rPr>
            <w:webHidden/>
            <w:szCs w:val="22"/>
          </w:rPr>
        </w:r>
        <w:r w:rsidR="000E5146" w:rsidRPr="00B642E7">
          <w:rPr>
            <w:webHidden/>
            <w:szCs w:val="22"/>
          </w:rPr>
          <w:fldChar w:fldCharType="separate"/>
        </w:r>
        <w:r>
          <w:rPr>
            <w:noProof/>
            <w:webHidden/>
            <w:szCs w:val="22"/>
          </w:rPr>
          <w:t>20</w:t>
        </w:r>
        <w:r w:rsidR="000E5146" w:rsidRPr="00B642E7">
          <w:rPr>
            <w:webHidden/>
            <w:szCs w:val="22"/>
          </w:rPr>
          <w:fldChar w:fldCharType="end"/>
        </w:r>
      </w:hyperlink>
    </w:p>
    <w:p w14:paraId="4B5BE101" w14:textId="2B4F16C2" w:rsidR="000E5146" w:rsidRPr="00871A1A" w:rsidRDefault="00BD20EC">
      <w:pPr>
        <w:pStyle w:val="TOC1"/>
        <w:rPr>
          <w:rFonts w:eastAsiaTheme="minorEastAsia" w:cs="Arial"/>
          <w:noProof/>
          <w:kern w:val="2"/>
          <w:szCs w:val="22"/>
          <w14:ligatures w14:val="standardContextual"/>
        </w:rPr>
      </w:pPr>
      <w:hyperlink w:anchor="_Toc135997371" w:history="1">
        <w:r w:rsidR="000E5146" w:rsidRPr="00B642E7">
          <w:rPr>
            <w:rStyle w:val="Hyperlink"/>
            <w:szCs w:val="22"/>
          </w:rPr>
          <w:t>Gazelle leptocère (</w:t>
        </w:r>
        <w:r w:rsidR="000E5146" w:rsidRPr="00B642E7">
          <w:rPr>
            <w:rStyle w:val="Hyperlink"/>
            <w:i/>
            <w:szCs w:val="22"/>
          </w:rPr>
          <w:t>Gazella leptoceros</w:t>
        </w:r>
        <w:r w:rsidR="000E5146" w:rsidRPr="00B642E7">
          <w:rPr>
            <w:rStyle w:val="Hyperlink"/>
            <w:szCs w:val="22"/>
          </w:rPr>
          <w:t>)</w:t>
        </w:r>
        <w:r w:rsidR="000E5146" w:rsidRPr="00B642E7">
          <w:rPr>
            <w:webHidden/>
            <w:szCs w:val="22"/>
          </w:rPr>
          <w:tab/>
        </w:r>
        <w:r w:rsidR="000E5146" w:rsidRPr="00B642E7">
          <w:rPr>
            <w:webHidden/>
            <w:szCs w:val="22"/>
          </w:rPr>
          <w:fldChar w:fldCharType="begin"/>
        </w:r>
        <w:r w:rsidR="000E5146" w:rsidRPr="00B642E7">
          <w:rPr>
            <w:webHidden/>
            <w:szCs w:val="22"/>
          </w:rPr>
          <w:instrText xml:space="preserve"> PAGEREF _Toc135997371 \h </w:instrText>
        </w:r>
        <w:r w:rsidR="000E5146" w:rsidRPr="00B642E7">
          <w:rPr>
            <w:webHidden/>
            <w:szCs w:val="22"/>
          </w:rPr>
        </w:r>
        <w:r w:rsidR="000E5146" w:rsidRPr="00B642E7">
          <w:rPr>
            <w:webHidden/>
            <w:szCs w:val="22"/>
          </w:rPr>
          <w:fldChar w:fldCharType="separate"/>
        </w:r>
        <w:r>
          <w:rPr>
            <w:noProof/>
            <w:webHidden/>
            <w:szCs w:val="22"/>
          </w:rPr>
          <w:t>43</w:t>
        </w:r>
        <w:r w:rsidR="000E5146" w:rsidRPr="00B642E7">
          <w:rPr>
            <w:webHidden/>
            <w:szCs w:val="22"/>
          </w:rPr>
          <w:fldChar w:fldCharType="end"/>
        </w:r>
      </w:hyperlink>
    </w:p>
    <w:p w14:paraId="1ED3C67F" w14:textId="7F3F27C7" w:rsidR="000E5146" w:rsidRPr="00871A1A" w:rsidRDefault="00BD20EC">
      <w:pPr>
        <w:pStyle w:val="TOC1"/>
        <w:rPr>
          <w:rFonts w:eastAsiaTheme="minorEastAsia" w:cs="Arial"/>
          <w:noProof/>
          <w:kern w:val="2"/>
          <w:szCs w:val="22"/>
          <w14:ligatures w14:val="standardContextual"/>
        </w:rPr>
      </w:pPr>
      <w:hyperlink w:anchor="_Toc135997372" w:history="1">
        <w:r w:rsidR="000E5146" w:rsidRPr="00B642E7">
          <w:rPr>
            <w:rStyle w:val="Hyperlink"/>
            <w:szCs w:val="22"/>
          </w:rPr>
          <w:t>Gazelle de Cuvier (</w:t>
        </w:r>
        <w:r w:rsidR="000E5146" w:rsidRPr="00B642E7">
          <w:rPr>
            <w:rStyle w:val="Hyperlink"/>
            <w:i/>
            <w:szCs w:val="22"/>
          </w:rPr>
          <w:t>Gazella cuvieri</w:t>
        </w:r>
        <w:r w:rsidR="000E5146" w:rsidRPr="00B642E7">
          <w:rPr>
            <w:rStyle w:val="Hyperlink"/>
            <w:szCs w:val="22"/>
          </w:rPr>
          <w:t>)</w:t>
        </w:r>
        <w:r w:rsidR="000E5146" w:rsidRPr="00B642E7">
          <w:rPr>
            <w:webHidden/>
            <w:szCs w:val="22"/>
          </w:rPr>
          <w:tab/>
        </w:r>
        <w:r w:rsidR="000E5146" w:rsidRPr="00B642E7">
          <w:rPr>
            <w:webHidden/>
            <w:szCs w:val="22"/>
          </w:rPr>
          <w:fldChar w:fldCharType="begin"/>
        </w:r>
        <w:r w:rsidR="000E5146" w:rsidRPr="00B642E7">
          <w:rPr>
            <w:webHidden/>
            <w:szCs w:val="22"/>
          </w:rPr>
          <w:instrText xml:space="preserve"> PAGEREF _Toc135997372 \h </w:instrText>
        </w:r>
        <w:r w:rsidR="000E5146" w:rsidRPr="00B642E7">
          <w:rPr>
            <w:webHidden/>
            <w:szCs w:val="22"/>
          </w:rPr>
        </w:r>
        <w:r w:rsidR="000E5146" w:rsidRPr="00B642E7">
          <w:rPr>
            <w:webHidden/>
            <w:szCs w:val="22"/>
          </w:rPr>
          <w:fldChar w:fldCharType="separate"/>
        </w:r>
        <w:r>
          <w:rPr>
            <w:noProof/>
            <w:webHidden/>
            <w:szCs w:val="22"/>
          </w:rPr>
          <w:t>47</w:t>
        </w:r>
        <w:r w:rsidR="000E5146" w:rsidRPr="00B642E7">
          <w:rPr>
            <w:webHidden/>
            <w:szCs w:val="22"/>
          </w:rPr>
          <w:fldChar w:fldCharType="end"/>
        </w:r>
      </w:hyperlink>
    </w:p>
    <w:p w14:paraId="3D72B587" w14:textId="7557AD06" w:rsidR="000E5146" w:rsidRPr="00871A1A" w:rsidRDefault="00BD20EC">
      <w:pPr>
        <w:pStyle w:val="TOC1"/>
        <w:rPr>
          <w:rFonts w:eastAsiaTheme="minorEastAsia" w:cs="Arial"/>
          <w:noProof/>
          <w:kern w:val="2"/>
          <w:szCs w:val="22"/>
          <w14:ligatures w14:val="standardContextual"/>
        </w:rPr>
      </w:pPr>
      <w:hyperlink w:anchor="_Toc135997373" w:history="1">
        <w:r w:rsidR="000E5146" w:rsidRPr="00B642E7">
          <w:rPr>
            <w:rStyle w:val="Hyperlink"/>
            <w:szCs w:val="22"/>
          </w:rPr>
          <w:t>Gazelle dorcas (</w:t>
        </w:r>
        <w:r w:rsidR="000E5146" w:rsidRPr="00B642E7">
          <w:rPr>
            <w:rStyle w:val="Hyperlink"/>
            <w:i/>
            <w:szCs w:val="22"/>
          </w:rPr>
          <w:t>Gazella dorcas</w:t>
        </w:r>
        <w:r w:rsidR="000E5146" w:rsidRPr="00B642E7">
          <w:rPr>
            <w:rStyle w:val="Hyperlink"/>
            <w:szCs w:val="22"/>
          </w:rPr>
          <w:t>)</w:t>
        </w:r>
        <w:r w:rsidR="000E5146" w:rsidRPr="00B642E7">
          <w:rPr>
            <w:webHidden/>
            <w:szCs w:val="22"/>
          </w:rPr>
          <w:tab/>
        </w:r>
        <w:r w:rsidR="000E5146" w:rsidRPr="00B642E7">
          <w:rPr>
            <w:webHidden/>
            <w:szCs w:val="22"/>
          </w:rPr>
          <w:fldChar w:fldCharType="begin"/>
        </w:r>
        <w:r w:rsidR="000E5146" w:rsidRPr="00B642E7">
          <w:rPr>
            <w:webHidden/>
            <w:szCs w:val="22"/>
          </w:rPr>
          <w:instrText xml:space="preserve"> PAGEREF _Toc135997373 \h </w:instrText>
        </w:r>
        <w:r w:rsidR="000E5146" w:rsidRPr="00B642E7">
          <w:rPr>
            <w:webHidden/>
            <w:szCs w:val="22"/>
          </w:rPr>
        </w:r>
        <w:r w:rsidR="000E5146" w:rsidRPr="00B642E7">
          <w:rPr>
            <w:webHidden/>
            <w:szCs w:val="22"/>
          </w:rPr>
          <w:fldChar w:fldCharType="separate"/>
        </w:r>
        <w:r>
          <w:rPr>
            <w:noProof/>
            <w:webHidden/>
            <w:szCs w:val="22"/>
          </w:rPr>
          <w:t>53</w:t>
        </w:r>
        <w:r w:rsidR="000E5146" w:rsidRPr="00B642E7">
          <w:rPr>
            <w:webHidden/>
            <w:szCs w:val="22"/>
          </w:rPr>
          <w:fldChar w:fldCharType="end"/>
        </w:r>
      </w:hyperlink>
    </w:p>
    <w:p w14:paraId="74AAC924" w14:textId="6BD6A736" w:rsidR="000E5146" w:rsidRPr="00871A1A" w:rsidRDefault="00BD20EC">
      <w:pPr>
        <w:pStyle w:val="TOC1"/>
        <w:rPr>
          <w:rFonts w:eastAsiaTheme="minorEastAsia" w:cs="Arial"/>
          <w:noProof/>
          <w:kern w:val="2"/>
          <w:szCs w:val="22"/>
          <w14:ligatures w14:val="standardContextual"/>
        </w:rPr>
      </w:pPr>
      <w:hyperlink w:anchor="_Toc135997374" w:history="1">
        <w:r w:rsidR="000E5146" w:rsidRPr="00B642E7">
          <w:rPr>
            <w:rStyle w:val="Hyperlink"/>
            <w:szCs w:val="22"/>
          </w:rPr>
          <w:t>Gazelle à front roux (</w:t>
        </w:r>
        <w:r w:rsidR="000E5146" w:rsidRPr="00B642E7">
          <w:rPr>
            <w:rStyle w:val="Hyperlink"/>
            <w:i/>
            <w:szCs w:val="22"/>
          </w:rPr>
          <w:t>Eudorcas rufifrons</w:t>
        </w:r>
        <w:r w:rsidR="000E5146" w:rsidRPr="00B642E7">
          <w:rPr>
            <w:rStyle w:val="Hyperlink"/>
            <w:szCs w:val="22"/>
          </w:rPr>
          <w:t>)</w:t>
        </w:r>
        <w:r w:rsidR="000E5146" w:rsidRPr="00B642E7">
          <w:rPr>
            <w:webHidden/>
            <w:szCs w:val="22"/>
          </w:rPr>
          <w:tab/>
        </w:r>
        <w:r w:rsidR="000E5146" w:rsidRPr="00B642E7">
          <w:rPr>
            <w:webHidden/>
            <w:szCs w:val="22"/>
          </w:rPr>
          <w:fldChar w:fldCharType="begin"/>
        </w:r>
        <w:r w:rsidR="000E5146" w:rsidRPr="00B642E7">
          <w:rPr>
            <w:webHidden/>
            <w:szCs w:val="22"/>
          </w:rPr>
          <w:instrText xml:space="preserve"> PAGEREF _Toc135997374 \h </w:instrText>
        </w:r>
        <w:r w:rsidR="000E5146" w:rsidRPr="00B642E7">
          <w:rPr>
            <w:webHidden/>
            <w:szCs w:val="22"/>
          </w:rPr>
        </w:r>
        <w:r w:rsidR="000E5146" w:rsidRPr="00B642E7">
          <w:rPr>
            <w:webHidden/>
            <w:szCs w:val="22"/>
          </w:rPr>
          <w:fldChar w:fldCharType="separate"/>
        </w:r>
        <w:r>
          <w:rPr>
            <w:noProof/>
            <w:webHidden/>
            <w:szCs w:val="22"/>
          </w:rPr>
          <w:t>55</w:t>
        </w:r>
        <w:r w:rsidR="000E5146" w:rsidRPr="00B642E7">
          <w:rPr>
            <w:webHidden/>
            <w:szCs w:val="22"/>
          </w:rPr>
          <w:fldChar w:fldCharType="end"/>
        </w:r>
      </w:hyperlink>
    </w:p>
    <w:p w14:paraId="56F366C2" w14:textId="4CC115E7" w:rsidR="000E5146" w:rsidRPr="00871A1A" w:rsidRDefault="00BD20EC">
      <w:pPr>
        <w:pStyle w:val="TOC1"/>
        <w:rPr>
          <w:rFonts w:eastAsiaTheme="minorEastAsia" w:cs="Arial"/>
          <w:noProof/>
          <w:kern w:val="2"/>
          <w:szCs w:val="22"/>
          <w14:ligatures w14:val="standardContextual"/>
        </w:rPr>
      </w:pPr>
      <w:hyperlink w:anchor="_Toc135997375" w:history="1">
        <w:r w:rsidR="000E5146" w:rsidRPr="00B642E7">
          <w:rPr>
            <w:rStyle w:val="Hyperlink"/>
            <w:szCs w:val="22"/>
          </w:rPr>
          <w:t>Mouflon à manchettes (</w:t>
        </w:r>
        <w:r w:rsidR="000E5146" w:rsidRPr="00B642E7">
          <w:rPr>
            <w:rStyle w:val="Hyperlink"/>
            <w:i/>
            <w:szCs w:val="22"/>
          </w:rPr>
          <w:t>Ammotragus lervia</w:t>
        </w:r>
        <w:r w:rsidR="000E5146" w:rsidRPr="00B642E7">
          <w:rPr>
            <w:rStyle w:val="Hyperlink"/>
            <w:szCs w:val="22"/>
          </w:rPr>
          <w:t>)</w:t>
        </w:r>
        <w:r w:rsidR="000E5146" w:rsidRPr="00B642E7">
          <w:rPr>
            <w:webHidden/>
            <w:szCs w:val="22"/>
          </w:rPr>
          <w:tab/>
        </w:r>
        <w:r w:rsidR="000E5146" w:rsidRPr="00B642E7">
          <w:rPr>
            <w:webHidden/>
            <w:szCs w:val="22"/>
          </w:rPr>
          <w:fldChar w:fldCharType="begin"/>
        </w:r>
        <w:r w:rsidR="000E5146" w:rsidRPr="00B642E7">
          <w:rPr>
            <w:webHidden/>
            <w:szCs w:val="22"/>
          </w:rPr>
          <w:instrText xml:space="preserve"> PAGEREF _Toc135997375 \h </w:instrText>
        </w:r>
        <w:r w:rsidR="000E5146" w:rsidRPr="00B642E7">
          <w:rPr>
            <w:webHidden/>
            <w:szCs w:val="22"/>
          </w:rPr>
        </w:r>
        <w:r w:rsidR="000E5146" w:rsidRPr="00B642E7">
          <w:rPr>
            <w:webHidden/>
            <w:szCs w:val="22"/>
          </w:rPr>
          <w:fldChar w:fldCharType="separate"/>
        </w:r>
        <w:r>
          <w:rPr>
            <w:noProof/>
            <w:webHidden/>
            <w:szCs w:val="22"/>
          </w:rPr>
          <w:t>57</w:t>
        </w:r>
        <w:r w:rsidR="000E5146" w:rsidRPr="00B642E7">
          <w:rPr>
            <w:webHidden/>
            <w:szCs w:val="22"/>
          </w:rPr>
          <w:fldChar w:fldCharType="end"/>
        </w:r>
      </w:hyperlink>
    </w:p>
    <w:p w14:paraId="41D94390" w14:textId="52BA03E8" w:rsidR="00911B0A" w:rsidRPr="00BE62EF" w:rsidRDefault="00911B0A" w:rsidP="00BE62EF">
      <w:pPr>
        <w:widowControl/>
        <w:autoSpaceDE/>
        <w:autoSpaceDN/>
        <w:adjustRightInd/>
        <w:rPr>
          <w:rFonts w:cs="Arial"/>
          <w:sz w:val="22"/>
          <w:szCs w:val="22"/>
          <w:lang w:eastAsia="en-GB"/>
        </w:rPr>
        <w:sectPr w:rsidR="00911B0A" w:rsidRPr="00BE62EF" w:rsidSect="00871A1A">
          <w:headerReference w:type="even" r:id="rId27"/>
          <w:headerReference w:type="default" r:id="rId28"/>
          <w:pgSz w:w="11906" w:h="16838"/>
          <w:pgMar w:top="1440" w:right="1440" w:bottom="1440" w:left="1440" w:header="708" w:footer="708" w:gutter="0"/>
          <w:cols w:space="708"/>
          <w:docGrid w:linePitch="360"/>
        </w:sectPr>
      </w:pPr>
      <w:r w:rsidRPr="00871A1A">
        <w:rPr>
          <w:rFonts w:cs="Arial"/>
          <w:sz w:val="22"/>
          <w:szCs w:val="22"/>
        </w:rPr>
        <w:fldChar w:fldCharType="end"/>
      </w:r>
    </w:p>
    <w:p w14:paraId="4701B2DE" w14:textId="631C813A" w:rsidR="00911B0A" w:rsidRPr="00CF04F9" w:rsidRDefault="00CF04F9" w:rsidP="00CF04F9">
      <w:pPr>
        <w:pStyle w:val="Heading1"/>
        <w:numPr>
          <w:ilvl w:val="0"/>
          <w:numId w:val="64"/>
        </w:numPr>
        <w:tabs>
          <w:tab w:val="clear" w:pos="720"/>
          <w:tab w:val="left" w:pos="426"/>
        </w:tabs>
        <w:ind w:left="567" w:hanging="567"/>
        <w:rPr>
          <w:sz w:val="22"/>
          <w:szCs w:val="22"/>
          <w:lang w:val="fr-FR"/>
        </w:rPr>
      </w:pPr>
      <w:bookmarkStart w:id="12" w:name="_Toc135997367"/>
      <w:r>
        <w:rPr>
          <w:sz w:val="22"/>
          <w:szCs w:val="22"/>
          <w:lang w:val="fr-FR"/>
        </w:rPr>
        <w:lastRenderedPageBreak/>
        <w:t>PLAN D’ACTION AU NIVEAU RÉGIONAL</w:t>
      </w:r>
      <w:r w:rsidR="00206ACB" w:rsidRPr="00CF04F9">
        <w:rPr>
          <w:sz w:val="22"/>
          <w:szCs w:val="22"/>
          <w:lang w:val="fr-FR"/>
        </w:rPr>
        <w:t xml:space="preserve"> </w:t>
      </w:r>
      <w:bookmarkEnd w:id="12"/>
    </w:p>
    <w:p w14:paraId="1D990A4C" w14:textId="77777777" w:rsidR="00BE62EF" w:rsidRPr="00CF04F9" w:rsidRDefault="00BE62EF" w:rsidP="00CF04F9">
      <w:pPr>
        <w:spacing w:before="40" w:after="40"/>
        <w:rPr>
          <w:rFonts w:cs="Arial"/>
          <w:sz w:val="20"/>
          <w:szCs w:val="20"/>
        </w:rPr>
      </w:pPr>
    </w:p>
    <w:tbl>
      <w:tblPr>
        <w:tblStyle w:val="TableGrid1"/>
        <w:tblW w:w="0" w:type="auto"/>
        <w:tblInd w:w="-10" w:type="dxa"/>
        <w:tblLook w:val="04A0" w:firstRow="1" w:lastRow="0" w:firstColumn="1" w:lastColumn="0" w:noHBand="0" w:noVBand="1"/>
      </w:tblPr>
      <w:tblGrid>
        <w:gridCol w:w="7093"/>
        <w:gridCol w:w="3250"/>
        <w:gridCol w:w="2410"/>
      </w:tblGrid>
      <w:tr w:rsidR="00911B0A" w:rsidRPr="00CF04F9" w14:paraId="5E2BAE80" w14:textId="77777777" w:rsidTr="00911B0A">
        <w:tc>
          <w:tcPr>
            <w:tcW w:w="7093" w:type="dxa"/>
            <w:shd w:val="clear" w:color="auto" w:fill="DEEAF6"/>
          </w:tcPr>
          <w:p w14:paraId="2737DA66" w14:textId="77777777"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b/>
                <w:bCs/>
                <w:sz w:val="20"/>
                <w:szCs w:val="20"/>
              </w:rPr>
              <w:t>1. Politique et législation</w:t>
            </w:r>
          </w:p>
        </w:tc>
        <w:tc>
          <w:tcPr>
            <w:tcW w:w="3250" w:type="dxa"/>
            <w:shd w:val="clear" w:color="auto" w:fill="DEEAF6"/>
            <w:hideMark/>
          </w:tcPr>
          <w:p w14:paraId="24C2362D" w14:textId="77777777"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b/>
                <w:bCs/>
                <w:sz w:val="20"/>
                <w:szCs w:val="20"/>
              </w:rPr>
              <w:t>Indicateurs</w:t>
            </w:r>
          </w:p>
        </w:tc>
        <w:tc>
          <w:tcPr>
            <w:tcW w:w="2410" w:type="dxa"/>
            <w:shd w:val="clear" w:color="auto" w:fill="DEEAF6"/>
            <w:hideMark/>
          </w:tcPr>
          <w:p w14:paraId="49A51BE3" w14:textId="77777777"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b/>
                <w:bCs/>
                <w:sz w:val="20"/>
                <w:szCs w:val="20"/>
              </w:rPr>
              <w:t>Acteurs</w:t>
            </w:r>
          </w:p>
        </w:tc>
      </w:tr>
      <w:tr w:rsidR="00911B0A" w:rsidRPr="00CF04F9" w14:paraId="1F84A349" w14:textId="77777777" w:rsidTr="00771112">
        <w:tc>
          <w:tcPr>
            <w:tcW w:w="7093" w:type="dxa"/>
            <w:hideMark/>
          </w:tcPr>
          <w:p w14:paraId="4CD258F0" w14:textId="77777777"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1.1. Examiner, renforcer et vulgariser les cadres juridiques en relation avec la conservation des espèces et des espaces et s'aligner sur les obligations de la CMS, en travaillant également par le biais du programme sur la législation nationale de la CMS.</w:t>
            </w:r>
          </w:p>
        </w:tc>
        <w:tc>
          <w:tcPr>
            <w:tcW w:w="3250" w:type="dxa"/>
          </w:tcPr>
          <w:p w14:paraId="3CAAD35E"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007B915F"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58E2DD65" w14:textId="77777777" w:rsidTr="00771112">
        <w:tc>
          <w:tcPr>
            <w:tcW w:w="7093" w:type="dxa"/>
          </w:tcPr>
          <w:p w14:paraId="3E78DCB8"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1.2. Inclure la conservation des espèces de MFSS et de leurs habitats dans les stratégies et les plans d’action nationaux pour la biodiversité (SPANB) – instrument de mise en œuvre de la Convention sur la diversité biologique (CBD).</w:t>
            </w:r>
          </w:p>
        </w:tc>
        <w:tc>
          <w:tcPr>
            <w:tcW w:w="3250" w:type="dxa"/>
          </w:tcPr>
          <w:p w14:paraId="3DB862D6"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65B481C2"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4B7BB7B8" w14:textId="77777777" w:rsidTr="00771112">
        <w:tc>
          <w:tcPr>
            <w:tcW w:w="7093" w:type="dxa"/>
          </w:tcPr>
          <w:p w14:paraId="12545771"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1.3. Intégrer la conservation de la MFSS dans tous les secteurs gouvernementaux appropriés, y compris l'agriculture, les infrastructures, l'exploitation minière/l'excavation, l'eau, le tourisme, la défense.</w:t>
            </w:r>
          </w:p>
        </w:tc>
        <w:tc>
          <w:tcPr>
            <w:tcW w:w="3250" w:type="dxa"/>
          </w:tcPr>
          <w:p w14:paraId="48AB452B"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6D896885"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7F3D9A62" w14:textId="77777777" w:rsidTr="00771112">
        <w:tc>
          <w:tcPr>
            <w:tcW w:w="7093" w:type="dxa"/>
          </w:tcPr>
          <w:p w14:paraId="6443DBFE"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1.4. Se conformer aux obligations de la CMS, de la CITES et de la CBD (y compris, le Cadre mondial de la biodiversité) sur le prélèvement, l'utilisation et le commerce.</w:t>
            </w:r>
          </w:p>
        </w:tc>
        <w:tc>
          <w:tcPr>
            <w:tcW w:w="3250" w:type="dxa"/>
          </w:tcPr>
          <w:p w14:paraId="1A5B8A6C"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44DA2155"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1E08D344" w14:textId="77777777" w:rsidTr="00771112">
        <w:tc>
          <w:tcPr>
            <w:tcW w:w="7093" w:type="dxa"/>
          </w:tcPr>
          <w:p w14:paraId="57FF30AF" w14:textId="52D60D46"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1.5. Encourager le développement du partenariat public-privé.</w:t>
            </w:r>
          </w:p>
        </w:tc>
        <w:tc>
          <w:tcPr>
            <w:tcW w:w="3250" w:type="dxa"/>
          </w:tcPr>
          <w:p w14:paraId="73FBA02F"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173D1985"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449CE7A6" w14:textId="77777777" w:rsidTr="00911B0A">
        <w:tc>
          <w:tcPr>
            <w:tcW w:w="7093" w:type="dxa"/>
            <w:shd w:val="clear" w:color="auto" w:fill="DEEAF6"/>
          </w:tcPr>
          <w:p w14:paraId="539DAA46" w14:textId="77777777"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b/>
                <w:bCs/>
                <w:sz w:val="20"/>
                <w:szCs w:val="20"/>
              </w:rPr>
              <w:t>2. Gestion des écosystèmes</w:t>
            </w:r>
          </w:p>
        </w:tc>
        <w:tc>
          <w:tcPr>
            <w:tcW w:w="3250" w:type="dxa"/>
            <w:shd w:val="clear" w:color="auto" w:fill="DEEAF6"/>
          </w:tcPr>
          <w:p w14:paraId="629A1FB6"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shd w:val="clear" w:color="auto" w:fill="DEEAF6"/>
          </w:tcPr>
          <w:p w14:paraId="4DBF729E"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77391D44" w14:textId="77777777" w:rsidTr="00771112">
        <w:tc>
          <w:tcPr>
            <w:tcW w:w="7093" w:type="dxa"/>
            <w:hideMark/>
          </w:tcPr>
          <w:p w14:paraId="526F9363" w14:textId="77777777" w:rsidR="00911B0A" w:rsidRPr="00CF04F9" w:rsidRDefault="00911B0A" w:rsidP="00CF04F9">
            <w:pPr>
              <w:widowControl/>
              <w:autoSpaceDE/>
              <w:autoSpaceDN/>
              <w:adjustRightInd/>
              <w:spacing w:before="40" w:after="40"/>
              <w:jc w:val="both"/>
              <w:rPr>
                <w:rFonts w:ascii="Arial" w:hAnsi="Arial" w:cs="Arial"/>
                <w:sz w:val="20"/>
                <w:szCs w:val="20"/>
                <w:lang w:eastAsia="en-GB"/>
              </w:rPr>
            </w:pPr>
            <w:r w:rsidRPr="00CF04F9">
              <w:rPr>
                <w:rFonts w:ascii="Arial" w:hAnsi="Arial" w:cs="Arial"/>
                <w:sz w:val="20"/>
                <w:szCs w:val="20"/>
              </w:rPr>
              <w:t>2</w:t>
            </w:r>
            <w:r w:rsidRPr="00CF04F9">
              <w:rPr>
                <w:rFonts w:ascii="Arial" w:hAnsi="Arial" w:cs="Arial"/>
                <w:sz w:val="20"/>
                <w:szCs w:val="20"/>
                <w:lang w:eastAsia="en-GB"/>
              </w:rPr>
              <w:t>.1. Identifier et cartographier les habitats et corridors importants pour la MFSS.</w:t>
            </w:r>
          </w:p>
        </w:tc>
        <w:tc>
          <w:tcPr>
            <w:tcW w:w="3250" w:type="dxa"/>
          </w:tcPr>
          <w:p w14:paraId="1D760CC4"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54D47FD6"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6F98E172" w14:textId="77777777" w:rsidTr="00771112">
        <w:tc>
          <w:tcPr>
            <w:tcW w:w="7093" w:type="dxa"/>
          </w:tcPr>
          <w:p w14:paraId="6524A273" w14:textId="48901F96"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2.2. Inclure la conservation des habitats de la MFSS dans la planification intégrée de l'utilisation des terres (Cadre mondial de la biodiversité (CMB) Cible 1).</w:t>
            </w:r>
          </w:p>
        </w:tc>
        <w:tc>
          <w:tcPr>
            <w:tcW w:w="3250" w:type="dxa"/>
          </w:tcPr>
          <w:p w14:paraId="49791395"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44F113FE"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475118D1" w14:textId="77777777" w:rsidTr="00771112">
        <w:tc>
          <w:tcPr>
            <w:tcW w:w="7093" w:type="dxa"/>
            <w:hideMark/>
          </w:tcPr>
          <w:p w14:paraId="570DBB03"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2.3 Restaurer les sites importants pour la MFSS conformément aux obligations de la CMS (CMB Cible 2).</w:t>
            </w:r>
          </w:p>
        </w:tc>
        <w:tc>
          <w:tcPr>
            <w:tcW w:w="3250" w:type="dxa"/>
          </w:tcPr>
          <w:p w14:paraId="44CC51CF"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6D6B455E"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0613BFCC" w14:textId="77777777" w:rsidTr="00771112">
        <w:tc>
          <w:tcPr>
            <w:tcW w:w="7093" w:type="dxa"/>
            <w:hideMark/>
          </w:tcPr>
          <w:p w14:paraId="0D31D289"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2.4. Développer des programmes de gestion intégrée des pâturages avec les communautés locales dans les sites clés.</w:t>
            </w:r>
          </w:p>
        </w:tc>
        <w:tc>
          <w:tcPr>
            <w:tcW w:w="3250" w:type="dxa"/>
          </w:tcPr>
          <w:p w14:paraId="4B66859F"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3720F2EA"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2A3BFC2C" w14:textId="77777777" w:rsidTr="00771112">
        <w:tc>
          <w:tcPr>
            <w:tcW w:w="7093" w:type="dxa"/>
            <w:hideMark/>
          </w:tcPr>
          <w:p w14:paraId="3EB19ED8"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2.5. Assurer la gestion durable de l’eau, en particulier éviter le creusement de nouveaux puits d’eau dans les aires protégées et autres sites importants pour la MFSS.</w:t>
            </w:r>
          </w:p>
        </w:tc>
        <w:tc>
          <w:tcPr>
            <w:tcW w:w="3250" w:type="dxa"/>
          </w:tcPr>
          <w:p w14:paraId="3F27A4FA"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6EF0E2DC"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0B2C1C1E" w14:textId="77777777" w:rsidTr="00771112">
        <w:tc>
          <w:tcPr>
            <w:tcW w:w="7093" w:type="dxa"/>
            <w:hideMark/>
          </w:tcPr>
          <w:p w14:paraId="5A45ED57"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2.6. Engager le secteur minier dans la mise en œuvre des projets de conservation de la MFSS.</w:t>
            </w:r>
          </w:p>
        </w:tc>
        <w:tc>
          <w:tcPr>
            <w:tcW w:w="3250" w:type="dxa"/>
          </w:tcPr>
          <w:p w14:paraId="47AEF5C7"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1E179E99"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0E0981A3" w14:textId="77777777" w:rsidTr="00771112">
        <w:tc>
          <w:tcPr>
            <w:tcW w:w="7093" w:type="dxa"/>
            <w:hideMark/>
          </w:tcPr>
          <w:p w14:paraId="363F57C8"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lastRenderedPageBreak/>
              <w:t xml:space="preserve">2.7. Réaliser les études d’impact environnemental et social (EIES) des projets de développement conformément aux obligations de la CMS et aux normes internationales et nationales. </w:t>
            </w:r>
          </w:p>
        </w:tc>
        <w:tc>
          <w:tcPr>
            <w:tcW w:w="3250" w:type="dxa"/>
          </w:tcPr>
          <w:p w14:paraId="371765EE"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17AE1FE0"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1DDF1A0D" w14:textId="77777777" w:rsidTr="00911B0A">
        <w:tc>
          <w:tcPr>
            <w:tcW w:w="7093" w:type="dxa"/>
            <w:shd w:val="clear" w:color="auto" w:fill="DEEAF6"/>
          </w:tcPr>
          <w:p w14:paraId="1DBEF29B" w14:textId="77777777"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b/>
                <w:bCs/>
                <w:sz w:val="20"/>
                <w:szCs w:val="20"/>
              </w:rPr>
              <w:t>3. Protection des sites</w:t>
            </w:r>
          </w:p>
        </w:tc>
        <w:tc>
          <w:tcPr>
            <w:tcW w:w="3250" w:type="dxa"/>
            <w:shd w:val="clear" w:color="auto" w:fill="DEEAF6"/>
          </w:tcPr>
          <w:p w14:paraId="416DD41D"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shd w:val="clear" w:color="auto" w:fill="DEEAF6"/>
          </w:tcPr>
          <w:p w14:paraId="2D6F3208"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0754A34F" w14:textId="77777777" w:rsidTr="00771112">
        <w:tc>
          <w:tcPr>
            <w:tcW w:w="7093" w:type="dxa"/>
            <w:hideMark/>
          </w:tcPr>
          <w:p w14:paraId="12F72098" w14:textId="77777777"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3.1. Revoir/étendre les réseaux d'aires protégées pour une couverture adéquate des populations de MFSS et des corridors importants afin d'atteindre les objectifs du CMB (Cible 3)</w:t>
            </w:r>
          </w:p>
        </w:tc>
        <w:tc>
          <w:tcPr>
            <w:tcW w:w="3250" w:type="dxa"/>
          </w:tcPr>
          <w:p w14:paraId="2DAA1FB7"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728F87AB"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44088E0D" w14:textId="77777777" w:rsidTr="00771112">
        <w:tc>
          <w:tcPr>
            <w:tcW w:w="7093" w:type="dxa"/>
            <w:hideMark/>
          </w:tcPr>
          <w:p w14:paraId="5509CEA9" w14:textId="77777777"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3.2. Développer/actualiser et mettre en œuvre les plans de gestion des aires protégées abritant des espèces MFSS.</w:t>
            </w:r>
          </w:p>
        </w:tc>
        <w:tc>
          <w:tcPr>
            <w:tcW w:w="3250" w:type="dxa"/>
          </w:tcPr>
          <w:p w14:paraId="744A15BD"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5930E686"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2988103E" w14:textId="77777777" w:rsidTr="00771112">
        <w:tc>
          <w:tcPr>
            <w:tcW w:w="7093" w:type="dxa"/>
          </w:tcPr>
          <w:p w14:paraId="51044CB7" w14:textId="2D467CBC"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3.3 Promouvoir les aires protégées transfrontalières pour les espèces MFSS.</w:t>
            </w:r>
          </w:p>
        </w:tc>
        <w:tc>
          <w:tcPr>
            <w:tcW w:w="3250" w:type="dxa"/>
          </w:tcPr>
          <w:p w14:paraId="2CFFE1A6"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6F80569F"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119200DE" w14:textId="77777777" w:rsidTr="00911B0A">
        <w:tc>
          <w:tcPr>
            <w:tcW w:w="7093" w:type="dxa"/>
            <w:shd w:val="clear" w:color="auto" w:fill="DEEAF6"/>
          </w:tcPr>
          <w:p w14:paraId="63E3E560" w14:textId="77777777"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sz w:val="20"/>
                <w:szCs w:val="20"/>
              </w:rPr>
              <w:br w:type="page"/>
            </w:r>
            <w:r w:rsidRPr="00CF04F9">
              <w:rPr>
                <w:rFonts w:ascii="Arial" w:hAnsi="Arial" w:cs="Arial"/>
                <w:b/>
                <w:bCs/>
                <w:sz w:val="20"/>
                <w:szCs w:val="20"/>
              </w:rPr>
              <w:t>4. Action sur les espèces (CMB Cible 4)</w:t>
            </w:r>
          </w:p>
        </w:tc>
        <w:tc>
          <w:tcPr>
            <w:tcW w:w="3250" w:type="dxa"/>
            <w:shd w:val="clear" w:color="auto" w:fill="DEEAF6"/>
          </w:tcPr>
          <w:p w14:paraId="38E37F53"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shd w:val="clear" w:color="auto" w:fill="DEEAF6"/>
          </w:tcPr>
          <w:p w14:paraId="0A9858C4"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45576359" w14:textId="77777777" w:rsidTr="00771112">
        <w:tc>
          <w:tcPr>
            <w:tcW w:w="7093" w:type="dxa"/>
            <w:hideMark/>
          </w:tcPr>
          <w:p w14:paraId="632B35D0" w14:textId="30191DED"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4.1. Établir le statut actuel de toutes les espèces.</w:t>
            </w:r>
          </w:p>
        </w:tc>
        <w:tc>
          <w:tcPr>
            <w:tcW w:w="3250" w:type="dxa"/>
          </w:tcPr>
          <w:p w14:paraId="0BBC5671"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534CD36A"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5BB64A66" w14:textId="77777777" w:rsidTr="00771112">
        <w:tc>
          <w:tcPr>
            <w:tcW w:w="7093" w:type="dxa"/>
          </w:tcPr>
          <w:p w14:paraId="283142C1" w14:textId="1532F125"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4.2. Prendre des mesures urgentes pour prévenir les extinctions des espèces les plus menacées.</w:t>
            </w:r>
          </w:p>
        </w:tc>
        <w:tc>
          <w:tcPr>
            <w:tcW w:w="3250" w:type="dxa"/>
          </w:tcPr>
          <w:p w14:paraId="04DAB458"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5545395B"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5CA36536" w14:textId="77777777" w:rsidTr="00771112">
        <w:tc>
          <w:tcPr>
            <w:tcW w:w="7093" w:type="dxa"/>
            <w:hideMark/>
          </w:tcPr>
          <w:p w14:paraId="6F43CAB4" w14:textId="280C9391"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4.3. Protéger efficacement les populations connues de toutes les espèces.</w:t>
            </w:r>
          </w:p>
        </w:tc>
        <w:tc>
          <w:tcPr>
            <w:tcW w:w="3250" w:type="dxa"/>
          </w:tcPr>
          <w:p w14:paraId="16C45766"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0559AF36"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03F68557" w14:textId="77777777" w:rsidTr="00771112">
        <w:tc>
          <w:tcPr>
            <w:tcW w:w="7093" w:type="dxa"/>
            <w:hideMark/>
          </w:tcPr>
          <w:p w14:paraId="469A7155" w14:textId="0614EB51"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4.4. Réintroduire ou renforcer les populations appauvries.</w:t>
            </w:r>
          </w:p>
        </w:tc>
        <w:tc>
          <w:tcPr>
            <w:tcW w:w="3250" w:type="dxa"/>
          </w:tcPr>
          <w:p w14:paraId="2DFA9555"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013FB45A"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3DA3D086" w14:textId="77777777" w:rsidTr="00771112">
        <w:tc>
          <w:tcPr>
            <w:tcW w:w="7093" w:type="dxa"/>
            <w:hideMark/>
          </w:tcPr>
          <w:p w14:paraId="1C318492" w14:textId="53B20627"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4.5. Adopter l'approche du Plan unique pour la gestion ex situ et in situ.</w:t>
            </w:r>
          </w:p>
        </w:tc>
        <w:tc>
          <w:tcPr>
            <w:tcW w:w="3250" w:type="dxa"/>
          </w:tcPr>
          <w:p w14:paraId="32B78675"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45ADF52E"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389F9D2A" w14:textId="77777777" w:rsidTr="00771112">
        <w:tc>
          <w:tcPr>
            <w:tcW w:w="7093" w:type="dxa"/>
          </w:tcPr>
          <w:p w14:paraId="5C4F4BE1" w14:textId="04B8D704"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4.6. Renforcer les actions de la recherche scientifique.</w:t>
            </w:r>
          </w:p>
        </w:tc>
        <w:tc>
          <w:tcPr>
            <w:tcW w:w="3250" w:type="dxa"/>
          </w:tcPr>
          <w:p w14:paraId="691EE255"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60DDD0C9"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38678B4E" w14:textId="77777777" w:rsidTr="00911B0A">
        <w:tc>
          <w:tcPr>
            <w:tcW w:w="7093" w:type="dxa"/>
            <w:shd w:val="clear" w:color="auto" w:fill="DEEAF6"/>
          </w:tcPr>
          <w:p w14:paraId="5E5D2E8B" w14:textId="77777777"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sz w:val="20"/>
                <w:szCs w:val="20"/>
              </w:rPr>
              <w:br w:type="page"/>
            </w:r>
            <w:r w:rsidRPr="00CF04F9">
              <w:rPr>
                <w:rFonts w:ascii="Arial" w:hAnsi="Arial" w:cs="Arial"/>
                <w:b/>
                <w:bCs/>
                <w:sz w:val="20"/>
                <w:szCs w:val="20"/>
              </w:rPr>
              <w:t>5. Engagement communautaire</w:t>
            </w:r>
          </w:p>
        </w:tc>
        <w:tc>
          <w:tcPr>
            <w:tcW w:w="3250" w:type="dxa"/>
            <w:shd w:val="clear" w:color="auto" w:fill="DEEAF6"/>
          </w:tcPr>
          <w:p w14:paraId="37CF85FB"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shd w:val="clear" w:color="auto" w:fill="DEEAF6"/>
          </w:tcPr>
          <w:p w14:paraId="2F53AED9"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28ACB9FF" w14:textId="77777777" w:rsidTr="00771112">
        <w:tc>
          <w:tcPr>
            <w:tcW w:w="7093" w:type="dxa"/>
          </w:tcPr>
          <w:p w14:paraId="77580C52"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5.1. Consolider/actualiser/elaborer et mettre en œuvre programmes communautaires sur les espèces MFSS.</w:t>
            </w:r>
          </w:p>
        </w:tc>
        <w:tc>
          <w:tcPr>
            <w:tcW w:w="3250" w:type="dxa"/>
          </w:tcPr>
          <w:p w14:paraId="07DD8F97"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59DA599D"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6B102FDE" w14:textId="77777777" w:rsidTr="00771112">
        <w:tc>
          <w:tcPr>
            <w:tcW w:w="7093" w:type="dxa"/>
          </w:tcPr>
          <w:p w14:paraId="05683CF0"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 xml:space="preserve">5.2. Impliquer, de façon participative, les communautés locales dans la gestion des aires protégées et valoriser les pratique endogène et leur savoir-faire </w:t>
            </w:r>
            <w:r w:rsidRPr="00CF04F9">
              <w:rPr>
                <w:rFonts w:ascii="Arial" w:hAnsi="Arial" w:cs="Arial"/>
                <w:color w:val="000000"/>
                <w:sz w:val="20"/>
                <w:szCs w:val="20"/>
              </w:rPr>
              <w:t>en matière d’espèces et d’habitats de la MFSS.</w:t>
            </w:r>
          </w:p>
        </w:tc>
        <w:tc>
          <w:tcPr>
            <w:tcW w:w="3250" w:type="dxa"/>
          </w:tcPr>
          <w:p w14:paraId="0AF679BD"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2CA90421"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4139EF12" w14:textId="77777777" w:rsidTr="00771112">
        <w:tc>
          <w:tcPr>
            <w:tcW w:w="7093" w:type="dxa"/>
            <w:hideMark/>
          </w:tcPr>
          <w:p w14:paraId="6709353B"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5.3. Promouvoir le dialogue intercommunautaire et les activités génératrices de revenue.</w:t>
            </w:r>
          </w:p>
        </w:tc>
        <w:tc>
          <w:tcPr>
            <w:tcW w:w="3250" w:type="dxa"/>
          </w:tcPr>
          <w:p w14:paraId="674C13B0"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6C9C3F6B"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0EE7A62D" w14:textId="77777777" w:rsidTr="00771112">
        <w:tc>
          <w:tcPr>
            <w:tcW w:w="7093" w:type="dxa"/>
          </w:tcPr>
          <w:p w14:paraId="66956179"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 xml:space="preserve">5.4. Encourager les initiatives communautaires de conservation et valorisation de la MFSS. </w:t>
            </w:r>
          </w:p>
        </w:tc>
        <w:tc>
          <w:tcPr>
            <w:tcW w:w="3250" w:type="dxa"/>
          </w:tcPr>
          <w:p w14:paraId="0BC95A4B"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4699A1F9"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4BD6D936" w14:textId="77777777" w:rsidTr="00911B0A">
        <w:tc>
          <w:tcPr>
            <w:tcW w:w="7093" w:type="dxa"/>
            <w:shd w:val="clear" w:color="auto" w:fill="DEEAF6"/>
          </w:tcPr>
          <w:p w14:paraId="67DEC238" w14:textId="77777777"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b/>
                <w:bCs/>
                <w:sz w:val="20"/>
                <w:szCs w:val="20"/>
              </w:rPr>
              <w:t>6. Éducation, sensibilisation et communication</w:t>
            </w:r>
          </w:p>
        </w:tc>
        <w:tc>
          <w:tcPr>
            <w:tcW w:w="3250" w:type="dxa"/>
            <w:shd w:val="clear" w:color="auto" w:fill="DEEAF6"/>
          </w:tcPr>
          <w:p w14:paraId="67CDCF2F"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shd w:val="clear" w:color="auto" w:fill="DEEAF6"/>
          </w:tcPr>
          <w:p w14:paraId="5D922D0B"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32DDA441" w14:textId="77777777" w:rsidTr="00771112">
        <w:tc>
          <w:tcPr>
            <w:tcW w:w="7093" w:type="dxa"/>
            <w:hideMark/>
          </w:tcPr>
          <w:p w14:paraId="0C57BAC5"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 xml:space="preserve">6.1. Mener des campagnes de sensibilisation sur la MFSS et la nécessité de conserver les espèces et les habitats dans les zones clés au près des </w:t>
            </w:r>
            <w:r w:rsidRPr="00CF04F9">
              <w:rPr>
                <w:rFonts w:ascii="Arial" w:hAnsi="Arial" w:cs="Arial"/>
                <w:sz w:val="20"/>
                <w:szCs w:val="20"/>
              </w:rPr>
              <w:lastRenderedPageBreak/>
              <w:t>communautés locales et du grand publique a travers des atelier cibles et les médias</w:t>
            </w:r>
          </w:p>
        </w:tc>
        <w:tc>
          <w:tcPr>
            <w:tcW w:w="3250" w:type="dxa"/>
          </w:tcPr>
          <w:p w14:paraId="1CA4DC5A"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7BA638CA"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2D59EFBE" w14:textId="77777777" w:rsidTr="00771112">
        <w:tc>
          <w:tcPr>
            <w:tcW w:w="7093" w:type="dxa"/>
            <w:hideMark/>
          </w:tcPr>
          <w:p w14:paraId="7BF329A7"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6.2. Engager / Sensibiliser les acteurs des secteurs de la chasse, de éducation et du tourisme sur la MFSS et la nécessité de conserver les espèces et les habitats.</w:t>
            </w:r>
          </w:p>
        </w:tc>
        <w:tc>
          <w:tcPr>
            <w:tcW w:w="3250" w:type="dxa"/>
          </w:tcPr>
          <w:p w14:paraId="3A91D5EB"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07C861BB"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649FD9A7" w14:textId="77777777" w:rsidTr="00771112">
        <w:tc>
          <w:tcPr>
            <w:tcW w:w="7093" w:type="dxa"/>
            <w:hideMark/>
          </w:tcPr>
          <w:p w14:paraId="6E4F1753" w14:textId="77777777" w:rsidR="00911B0A" w:rsidRPr="00CF04F9" w:rsidRDefault="00911B0A" w:rsidP="00CF04F9">
            <w:pPr>
              <w:widowControl/>
              <w:autoSpaceDE/>
              <w:autoSpaceDN/>
              <w:adjustRightInd/>
              <w:spacing w:before="40" w:after="40"/>
              <w:jc w:val="both"/>
              <w:rPr>
                <w:rFonts w:ascii="Arial" w:hAnsi="Arial" w:cs="Arial"/>
                <w:sz w:val="20"/>
                <w:szCs w:val="20"/>
                <w:lang w:eastAsia="en-GB"/>
              </w:rPr>
            </w:pPr>
            <w:r w:rsidRPr="00CF04F9">
              <w:rPr>
                <w:rFonts w:ascii="Arial" w:hAnsi="Arial" w:cs="Arial"/>
                <w:sz w:val="20"/>
                <w:szCs w:val="20"/>
                <w:lang w:eastAsia="en-GB"/>
              </w:rPr>
              <w:t>6.4. Sensibiliser les responsables nationaux et locaux, la justice, la police, les douanes et l'armée aux espèces MFSS.</w:t>
            </w:r>
          </w:p>
        </w:tc>
        <w:tc>
          <w:tcPr>
            <w:tcW w:w="3250" w:type="dxa"/>
          </w:tcPr>
          <w:p w14:paraId="6B3EBA0B"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6074319A"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54992A8A" w14:textId="77777777" w:rsidTr="00911B0A">
        <w:tc>
          <w:tcPr>
            <w:tcW w:w="7093" w:type="dxa"/>
            <w:shd w:val="clear" w:color="auto" w:fill="DEEAF6"/>
          </w:tcPr>
          <w:p w14:paraId="066E04A6" w14:textId="68314FF1" w:rsidR="00911B0A" w:rsidRPr="00CF04F9" w:rsidRDefault="00911B0A" w:rsidP="00CF04F9">
            <w:pPr>
              <w:widowControl/>
              <w:autoSpaceDE/>
              <w:autoSpaceDN/>
              <w:adjustRightInd/>
              <w:spacing w:before="40" w:after="40"/>
              <w:rPr>
                <w:rFonts w:ascii="Arial" w:hAnsi="Arial" w:cs="Arial"/>
                <w:b/>
                <w:bCs/>
                <w:sz w:val="20"/>
                <w:szCs w:val="20"/>
              </w:rPr>
            </w:pPr>
            <w:r w:rsidRPr="00CF04F9">
              <w:rPr>
                <w:rFonts w:ascii="Arial" w:hAnsi="Arial" w:cs="Arial"/>
                <w:sz w:val="20"/>
                <w:szCs w:val="20"/>
              </w:rPr>
              <w:br w:type="page"/>
            </w:r>
            <w:r w:rsidRPr="00CF04F9">
              <w:rPr>
                <w:rFonts w:ascii="Arial" w:hAnsi="Arial" w:cs="Arial"/>
                <w:b/>
                <w:bCs/>
                <w:sz w:val="20"/>
                <w:szCs w:val="20"/>
              </w:rPr>
              <w:t>7. Changement climatique</w:t>
            </w:r>
          </w:p>
        </w:tc>
        <w:tc>
          <w:tcPr>
            <w:tcW w:w="3250" w:type="dxa"/>
            <w:shd w:val="clear" w:color="auto" w:fill="DEEAF6"/>
          </w:tcPr>
          <w:p w14:paraId="45B4FD11"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shd w:val="clear" w:color="auto" w:fill="DEEAF6"/>
          </w:tcPr>
          <w:p w14:paraId="4B5D47D2"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3B23F4B1" w14:textId="77777777" w:rsidTr="00771112">
        <w:tc>
          <w:tcPr>
            <w:tcW w:w="7093" w:type="dxa"/>
            <w:hideMark/>
          </w:tcPr>
          <w:p w14:paraId="1301D584" w14:textId="77777777"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7.1. Réaliser des évaluations de la vulnérabilité et les capacité d’adaptation au changement climatique pour les espèces de MFSS.</w:t>
            </w:r>
          </w:p>
        </w:tc>
        <w:tc>
          <w:tcPr>
            <w:tcW w:w="3250" w:type="dxa"/>
          </w:tcPr>
          <w:p w14:paraId="4868D336"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787BA989"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01F5FC24" w14:textId="77777777" w:rsidTr="00771112">
        <w:tc>
          <w:tcPr>
            <w:tcW w:w="7093" w:type="dxa"/>
            <w:hideMark/>
          </w:tcPr>
          <w:p w14:paraId="6D6EF0F5" w14:textId="77777777" w:rsidR="00911B0A" w:rsidRPr="00CF04F9" w:rsidRDefault="00911B0A" w:rsidP="00CF04F9">
            <w:pPr>
              <w:widowControl/>
              <w:autoSpaceDE/>
              <w:autoSpaceDN/>
              <w:adjustRightInd/>
              <w:spacing w:before="40" w:after="40"/>
              <w:rPr>
                <w:rFonts w:ascii="Arial" w:hAnsi="Arial" w:cs="Arial"/>
                <w:sz w:val="20"/>
                <w:szCs w:val="20"/>
              </w:rPr>
            </w:pPr>
            <w:r w:rsidRPr="00CF04F9">
              <w:rPr>
                <w:rFonts w:ascii="Arial" w:hAnsi="Arial" w:cs="Arial"/>
                <w:sz w:val="20"/>
                <w:szCs w:val="20"/>
              </w:rPr>
              <w:t>7.2. Identifier les impacts du changement climatique sur la MFSS et leur habitas.</w:t>
            </w:r>
          </w:p>
        </w:tc>
        <w:tc>
          <w:tcPr>
            <w:tcW w:w="3250" w:type="dxa"/>
          </w:tcPr>
          <w:p w14:paraId="541ECBDB"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3C7F7D48"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70E4B227" w14:textId="77777777" w:rsidTr="00771112">
        <w:tc>
          <w:tcPr>
            <w:tcW w:w="7093" w:type="dxa"/>
            <w:hideMark/>
          </w:tcPr>
          <w:p w14:paraId="54D6A168" w14:textId="77777777" w:rsidR="00911B0A" w:rsidRPr="00CF04F9" w:rsidRDefault="00911B0A" w:rsidP="00CF04F9">
            <w:pPr>
              <w:widowControl/>
              <w:autoSpaceDE/>
              <w:autoSpaceDN/>
              <w:adjustRightInd/>
              <w:spacing w:before="40" w:after="40"/>
              <w:rPr>
                <w:rFonts w:ascii="Arial" w:hAnsi="Arial" w:cs="Arial"/>
                <w:color w:val="000000"/>
                <w:sz w:val="20"/>
                <w:szCs w:val="20"/>
              </w:rPr>
            </w:pPr>
            <w:r w:rsidRPr="00CF04F9">
              <w:rPr>
                <w:rFonts w:ascii="Arial" w:hAnsi="Arial" w:cs="Arial"/>
                <w:color w:val="000000"/>
                <w:sz w:val="20"/>
                <w:szCs w:val="20"/>
              </w:rPr>
              <w:t>7.3. Mettre en œuvre les mesures d'adaptation des espèces de MFSS aux changements climatiques.</w:t>
            </w:r>
          </w:p>
        </w:tc>
        <w:tc>
          <w:tcPr>
            <w:tcW w:w="3250" w:type="dxa"/>
          </w:tcPr>
          <w:p w14:paraId="48FAF2B1" w14:textId="77777777" w:rsidR="00911B0A" w:rsidRPr="00CF04F9" w:rsidRDefault="00911B0A" w:rsidP="00CF04F9">
            <w:pPr>
              <w:widowControl/>
              <w:autoSpaceDE/>
              <w:autoSpaceDN/>
              <w:adjustRightInd/>
              <w:spacing w:before="40" w:after="40"/>
              <w:rPr>
                <w:rFonts w:ascii="Arial" w:hAnsi="Arial" w:cs="Arial"/>
                <w:sz w:val="20"/>
                <w:szCs w:val="20"/>
              </w:rPr>
            </w:pPr>
          </w:p>
        </w:tc>
        <w:tc>
          <w:tcPr>
            <w:tcW w:w="2410" w:type="dxa"/>
          </w:tcPr>
          <w:p w14:paraId="5E3D4DF6" w14:textId="77777777" w:rsidR="00911B0A" w:rsidRPr="00CF04F9" w:rsidRDefault="00911B0A" w:rsidP="00CF04F9">
            <w:pPr>
              <w:widowControl/>
              <w:autoSpaceDE/>
              <w:autoSpaceDN/>
              <w:adjustRightInd/>
              <w:spacing w:before="40" w:after="40"/>
              <w:rPr>
                <w:rFonts w:ascii="Arial" w:hAnsi="Arial" w:cs="Arial"/>
                <w:sz w:val="20"/>
                <w:szCs w:val="20"/>
              </w:rPr>
            </w:pPr>
          </w:p>
        </w:tc>
      </w:tr>
      <w:tr w:rsidR="00911B0A" w:rsidRPr="00CF04F9" w14:paraId="13635C91" w14:textId="77777777" w:rsidTr="00911B0A">
        <w:tc>
          <w:tcPr>
            <w:tcW w:w="7093" w:type="dxa"/>
            <w:shd w:val="clear" w:color="auto" w:fill="DEEAF6"/>
          </w:tcPr>
          <w:p w14:paraId="10936F91" w14:textId="77777777" w:rsidR="00911B0A" w:rsidRPr="00CF04F9" w:rsidRDefault="00911B0A" w:rsidP="00CF04F9">
            <w:pPr>
              <w:widowControl/>
              <w:autoSpaceDE/>
              <w:autoSpaceDN/>
              <w:adjustRightInd/>
              <w:spacing w:before="40" w:after="40"/>
              <w:jc w:val="both"/>
              <w:rPr>
                <w:rFonts w:ascii="Arial" w:hAnsi="Arial" w:cs="Arial"/>
                <w:b/>
                <w:bCs/>
                <w:sz w:val="20"/>
                <w:szCs w:val="20"/>
              </w:rPr>
            </w:pPr>
            <w:r w:rsidRPr="00CF04F9">
              <w:rPr>
                <w:rFonts w:ascii="Arial" w:hAnsi="Arial" w:cs="Arial"/>
                <w:b/>
                <w:bCs/>
                <w:sz w:val="20"/>
                <w:szCs w:val="20"/>
              </w:rPr>
              <w:t>8. Moyens de mise en œuvre</w:t>
            </w:r>
          </w:p>
        </w:tc>
        <w:tc>
          <w:tcPr>
            <w:tcW w:w="3250" w:type="dxa"/>
            <w:shd w:val="clear" w:color="auto" w:fill="DEEAF6"/>
          </w:tcPr>
          <w:p w14:paraId="032BC8A6"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shd w:val="clear" w:color="auto" w:fill="DEEAF6"/>
          </w:tcPr>
          <w:p w14:paraId="41BD39E8"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r w:rsidR="00911B0A" w:rsidRPr="00CF04F9" w14:paraId="7DEAD2BF" w14:textId="77777777" w:rsidTr="00771112">
        <w:tc>
          <w:tcPr>
            <w:tcW w:w="7093" w:type="dxa"/>
            <w:hideMark/>
          </w:tcPr>
          <w:p w14:paraId="65E2E4A4"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8.1. Œuvrer à la mise à disposition des équipements et des technologies adéquats pour conserver efficacement les espèces de MFSS.</w:t>
            </w:r>
          </w:p>
        </w:tc>
        <w:tc>
          <w:tcPr>
            <w:tcW w:w="3250" w:type="dxa"/>
          </w:tcPr>
          <w:p w14:paraId="4C6A49BC"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tcPr>
          <w:p w14:paraId="249B8931"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r w:rsidR="00911B0A" w:rsidRPr="00CF04F9" w14:paraId="043716BC" w14:textId="77777777" w:rsidTr="00771112">
        <w:tc>
          <w:tcPr>
            <w:tcW w:w="7093" w:type="dxa"/>
            <w:hideMark/>
          </w:tcPr>
          <w:p w14:paraId="34A3E133" w14:textId="77777777" w:rsidR="00911B0A" w:rsidRPr="00CF04F9" w:rsidRDefault="00911B0A" w:rsidP="00CF04F9">
            <w:pPr>
              <w:widowControl/>
              <w:autoSpaceDE/>
              <w:autoSpaceDN/>
              <w:adjustRightInd/>
              <w:spacing w:before="40" w:after="40"/>
              <w:jc w:val="both"/>
              <w:rPr>
                <w:rFonts w:ascii="Arial" w:hAnsi="Arial" w:cs="Arial"/>
                <w:color w:val="000000"/>
                <w:sz w:val="20"/>
                <w:szCs w:val="20"/>
              </w:rPr>
            </w:pPr>
            <w:r w:rsidRPr="00CF04F9">
              <w:rPr>
                <w:rFonts w:ascii="Arial" w:hAnsi="Arial" w:cs="Arial"/>
                <w:color w:val="000000"/>
                <w:sz w:val="20"/>
                <w:szCs w:val="20"/>
              </w:rPr>
              <w:t xml:space="preserve">8.2. Renforcer les capacités dans tous les domaines techniques nécessaires à la mise en œuvre du plan d'action régional et des plans d'action spécifiques aux espèces. </w:t>
            </w:r>
          </w:p>
        </w:tc>
        <w:tc>
          <w:tcPr>
            <w:tcW w:w="3250" w:type="dxa"/>
          </w:tcPr>
          <w:p w14:paraId="0E032617"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tcPr>
          <w:p w14:paraId="29D8FB8D"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r w:rsidR="00911B0A" w:rsidRPr="00CF04F9" w14:paraId="5F3108B5" w14:textId="77777777" w:rsidTr="00771112">
        <w:tc>
          <w:tcPr>
            <w:tcW w:w="7093" w:type="dxa"/>
            <w:hideMark/>
          </w:tcPr>
          <w:p w14:paraId="506FDADA" w14:textId="77777777" w:rsidR="00911B0A" w:rsidRPr="00CF04F9" w:rsidRDefault="00911B0A" w:rsidP="00CF04F9">
            <w:pPr>
              <w:widowControl/>
              <w:autoSpaceDE/>
              <w:autoSpaceDN/>
              <w:adjustRightInd/>
              <w:spacing w:before="40" w:after="40"/>
              <w:jc w:val="both"/>
              <w:rPr>
                <w:rFonts w:ascii="Arial" w:hAnsi="Arial" w:cs="Arial"/>
                <w:color w:val="000000"/>
                <w:sz w:val="20"/>
                <w:szCs w:val="20"/>
              </w:rPr>
            </w:pPr>
            <w:r w:rsidRPr="00CF04F9">
              <w:rPr>
                <w:rFonts w:ascii="Arial" w:hAnsi="Arial" w:cs="Arial"/>
                <w:color w:val="000000"/>
                <w:sz w:val="20"/>
                <w:szCs w:val="20"/>
              </w:rPr>
              <w:t>8.3. Renforcer les capacités de mobilisation de fonds pour la mise en œuvre du plan d'action.</w:t>
            </w:r>
          </w:p>
        </w:tc>
        <w:tc>
          <w:tcPr>
            <w:tcW w:w="3250" w:type="dxa"/>
          </w:tcPr>
          <w:p w14:paraId="6E2BABA5"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tcPr>
          <w:p w14:paraId="1C64B99A"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r w:rsidR="00911B0A" w:rsidRPr="00CF04F9" w14:paraId="2F6EAF42" w14:textId="77777777" w:rsidTr="00911B0A">
        <w:tc>
          <w:tcPr>
            <w:tcW w:w="7093" w:type="dxa"/>
            <w:shd w:val="clear" w:color="auto" w:fill="DEEAF6"/>
          </w:tcPr>
          <w:p w14:paraId="7727F7B2" w14:textId="77777777" w:rsidR="00911B0A" w:rsidRPr="00CF04F9" w:rsidRDefault="00911B0A" w:rsidP="00CF04F9">
            <w:pPr>
              <w:widowControl/>
              <w:autoSpaceDE/>
              <w:autoSpaceDN/>
              <w:adjustRightInd/>
              <w:spacing w:before="40" w:after="40"/>
              <w:jc w:val="both"/>
              <w:rPr>
                <w:rFonts w:ascii="Arial" w:hAnsi="Arial" w:cs="Arial"/>
                <w:b/>
                <w:bCs/>
                <w:sz w:val="20"/>
                <w:szCs w:val="20"/>
              </w:rPr>
            </w:pPr>
            <w:r w:rsidRPr="00CF04F9">
              <w:rPr>
                <w:rFonts w:ascii="Arial" w:hAnsi="Arial" w:cs="Arial"/>
                <w:b/>
                <w:bCs/>
                <w:sz w:val="20"/>
                <w:szCs w:val="20"/>
              </w:rPr>
              <w:br w:type="page"/>
              <w:t>9. Coopération régionale</w:t>
            </w:r>
          </w:p>
        </w:tc>
        <w:tc>
          <w:tcPr>
            <w:tcW w:w="3250" w:type="dxa"/>
            <w:shd w:val="clear" w:color="auto" w:fill="DEEAF6"/>
          </w:tcPr>
          <w:p w14:paraId="53564FBD"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shd w:val="clear" w:color="auto" w:fill="DEEAF6"/>
          </w:tcPr>
          <w:p w14:paraId="313DEB0A"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r w:rsidR="00911B0A" w:rsidRPr="00CF04F9" w14:paraId="5A4A1E18" w14:textId="77777777" w:rsidTr="00771112">
        <w:tc>
          <w:tcPr>
            <w:tcW w:w="7093" w:type="dxa"/>
          </w:tcPr>
          <w:p w14:paraId="44463B89"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9.1. Renforcer la coopération bilatéral et multilatéral sur la conservation des populations des espèces de MFSS transfrontalières y compris l’échange de bonnes pratiques.</w:t>
            </w:r>
          </w:p>
        </w:tc>
        <w:tc>
          <w:tcPr>
            <w:tcW w:w="3250" w:type="dxa"/>
          </w:tcPr>
          <w:p w14:paraId="5566D853"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tcPr>
          <w:p w14:paraId="6585D505"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r w:rsidR="00911B0A" w:rsidRPr="00CF04F9" w14:paraId="42C17764" w14:textId="77777777" w:rsidTr="00771112">
        <w:tc>
          <w:tcPr>
            <w:tcW w:w="7093" w:type="dxa"/>
          </w:tcPr>
          <w:p w14:paraId="68717388"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9.2. Encourager des initiatives transfrontalières et promouvoir la coordination pour la lutte contre le braconnage</w:t>
            </w:r>
          </w:p>
        </w:tc>
        <w:tc>
          <w:tcPr>
            <w:tcW w:w="3250" w:type="dxa"/>
          </w:tcPr>
          <w:p w14:paraId="636A0910"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tcPr>
          <w:p w14:paraId="75EA90C9"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r w:rsidR="00911B0A" w:rsidRPr="00CF04F9" w14:paraId="221BBE75" w14:textId="77777777" w:rsidTr="00771112">
        <w:tc>
          <w:tcPr>
            <w:tcW w:w="7093" w:type="dxa"/>
            <w:hideMark/>
          </w:tcPr>
          <w:p w14:paraId="130E0149"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9.3. Elaborer une base de données régionale pour les espèces de MFSS adosse d’un mécanisme d’échange d’information</w:t>
            </w:r>
          </w:p>
        </w:tc>
        <w:tc>
          <w:tcPr>
            <w:tcW w:w="3250" w:type="dxa"/>
          </w:tcPr>
          <w:p w14:paraId="1B540BB6"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tcPr>
          <w:p w14:paraId="025215D2"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r w:rsidR="00911B0A" w:rsidRPr="00CF04F9" w14:paraId="4F59A3AB" w14:textId="77777777" w:rsidTr="00771112">
        <w:tc>
          <w:tcPr>
            <w:tcW w:w="7093" w:type="dxa"/>
          </w:tcPr>
          <w:p w14:paraId="1D664595" w14:textId="77777777" w:rsidR="00911B0A" w:rsidRPr="00CF04F9" w:rsidRDefault="00911B0A" w:rsidP="00CF04F9">
            <w:pPr>
              <w:widowControl/>
              <w:autoSpaceDE/>
              <w:autoSpaceDN/>
              <w:adjustRightInd/>
              <w:spacing w:before="40" w:after="40"/>
              <w:jc w:val="both"/>
              <w:rPr>
                <w:rFonts w:ascii="Arial" w:hAnsi="Arial" w:cs="Arial"/>
                <w:sz w:val="20"/>
                <w:szCs w:val="20"/>
              </w:rPr>
            </w:pPr>
            <w:r w:rsidRPr="00CF04F9">
              <w:rPr>
                <w:rFonts w:ascii="Arial" w:hAnsi="Arial" w:cs="Arial"/>
                <w:sz w:val="20"/>
                <w:szCs w:val="20"/>
              </w:rPr>
              <w:t>9.4.  Œuvrer à l’intégration dans les activités de conservation de la MFSS dans les initiatives régionales y compris de la Grande Muraille Verte</w:t>
            </w:r>
          </w:p>
        </w:tc>
        <w:tc>
          <w:tcPr>
            <w:tcW w:w="3250" w:type="dxa"/>
          </w:tcPr>
          <w:p w14:paraId="77881CA6" w14:textId="77777777" w:rsidR="00911B0A" w:rsidRPr="00CF04F9" w:rsidRDefault="00911B0A" w:rsidP="00CF04F9">
            <w:pPr>
              <w:widowControl/>
              <w:autoSpaceDE/>
              <w:autoSpaceDN/>
              <w:adjustRightInd/>
              <w:spacing w:before="40" w:after="40"/>
              <w:jc w:val="both"/>
              <w:rPr>
                <w:rFonts w:ascii="Arial" w:hAnsi="Arial" w:cs="Arial"/>
                <w:sz w:val="20"/>
                <w:szCs w:val="20"/>
              </w:rPr>
            </w:pPr>
          </w:p>
        </w:tc>
        <w:tc>
          <w:tcPr>
            <w:tcW w:w="2410" w:type="dxa"/>
          </w:tcPr>
          <w:p w14:paraId="3BBFFCFF" w14:textId="77777777" w:rsidR="00911B0A" w:rsidRPr="00CF04F9" w:rsidRDefault="00911B0A" w:rsidP="00CF04F9">
            <w:pPr>
              <w:widowControl/>
              <w:autoSpaceDE/>
              <w:autoSpaceDN/>
              <w:adjustRightInd/>
              <w:spacing w:before="40" w:after="40"/>
              <w:jc w:val="both"/>
              <w:rPr>
                <w:rFonts w:ascii="Arial" w:hAnsi="Arial" w:cs="Arial"/>
                <w:sz w:val="20"/>
                <w:szCs w:val="20"/>
              </w:rPr>
            </w:pPr>
          </w:p>
        </w:tc>
      </w:tr>
    </w:tbl>
    <w:p w14:paraId="3CE8B994" w14:textId="77777777" w:rsidR="00911B0A" w:rsidRPr="00BE62EF" w:rsidRDefault="00911B0A" w:rsidP="00911B0A">
      <w:pPr>
        <w:widowControl/>
        <w:autoSpaceDE/>
        <w:autoSpaceDN/>
        <w:adjustRightInd/>
        <w:rPr>
          <w:rFonts w:cs="Arial"/>
          <w:sz w:val="22"/>
          <w:szCs w:val="22"/>
        </w:rPr>
      </w:pPr>
    </w:p>
    <w:p w14:paraId="4724302B" w14:textId="77777777" w:rsidR="00911B0A" w:rsidRPr="00BE62EF" w:rsidRDefault="00911B0A" w:rsidP="00911B0A">
      <w:pPr>
        <w:widowControl/>
        <w:autoSpaceDE/>
        <w:autoSpaceDN/>
        <w:adjustRightInd/>
        <w:spacing w:after="160"/>
        <w:jc w:val="both"/>
        <w:rPr>
          <w:rFonts w:cs="Arial"/>
          <w:sz w:val="22"/>
          <w:szCs w:val="22"/>
        </w:rPr>
        <w:sectPr w:rsidR="00911B0A" w:rsidRPr="00BE62EF" w:rsidSect="00771112">
          <w:headerReference w:type="even" r:id="rId29"/>
          <w:headerReference w:type="default" r:id="rId30"/>
          <w:pgSz w:w="16838" w:h="11906" w:orient="landscape"/>
          <w:pgMar w:top="1440" w:right="1440" w:bottom="1440" w:left="1440" w:header="708" w:footer="708" w:gutter="0"/>
          <w:cols w:space="708"/>
          <w:docGrid w:linePitch="360"/>
        </w:sectPr>
      </w:pPr>
    </w:p>
    <w:p w14:paraId="47921E8F" w14:textId="5F427347" w:rsidR="00206ACB" w:rsidRPr="00CF04F9" w:rsidRDefault="00CF04F9" w:rsidP="00CF04F9">
      <w:pPr>
        <w:pStyle w:val="Heading1"/>
        <w:numPr>
          <w:ilvl w:val="0"/>
          <w:numId w:val="64"/>
        </w:numPr>
        <w:tabs>
          <w:tab w:val="clear" w:pos="0"/>
          <w:tab w:val="clear" w:pos="141"/>
          <w:tab w:val="clear" w:pos="720"/>
          <w:tab w:val="left" w:pos="709"/>
        </w:tabs>
        <w:spacing w:after="120"/>
        <w:ind w:left="567" w:hanging="567"/>
        <w:rPr>
          <w:sz w:val="22"/>
          <w:szCs w:val="22"/>
          <w:lang w:val="fr-FR"/>
        </w:rPr>
      </w:pPr>
      <w:bookmarkStart w:id="13" w:name="_Toc135997368"/>
      <w:r>
        <w:rPr>
          <w:sz w:val="22"/>
          <w:szCs w:val="22"/>
          <w:lang w:val="fr-FR"/>
        </w:rPr>
        <w:lastRenderedPageBreak/>
        <w:t>PLAN D’ACTION PAR ESPÈCE</w:t>
      </w:r>
    </w:p>
    <w:p w14:paraId="36540A9D" w14:textId="3396B323" w:rsidR="00911B0A" w:rsidRPr="00CF04F9" w:rsidRDefault="00BE62EF" w:rsidP="00B642E7">
      <w:pPr>
        <w:pStyle w:val="Heading2"/>
        <w:rPr>
          <w:sz w:val="22"/>
          <w:szCs w:val="22"/>
        </w:rPr>
      </w:pPr>
      <w:r w:rsidRPr="00CF04F9">
        <w:rPr>
          <w:sz w:val="22"/>
          <w:szCs w:val="22"/>
        </w:rPr>
        <w:t>Addax (</w:t>
      </w:r>
      <w:r w:rsidRPr="00CF04F9">
        <w:rPr>
          <w:i/>
          <w:iCs/>
          <w:sz w:val="22"/>
          <w:szCs w:val="22"/>
        </w:rPr>
        <w:t>Addax nasomaculatus</w:t>
      </w:r>
      <w:r w:rsidRPr="00CF04F9">
        <w:rPr>
          <w:sz w:val="22"/>
          <w:szCs w:val="22"/>
        </w:rPr>
        <w:t>)</w:t>
      </w:r>
      <w:bookmarkEnd w:id="13"/>
    </w:p>
    <w:p w14:paraId="5127EC52" w14:textId="77777777" w:rsidR="00911B0A" w:rsidRPr="00BE62EF" w:rsidRDefault="00911B0A" w:rsidP="00911B0A">
      <w:pPr>
        <w:widowControl/>
        <w:autoSpaceDE/>
        <w:autoSpaceDN/>
        <w:adjustRightInd/>
        <w:rPr>
          <w:rFonts w:cs="Arial"/>
          <w:sz w:val="22"/>
          <w:szCs w:val="22"/>
        </w:rPr>
      </w:pPr>
    </w:p>
    <w:tbl>
      <w:tblPr>
        <w:tblStyle w:val="TableGrid1"/>
        <w:tblW w:w="13603" w:type="dxa"/>
        <w:tblLook w:val="04A0" w:firstRow="1" w:lastRow="0" w:firstColumn="1" w:lastColumn="0" w:noHBand="0" w:noVBand="1"/>
      </w:tblPr>
      <w:tblGrid>
        <w:gridCol w:w="6076"/>
        <w:gridCol w:w="3961"/>
        <w:gridCol w:w="1017"/>
        <w:gridCol w:w="2549"/>
      </w:tblGrid>
      <w:tr w:rsidR="00911B0A" w:rsidRPr="00CF04F9" w14:paraId="1589536A" w14:textId="77777777" w:rsidTr="005F7242">
        <w:trPr>
          <w:tblHeader/>
        </w:trPr>
        <w:tc>
          <w:tcPr>
            <w:tcW w:w="6076" w:type="dxa"/>
            <w:shd w:val="clear" w:color="auto" w:fill="FBE4D5"/>
            <w:hideMark/>
          </w:tcPr>
          <w:p w14:paraId="03A1E3FA"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Objectif / Action</w:t>
            </w:r>
          </w:p>
        </w:tc>
        <w:tc>
          <w:tcPr>
            <w:tcW w:w="3961" w:type="dxa"/>
            <w:shd w:val="clear" w:color="auto" w:fill="FBE4D5"/>
            <w:hideMark/>
          </w:tcPr>
          <w:p w14:paraId="74B3ADA8"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Indicateur</w:t>
            </w:r>
          </w:p>
        </w:tc>
        <w:tc>
          <w:tcPr>
            <w:tcW w:w="1017" w:type="dxa"/>
            <w:shd w:val="clear" w:color="auto" w:fill="FBE4D5"/>
            <w:hideMark/>
          </w:tcPr>
          <w:p w14:paraId="2C19FCF2"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Urgence</w:t>
            </w:r>
          </w:p>
        </w:tc>
        <w:tc>
          <w:tcPr>
            <w:tcW w:w="2549" w:type="dxa"/>
            <w:shd w:val="clear" w:color="auto" w:fill="FBE4D5"/>
            <w:hideMark/>
          </w:tcPr>
          <w:p w14:paraId="7C098D94"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Mise en œuvre</w:t>
            </w:r>
          </w:p>
        </w:tc>
      </w:tr>
      <w:tr w:rsidR="00911B0A" w:rsidRPr="00CF04F9" w14:paraId="6CFF47DE" w14:textId="77777777" w:rsidTr="00911B0A">
        <w:tc>
          <w:tcPr>
            <w:tcW w:w="13603" w:type="dxa"/>
            <w:gridSpan w:val="4"/>
            <w:shd w:val="clear" w:color="auto" w:fill="F7CAAC"/>
          </w:tcPr>
          <w:p w14:paraId="5051CBA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b/>
                <w:bCs/>
                <w:sz w:val="20"/>
                <w:szCs w:val="20"/>
              </w:rPr>
              <w:t>Objectif 1. La population d'addax sauvage est protégée et surveillée de manière efficace.</w:t>
            </w:r>
          </w:p>
        </w:tc>
      </w:tr>
      <w:tr w:rsidR="00911B0A" w:rsidRPr="00CF04F9" w14:paraId="2B76AB55" w14:textId="77777777" w:rsidTr="00911B0A">
        <w:tc>
          <w:tcPr>
            <w:tcW w:w="6076" w:type="dxa"/>
            <w:shd w:val="clear" w:color="auto" w:fill="FFFFFF"/>
            <w:hideMark/>
          </w:tcPr>
          <w:p w14:paraId="18750D4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1.1. Établir le statut </w:t>
            </w:r>
          </w:p>
        </w:tc>
        <w:tc>
          <w:tcPr>
            <w:tcW w:w="3961" w:type="dxa"/>
            <w:shd w:val="clear" w:color="auto" w:fill="FFFFFF"/>
          </w:tcPr>
          <w:p w14:paraId="5D8C3456"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66C0C0A0"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0BAA9DDC"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52CB80E" w14:textId="77777777" w:rsidTr="00771112">
        <w:tc>
          <w:tcPr>
            <w:tcW w:w="6076" w:type="dxa"/>
            <w:hideMark/>
          </w:tcPr>
          <w:p w14:paraId="0297AE61"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1.1.1. Effectuer des patrouilles régulières entre Termit et la frontière tchadienne (véhicule, chameau, avion). </w:t>
            </w:r>
          </w:p>
        </w:tc>
        <w:tc>
          <w:tcPr>
            <w:tcW w:w="3961" w:type="dxa"/>
            <w:hideMark/>
          </w:tcPr>
          <w:p w14:paraId="1009723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Calendrier des patrouilles accepté et financé</w:t>
            </w:r>
          </w:p>
        </w:tc>
        <w:tc>
          <w:tcPr>
            <w:tcW w:w="1017" w:type="dxa"/>
          </w:tcPr>
          <w:p w14:paraId="556E890F"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0C8CEB5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645D283E" w14:textId="77777777" w:rsidTr="00771112">
        <w:tc>
          <w:tcPr>
            <w:tcW w:w="6076" w:type="dxa"/>
            <w:hideMark/>
          </w:tcPr>
          <w:p w14:paraId="6F9DAFF3"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1.1.2. Effectuer des patrouilles et collecter des informations du côté tchadien de la frontière</w:t>
            </w:r>
          </w:p>
        </w:tc>
        <w:tc>
          <w:tcPr>
            <w:tcW w:w="3961" w:type="dxa"/>
            <w:hideMark/>
          </w:tcPr>
          <w:p w14:paraId="0F73E655"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Calendrier des patrouilles accepté et financé</w:t>
            </w:r>
          </w:p>
          <w:p w14:paraId="6C57F17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Accord sur un système d'information communautaire</w:t>
            </w:r>
          </w:p>
        </w:tc>
        <w:tc>
          <w:tcPr>
            <w:tcW w:w="1017" w:type="dxa"/>
          </w:tcPr>
          <w:p w14:paraId="04D750FA"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534A4C47"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A609EBC" w14:textId="77777777" w:rsidTr="00771112">
        <w:tc>
          <w:tcPr>
            <w:tcW w:w="6076" w:type="dxa"/>
            <w:hideMark/>
          </w:tcPr>
          <w:p w14:paraId="64DDB44E"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1.1.3. Effectuer une opération de pose de colliers satellite à la fin de 2023.</w:t>
            </w:r>
          </w:p>
        </w:tc>
        <w:tc>
          <w:tcPr>
            <w:tcW w:w="3961" w:type="dxa"/>
            <w:hideMark/>
          </w:tcPr>
          <w:p w14:paraId="285AEFC0"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Réalisation d'une enquête préparatoire addax avec collier et suivi</w:t>
            </w:r>
          </w:p>
        </w:tc>
        <w:tc>
          <w:tcPr>
            <w:tcW w:w="1017" w:type="dxa"/>
          </w:tcPr>
          <w:p w14:paraId="43AC634E"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476A76E9"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874607B" w14:textId="77777777" w:rsidTr="00771112">
        <w:tc>
          <w:tcPr>
            <w:tcW w:w="6076" w:type="dxa"/>
            <w:hideMark/>
          </w:tcPr>
          <w:p w14:paraId="47B6872F"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1.1.4. Relevé dans les ergs entre la RNNTT et la réserve naturelle nationale </w:t>
            </w:r>
            <w:r w:rsidRPr="00CF04F9">
              <w:rPr>
                <w:rFonts w:ascii="Arial" w:hAnsi="Arial" w:cs="Arial"/>
                <w:sz w:val="20"/>
                <w:szCs w:val="20"/>
                <w:shd w:val="clear" w:color="auto" w:fill="FFFFFF"/>
              </w:rPr>
              <w:t>Aïr et Ténéré</w:t>
            </w:r>
            <w:r w:rsidRPr="00CF04F9">
              <w:rPr>
                <w:rFonts w:ascii="Arial" w:hAnsi="Arial" w:cs="Arial"/>
                <w:sz w:val="20"/>
                <w:szCs w:val="20"/>
                <w:u w:val="single"/>
                <w:shd w:val="clear" w:color="auto" w:fill="FFFFFF"/>
              </w:rPr>
              <w:t xml:space="preserve"> </w:t>
            </w:r>
            <w:r w:rsidRPr="00CF04F9">
              <w:rPr>
                <w:rFonts w:ascii="Arial" w:hAnsi="Arial" w:cs="Arial"/>
                <w:sz w:val="20"/>
                <w:szCs w:val="20"/>
              </w:rPr>
              <w:t>RNNAT (depuis l’air et au sol)</w:t>
            </w:r>
          </w:p>
        </w:tc>
        <w:tc>
          <w:tcPr>
            <w:tcW w:w="3961" w:type="dxa"/>
            <w:hideMark/>
          </w:tcPr>
          <w:p w14:paraId="406CFDB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Rapports d'enquête</w:t>
            </w:r>
          </w:p>
        </w:tc>
        <w:tc>
          <w:tcPr>
            <w:tcW w:w="1017" w:type="dxa"/>
          </w:tcPr>
          <w:p w14:paraId="304D9DE3"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2CAEC97C"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04B6168" w14:textId="77777777" w:rsidTr="00771112">
        <w:tc>
          <w:tcPr>
            <w:tcW w:w="6076" w:type="dxa"/>
            <w:hideMark/>
          </w:tcPr>
          <w:p w14:paraId="06F1FF6D" w14:textId="4CD0BDD7" w:rsidR="00911B0A" w:rsidRPr="00CF04F9" w:rsidRDefault="00911B0A" w:rsidP="00CF04F9">
            <w:pPr>
              <w:widowControl/>
              <w:autoSpaceDE/>
              <w:autoSpaceDN/>
              <w:adjustRightInd/>
              <w:ind w:left="720"/>
              <w:rPr>
                <w:rFonts w:ascii="Arial" w:hAnsi="Arial" w:cs="Arial"/>
                <w:sz w:val="20"/>
                <w:szCs w:val="20"/>
              </w:rPr>
            </w:pPr>
            <w:r w:rsidRPr="00CF04F9">
              <w:rPr>
                <w:rFonts w:ascii="Arial" w:hAnsi="Arial" w:cs="Arial"/>
                <w:sz w:val="20"/>
                <w:szCs w:val="20"/>
              </w:rPr>
              <w:t>1.1.5. Conserver les enregistrements dans une base de données centrale</w:t>
            </w:r>
          </w:p>
        </w:tc>
        <w:tc>
          <w:tcPr>
            <w:tcW w:w="3961" w:type="dxa"/>
            <w:hideMark/>
          </w:tcPr>
          <w:p w14:paraId="0CE0B285"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Base de données et carte établies</w:t>
            </w:r>
          </w:p>
        </w:tc>
        <w:tc>
          <w:tcPr>
            <w:tcW w:w="1017" w:type="dxa"/>
          </w:tcPr>
          <w:p w14:paraId="232D5B74"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1E1A416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E862A5C" w14:textId="77777777" w:rsidTr="00911B0A">
        <w:tc>
          <w:tcPr>
            <w:tcW w:w="6076" w:type="dxa"/>
            <w:shd w:val="clear" w:color="auto" w:fill="FFFFFF"/>
          </w:tcPr>
          <w:p w14:paraId="61FDB09F" w14:textId="396204C2"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1.2. Renforcer l'efficacité de la lutte contre le braconnage </w:t>
            </w:r>
          </w:p>
        </w:tc>
        <w:tc>
          <w:tcPr>
            <w:tcW w:w="3961" w:type="dxa"/>
            <w:shd w:val="clear" w:color="auto" w:fill="FFFFFF"/>
          </w:tcPr>
          <w:p w14:paraId="5C6DB341"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7782A93D"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6AA38730"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2B8F19F" w14:textId="77777777" w:rsidTr="00771112">
        <w:tc>
          <w:tcPr>
            <w:tcW w:w="6076" w:type="dxa"/>
            <w:hideMark/>
          </w:tcPr>
          <w:p w14:paraId="1C13D0CF"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1.2.1. Augmenter la capacité de la DFCPR</w:t>
            </w:r>
          </w:p>
        </w:tc>
        <w:tc>
          <w:tcPr>
            <w:tcW w:w="3961" w:type="dxa"/>
            <w:hideMark/>
          </w:tcPr>
          <w:p w14:paraId="3F3E505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Séances de formation pour les gardes forestiers</w:t>
            </w:r>
          </w:p>
          <w:p w14:paraId="549C1954"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Nombre suffisant de véhicules et de motos disponibles </w:t>
            </w:r>
          </w:p>
          <w:p w14:paraId="0384868F"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Équipement et technologie disponibles </w:t>
            </w:r>
          </w:p>
        </w:tc>
        <w:tc>
          <w:tcPr>
            <w:tcW w:w="1017" w:type="dxa"/>
          </w:tcPr>
          <w:p w14:paraId="0E2AC3AA"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19A10E9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C58C76B" w14:textId="77777777" w:rsidTr="00771112">
        <w:tc>
          <w:tcPr>
            <w:tcW w:w="6076" w:type="dxa"/>
            <w:hideMark/>
          </w:tcPr>
          <w:p w14:paraId="1C1A40E6"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1.2.2. Impliquer les militaires nigériens dans les activités de conservation </w:t>
            </w:r>
          </w:p>
        </w:tc>
        <w:tc>
          <w:tcPr>
            <w:tcW w:w="3961" w:type="dxa"/>
            <w:hideMark/>
          </w:tcPr>
          <w:p w14:paraId="36386CC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Signature d'un accord interministériel </w:t>
            </w:r>
          </w:p>
        </w:tc>
        <w:tc>
          <w:tcPr>
            <w:tcW w:w="1017" w:type="dxa"/>
          </w:tcPr>
          <w:p w14:paraId="2DB1009B"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7A7101A3"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FB4F96C" w14:textId="77777777" w:rsidTr="00771112">
        <w:tc>
          <w:tcPr>
            <w:tcW w:w="6076" w:type="dxa"/>
            <w:hideMark/>
          </w:tcPr>
          <w:p w14:paraId="54E741CA"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1.2.3. Effectuer des patrouilles militaires le long des principaux corridors routiers. </w:t>
            </w:r>
          </w:p>
        </w:tc>
        <w:tc>
          <w:tcPr>
            <w:tcW w:w="3961" w:type="dxa"/>
          </w:tcPr>
          <w:p w14:paraId="46D3CE2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Des patrouilles régulières ont lieu</w:t>
            </w:r>
          </w:p>
          <w:p w14:paraId="4697A978"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434D467F"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0696512E" w14:textId="77777777" w:rsidR="00911B0A" w:rsidRPr="00CF04F9" w:rsidRDefault="00911B0A" w:rsidP="00911B0A">
            <w:pPr>
              <w:widowControl/>
              <w:autoSpaceDE/>
              <w:autoSpaceDN/>
              <w:adjustRightInd/>
              <w:jc w:val="both"/>
              <w:rPr>
                <w:rFonts w:ascii="Arial" w:hAnsi="Arial" w:cs="Arial"/>
                <w:sz w:val="20"/>
                <w:szCs w:val="20"/>
              </w:rPr>
            </w:pPr>
          </w:p>
        </w:tc>
      </w:tr>
      <w:tr w:rsidR="00911B0A" w:rsidRPr="00CF04F9" w14:paraId="67A9FA21" w14:textId="77777777" w:rsidTr="00771112">
        <w:tc>
          <w:tcPr>
            <w:tcW w:w="6076" w:type="dxa"/>
            <w:hideMark/>
          </w:tcPr>
          <w:p w14:paraId="6CD18869"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1.2.4. Assurer la formation du personnel militaire</w:t>
            </w:r>
          </w:p>
        </w:tc>
        <w:tc>
          <w:tcPr>
            <w:tcW w:w="3961" w:type="dxa"/>
            <w:hideMark/>
          </w:tcPr>
          <w:p w14:paraId="3D6B1EB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Sessions de formation organisées</w:t>
            </w:r>
          </w:p>
        </w:tc>
        <w:tc>
          <w:tcPr>
            <w:tcW w:w="1017" w:type="dxa"/>
          </w:tcPr>
          <w:p w14:paraId="5186A5B4"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358FC5F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A1AAF66" w14:textId="77777777" w:rsidTr="00911B0A">
        <w:tc>
          <w:tcPr>
            <w:tcW w:w="6076" w:type="dxa"/>
            <w:shd w:val="clear" w:color="auto" w:fill="FFFFFF"/>
          </w:tcPr>
          <w:p w14:paraId="7EEDB1A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1.3. Minimiser l'impact de la production pétrolière sur addax</w:t>
            </w:r>
          </w:p>
        </w:tc>
        <w:tc>
          <w:tcPr>
            <w:tcW w:w="3961" w:type="dxa"/>
            <w:shd w:val="clear" w:color="auto" w:fill="FFFFFF"/>
          </w:tcPr>
          <w:p w14:paraId="7FC65D6A"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77FA996D"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63DCD66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6079F3C" w14:textId="77777777" w:rsidTr="00771112">
        <w:tc>
          <w:tcPr>
            <w:tcW w:w="6076" w:type="dxa"/>
            <w:hideMark/>
          </w:tcPr>
          <w:p w14:paraId="5CC79E71"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1.3.1. Obtenir un accord formel avec le ministère du Pétrole et les compagnies pétrolières sur les activités conjointes.</w:t>
            </w:r>
          </w:p>
        </w:tc>
        <w:tc>
          <w:tcPr>
            <w:tcW w:w="3961" w:type="dxa"/>
            <w:hideMark/>
          </w:tcPr>
          <w:p w14:paraId="71162C5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Protocole d'accord signé</w:t>
            </w:r>
          </w:p>
        </w:tc>
        <w:tc>
          <w:tcPr>
            <w:tcW w:w="1017" w:type="dxa"/>
          </w:tcPr>
          <w:p w14:paraId="7AAFF6E5"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4B9FA19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39E25FAC" w14:textId="77777777" w:rsidTr="00771112">
        <w:tc>
          <w:tcPr>
            <w:tcW w:w="6076" w:type="dxa"/>
            <w:hideMark/>
          </w:tcPr>
          <w:p w14:paraId="2D74982A"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1.3.2. Evaluer les impacts potentiels sur l'addax du tracé proposé pour l'oléoduc Tchad-Niger.</w:t>
            </w:r>
          </w:p>
        </w:tc>
        <w:tc>
          <w:tcPr>
            <w:tcW w:w="3961" w:type="dxa"/>
            <w:hideMark/>
          </w:tcPr>
          <w:p w14:paraId="6CFE552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Réalisation d'une analyse d'impact</w:t>
            </w:r>
          </w:p>
        </w:tc>
        <w:tc>
          <w:tcPr>
            <w:tcW w:w="1017" w:type="dxa"/>
          </w:tcPr>
          <w:p w14:paraId="7415A776"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7DC64217"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35D15CDA" w14:textId="77777777" w:rsidTr="00911B0A">
        <w:tc>
          <w:tcPr>
            <w:tcW w:w="6076" w:type="dxa"/>
            <w:shd w:val="clear" w:color="auto" w:fill="FFFFFF"/>
          </w:tcPr>
          <w:p w14:paraId="3C7D11F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1.4. Consolider l'engagement communautaire</w:t>
            </w:r>
          </w:p>
        </w:tc>
        <w:tc>
          <w:tcPr>
            <w:tcW w:w="3961" w:type="dxa"/>
            <w:shd w:val="clear" w:color="auto" w:fill="FFFFFF"/>
          </w:tcPr>
          <w:p w14:paraId="252616D4"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41469968"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4C78152E"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D4B9A61" w14:textId="77777777" w:rsidTr="00771112">
        <w:tc>
          <w:tcPr>
            <w:tcW w:w="6076" w:type="dxa"/>
            <w:hideMark/>
          </w:tcPr>
          <w:p w14:paraId="3BE3FA8D"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lastRenderedPageBreak/>
              <w:t>1.4.1. Obtenir des accords avec les communautés clés</w:t>
            </w:r>
          </w:p>
          <w:p w14:paraId="340FC785"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dans la zone addax</w:t>
            </w:r>
          </w:p>
        </w:tc>
        <w:tc>
          <w:tcPr>
            <w:tcW w:w="3961" w:type="dxa"/>
            <w:hideMark/>
          </w:tcPr>
          <w:p w14:paraId="5C65FA0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Réunions de sensibilisation organisées </w:t>
            </w:r>
          </w:p>
          <w:p w14:paraId="4F36C28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Mémorandums d’Entente (MoUs) signés</w:t>
            </w:r>
          </w:p>
          <w:p w14:paraId="02D18DE9"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Communautés activement impliquées </w:t>
            </w:r>
          </w:p>
        </w:tc>
        <w:tc>
          <w:tcPr>
            <w:tcW w:w="1017" w:type="dxa"/>
          </w:tcPr>
          <w:p w14:paraId="3C3DE775"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2DE535BF"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07CC028" w14:textId="77777777" w:rsidTr="00771112">
        <w:tc>
          <w:tcPr>
            <w:tcW w:w="6076" w:type="dxa"/>
            <w:hideMark/>
          </w:tcPr>
          <w:p w14:paraId="686E6BB4"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1.4.2. Développer un système standardisé de rapports communautaires </w:t>
            </w:r>
          </w:p>
        </w:tc>
        <w:tc>
          <w:tcPr>
            <w:tcW w:w="3961" w:type="dxa"/>
            <w:hideMark/>
          </w:tcPr>
          <w:p w14:paraId="6F26CAE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Accord sur un système d’information communautaire</w:t>
            </w:r>
          </w:p>
          <w:p w14:paraId="3E42088F"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Rapports réguliers soumis </w:t>
            </w:r>
          </w:p>
        </w:tc>
        <w:tc>
          <w:tcPr>
            <w:tcW w:w="1017" w:type="dxa"/>
          </w:tcPr>
          <w:p w14:paraId="064F224E"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24E3C156"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628D8D1" w14:textId="77777777" w:rsidTr="00771112">
        <w:tc>
          <w:tcPr>
            <w:tcW w:w="6076" w:type="dxa"/>
            <w:hideMark/>
          </w:tcPr>
          <w:p w14:paraId="5CE4960C"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1.4.3. Travailler avec les préfets pour empêcher la délivrance de permis pour le creusement de nouveaux puits d’eau dans les zones clés. </w:t>
            </w:r>
          </w:p>
        </w:tc>
        <w:tc>
          <w:tcPr>
            <w:tcW w:w="3961" w:type="dxa"/>
          </w:tcPr>
          <w:p w14:paraId="485D2A31"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39287FDB"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61BDB72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66EF4032" w14:textId="77777777" w:rsidTr="00771112">
        <w:tc>
          <w:tcPr>
            <w:tcW w:w="6076" w:type="dxa"/>
            <w:hideMark/>
          </w:tcPr>
          <w:p w14:paraId="2812AEDB"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1.4.4. Travailler avec les préfets pour détruire les puits d’eau non autorisés dans les zones clés.</w:t>
            </w:r>
          </w:p>
        </w:tc>
        <w:tc>
          <w:tcPr>
            <w:tcW w:w="3961" w:type="dxa"/>
            <w:hideMark/>
          </w:tcPr>
          <w:p w14:paraId="6FCAD4B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Puits détruits</w:t>
            </w:r>
          </w:p>
        </w:tc>
        <w:tc>
          <w:tcPr>
            <w:tcW w:w="1017" w:type="dxa"/>
          </w:tcPr>
          <w:p w14:paraId="53500D95"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4125EC83"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AD3AD73" w14:textId="77777777" w:rsidTr="00911B0A">
        <w:tc>
          <w:tcPr>
            <w:tcW w:w="13603" w:type="dxa"/>
            <w:gridSpan w:val="4"/>
            <w:shd w:val="clear" w:color="auto" w:fill="F7CAAC"/>
          </w:tcPr>
          <w:p w14:paraId="037E9981"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Objectif 2. Le statut de l’espèce dans la nature est établi, et l’espèce est protégé et surveillé</w:t>
            </w:r>
          </w:p>
        </w:tc>
      </w:tr>
      <w:tr w:rsidR="00911B0A" w:rsidRPr="00CF04F9" w14:paraId="40D4B36F" w14:textId="77777777" w:rsidTr="00911B0A">
        <w:tc>
          <w:tcPr>
            <w:tcW w:w="6076" w:type="dxa"/>
            <w:shd w:val="clear" w:color="auto" w:fill="FFFFFF"/>
            <w:hideMark/>
          </w:tcPr>
          <w:p w14:paraId="15B1E87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2.1. Tchad (Eguey et Siltou)</w:t>
            </w:r>
          </w:p>
        </w:tc>
        <w:tc>
          <w:tcPr>
            <w:tcW w:w="3961" w:type="dxa"/>
            <w:shd w:val="clear" w:color="auto" w:fill="FFFFFF"/>
          </w:tcPr>
          <w:p w14:paraId="65303FAC"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0707A1E6"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4ADAA40F"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49028D7" w14:textId="77777777" w:rsidTr="00771112">
        <w:tc>
          <w:tcPr>
            <w:tcW w:w="6076" w:type="dxa"/>
            <w:hideMark/>
          </w:tcPr>
          <w:p w14:paraId="3AF476F3"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2.1.1. Effectuer des relevés aériens et terrestres (voir aussi 1.2.2)</w:t>
            </w:r>
          </w:p>
        </w:tc>
        <w:tc>
          <w:tcPr>
            <w:tcW w:w="3961" w:type="dxa"/>
            <w:hideMark/>
          </w:tcPr>
          <w:p w14:paraId="4F842902"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Enquêtes réalisées</w:t>
            </w:r>
          </w:p>
        </w:tc>
        <w:tc>
          <w:tcPr>
            <w:tcW w:w="1017" w:type="dxa"/>
          </w:tcPr>
          <w:p w14:paraId="1C261EAD"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7D738A5E"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CBE1EB1" w14:textId="77777777" w:rsidTr="00771112">
        <w:tc>
          <w:tcPr>
            <w:tcW w:w="6076" w:type="dxa"/>
            <w:hideMark/>
          </w:tcPr>
          <w:p w14:paraId="397BA123"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2.1.2. Travailler avec les communautés sur la conservation</w:t>
            </w:r>
          </w:p>
        </w:tc>
        <w:tc>
          <w:tcPr>
            <w:tcW w:w="3961" w:type="dxa"/>
            <w:hideMark/>
          </w:tcPr>
          <w:p w14:paraId="56E19E2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Réunions de sensibilisation organisées</w:t>
            </w:r>
          </w:p>
        </w:tc>
        <w:tc>
          <w:tcPr>
            <w:tcW w:w="1017" w:type="dxa"/>
          </w:tcPr>
          <w:p w14:paraId="287DCB63"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7CF060C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0D3B4DA" w14:textId="77777777" w:rsidTr="00771112">
        <w:tc>
          <w:tcPr>
            <w:tcW w:w="6076" w:type="dxa"/>
            <w:hideMark/>
          </w:tcPr>
          <w:p w14:paraId="14AC4924"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2.1.3. Renforcer les capacités de la DFAP </w:t>
            </w:r>
          </w:p>
        </w:tc>
        <w:tc>
          <w:tcPr>
            <w:tcW w:w="3961" w:type="dxa"/>
            <w:hideMark/>
          </w:tcPr>
          <w:p w14:paraId="307E9F94"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Evaluation des besoins en capacités</w:t>
            </w:r>
          </w:p>
        </w:tc>
        <w:tc>
          <w:tcPr>
            <w:tcW w:w="1017" w:type="dxa"/>
          </w:tcPr>
          <w:p w14:paraId="04BCBEC5"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57EF426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CC5E745" w14:textId="77777777" w:rsidTr="00911B0A">
        <w:tc>
          <w:tcPr>
            <w:tcW w:w="6076" w:type="dxa"/>
            <w:shd w:val="clear" w:color="auto" w:fill="FFFFFF"/>
            <w:hideMark/>
          </w:tcPr>
          <w:p w14:paraId="24CDC89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2.2. Mauritanie</w:t>
            </w:r>
          </w:p>
        </w:tc>
        <w:tc>
          <w:tcPr>
            <w:tcW w:w="3961" w:type="dxa"/>
            <w:shd w:val="clear" w:color="auto" w:fill="FFFFFF"/>
          </w:tcPr>
          <w:p w14:paraId="059527F2"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462A0F48"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569928F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D649C39" w14:textId="77777777" w:rsidTr="00771112">
        <w:tc>
          <w:tcPr>
            <w:tcW w:w="6076" w:type="dxa"/>
            <w:hideMark/>
          </w:tcPr>
          <w:p w14:paraId="5F4623D9"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2.2.1. Réaliser des enquêtes par questionnaire et sur le terrain</w:t>
            </w:r>
          </w:p>
        </w:tc>
        <w:tc>
          <w:tcPr>
            <w:tcW w:w="3961" w:type="dxa"/>
            <w:hideMark/>
          </w:tcPr>
          <w:p w14:paraId="20DA173F"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Enquêtes réalisées</w:t>
            </w:r>
          </w:p>
        </w:tc>
        <w:tc>
          <w:tcPr>
            <w:tcW w:w="1017" w:type="dxa"/>
          </w:tcPr>
          <w:p w14:paraId="69BA9670"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362A3CA0"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677D246" w14:textId="77777777" w:rsidTr="00911B0A">
        <w:tc>
          <w:tcPr>
            <w:tcW w:w="13603" w:type="dxa"/>
            <w:gridSpan w:val="4"/>
            <w:shd w:val="clear" w:color="auto" w:fill="F7CAAC"/>
          </w:tcPr>
          <w:p w14:paraId="67C9DEDE"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Objectif 3. Les addax sont réintroduits avec succès dans des parties appropriées de leur aire de répartition indigène.</w:t>
            </w:r>
          </w:p>
        </w:tc>
      </w:tr>
      <w:tr w:rsidR="00911B0A" w:rsidRPr="00CF04F9" w14:paraId="50452967" w14:textId="77777777" w:rsidTr="00911B0A">
        <w:tc>
          <w:tcPr>
            <w:tcW w:w="6076" w:type="dxa"/>
            <w:shd w:val="clear" w:color="auto" w:fill="FFFFFF"/>
            <w:hideMark/>
          </w:tcPr>
          <w:p w14:paraId="7DCAA94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3.1. Consolider la réintroduction au Maroc</w:t>
            </w:r>
          </w:p>
        </w:tc>
        <w:tc>
          <w:tcPr>
            <w:tcW w:w="3961" w:type="dxa"/>
            <w:shd w:val="clear" w:color="auto" w:fill="FFFFFF"/>
          </w:tcPr>
          <w:p w14:paraId="62CD37E6"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75E65F6C"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21E7AF8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0752F28" w14:textId="77777777" w:rsidTr="00771112">
        <w:tc>
          <w:tcPr>
            <w:tcW w:w="6076" w:type="dxa"/>
            <w:hideMark/>
          </w:tcPr>
          <w:p w14:paraId="08523514"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3.1.1. Poursuivre le programme de diffusion prévu</w:t>
            </w:r>
          </w:p>
        </w:tc>
        <w:tc>
          <w:tcPr>
            <w:tcW w:w="3961" w:type="dxa"/>
            <w:hideMark/>
          </w:tcPr>
          <w:p w14:paraId="54CAFFE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Croissance et expansion de la population</w:t>
            </w:r>
          </w:p>
        </w:tc>
        <w:tc>
          <w:tcPr>
            <w:tcW w:w="1017" w:type="dxa"/>
          </w:tcPr>
          <w:p w14:paraId="0AC73CC0"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18723558"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C7A1A5E" w14:textId="77777777" w:rsidTr="00771112">
        <w:tc>
          <w:tcPr>
            <w:tcW w:w="6076" w:type="dxa"/>
            <w:hideMark/>
          </w:tcPr>
          <w:p w14:paraId="5A9F0897"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3.1.2. Maintenir le programme de surveillance </w:t>
            </w:r>
          </w:p>
        </w:tc>
        <w:tc>
          <w:tcPr>
            <w:tcW w:w="3961" w:type="dxa"/>
            <w:hideMark/>
          </w:tcPr>
          <w:p w14:paraId="22197AD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Analyse des résultats (reproduction, mouvements, utilisation de l'habitat) </w:t>
            </w:r>
          </w:p>
        </w:tc>
        <w:tc>
          <w:tcPr>
            <w:tcW w:w="1017" w:type="dxa"/>
          </w:tcPr>
          <w:p w14:paraId="4689AEB1"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2AFFA56D"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E05F124" w14:textId="77777777" w:rsidTr="00771112">
        <w:tc>
          <w:tcPr>
            <w:tcW w:w="6076" w:type="dxa"/>
            <w:hideMark/>
          </w:tcPr>
          <w:p w14:paraId="635264D5"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3.1.3. Consolider l'engagement communautaire</w:t>
            </w:r>
          </w:p>
        </w:tc>
        <w:tc>
          <w:tcPr>
            <w:tcW w:w="3961" w:type="dxa"/>
            <w:hideMark/>
          </w:tcPr>
          <w:p w14:paraId="6AF333A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MoUs renouvelés</w:t>
            </w:r>
          </w:p>
        </w:tc>
        <w:tc>
          <w:tcPr>
            <w:tcW w:w="1017" w:type="dxa"/>
          </w:tcPr>
          <w:p w14:paraId="0F11FD5E"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4031B552"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2B382DA" w14:textId="77777777" w:rsidTr="00771112">
        <w:tc>
          <w:tcPr>
            <w:tcW w:w="6076" w:type="dxa"/>
            <w:hideMark/>
          </w:tcPr>
          <w:p w14:paraId="5500D090"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3.1.4. Minimiser les effets des perturbations touristiques sur addax</w:t>
            </w:r>
          </w:p>
        </w:tc>
        <w:tc>
          <w:tcPr>
            <w:tcW w:w="3961" w:type="dxa"/>
            <w:hideMark/>
          </w:tcPr>
          <w:p w14:paraId="1B4E000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Désignation de zones d'exclusion pour la conduite de dunes</w:t>
            </w:r>
          </w:p>
          <w:p w14:paraId="1A63CC9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Les opérateurs touristiques engagés</w:t>
            </w:r>
          </w:p>
          <w:p w14:paraId="01AD3BC4"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Programmes de sensibilisation développés</w:t>
            </w:r>
          </w:p>
        </w:tc>
        <w:tc>
          <w:tcPr>
            <w:tcW w:w="1017" w:type="dxa"/>
          </w:tcPr>
          <w:p w14:paraId="6DDA7F6E"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725785C3"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5B77569" w14:textId="77777777" w:rsidTr="00911B0A">
        <w:tc>
          <w:tcPr>
            <w:tcW w:w="6076" w:type="dxa"/>
            <w:shd w:val="clear" w:color="auto" w:fill="FFFFFF"/>
            <w:hideMark/>
          </w:tcPr>
          <w:p w14:paraId="5BAFA62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3.2. Consolider la réintroduction dans l'OROA (Tchad)</w:t>
            </w:r>
          </w:p>
        </w:tc>
        <w:tc>
          <w:tcPr>
            <w:tcW w:w="3961" w:type="dxa"/>
            <w:shd w:val="clear" w:color="auto" w:fill="FFFFFF"/>
          </w:tcPr>
          <w:p w14:paraId="7C8638E0"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4440DC3D"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074DFB89"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0135A2C" w14:textId="77777777" w:rsidTr="00771112">
        <w:tc>
          <w:tcPr>
            <w:tcW w:w="6076" w:type="dxa"/>
            <w:hideMark/>
          </w:tcPr>
          <w:p w14:paraId="7A201149"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3.2.1. Poursuivre le programme de diffusion prévu</w:t>
            </w:r>
          </w:p>
        </w:tc>
        <w:tc>
          <w:tcPr>
            <w:tcW w:w="3961" w:type="dxa"/>
            <w:hideMark/>
          </w:tcPr>
          <w:p w14:paraId="3B441D0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Croissance et expansion de la population</w:t>
            </w:r>
          </w:p>
        </w:tc>
        <w:tc>
          <w:tcPr>
            <w:tcW w:w="1017" w:type="dxa"/>
          </w:tcPr>
          <w:p w14:paraId="3F1B3531"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11D47ED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427932E" w14:textId="77777777" w:rsidTr="00771112">
        <w:tc>
          <w:tcPr>
            <w:tcW w:w="6076" w:type="dxa"/>
            <w:hideMark/>
          </w:tcPr>
          <w:p w14:paraId="21770FD2"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3.2.2. Maintenir le programme de surveillance</w:t>
            </w:r>
          </w:p>
        </w:tc>
        <w:tc>
          <w:tcPr>
            <w:tcW w:w="3961" w:type="dxa"/>
            <w:hideMark/>
          </w:tcPr>
          <w:p w14:paraId="6FA6A9D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Analyse des résultats (reproduction, mouvements, utilisation de l'habitat) </w:t>
            </w:r>
          </w:p>
        </w:tc>
        <w:tc>
          <w:tcPr>
            <w:tcW w:w="1017" w:type="dxa"/>
          </w:tcPr>
          <w:p w14:paraId="67CF03BC"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0BCF20BC"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35CC5814" w14:textId="77777777" w:rsidTr="00771112">
        <w:tc>
          <w:tcPr>
            <w:tcW w:w="6076" w:type="dxa"/>
            <w:hideMark/>
          </w:tcPr>
          <w:p w14:paraId="1D461F1C"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3.2.3. Consolider l'engagement communautaire</w:t>
            </w:r>
          </w:p>
        </w:tc>
        <w:tc>
          <w:tcPr>
            <w:tcW w:w="3961" w:type="dxa"/>
            <w:hideMark/>
          </w:tcPr>
          <w:p w14:paraId="26242F05"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MoUs renouvelés</w:t>
            </w:r>
          </w:p>
        </w:tc>
        <w:tc>
          <w:tcPr>
            <w:tcW w:w="1017" w:type="dxa"/>
          </w:tcPr>
          <w:p w14:paraId="552C8EFC"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29762DE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DE91B88" w14:textId="77777777" w:rsidTr="00911B0A">
        <w:tc>
          <w:tcPr>
            <w:tcW w:w="6076" w:type="dxa"/>
            <w:shd w:val="clear" w:color="auto" w:fill="FFFFFF"/>
            <w:hideMark/>
          </w:tcPr>
          <w:p w14:paraId="7B5BCA95"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lastRenderedPageBreak/>
              <w:t>3.3. Consolider la réintroduction en Tunisie</w:t>
            </w:r>
          </w:p>
        </w:tc>
        <w:tc>
          <w:tcPr>
            <w:tcW w:w="3961" w:type="dxa"/>
            <w:shd w:val="clear" w:color="auto" w:fill="FFFFFF"/>
          </w:tcPr>
          <w:p w14:paraId="0B77B5BC"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0A83ADAA"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78AA075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63827DCA" w14:textId="77777777" w:rsidTr="00771112">
        <w:tc>
          <w:tcPr>
            <w:tcW w:w="6076" w:type="dxa"/>
            <w:hideMark/>
          </w:tcPr>
          <w:p w14:paraId="62D1F26B"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3.3.1. Résoudre les problèmes actuels sur chaque site</w:t>
            </w:r>
          </w:p>
        </w:tc>
        <w:tc>
          <w:tcPr>
            <w:tcW w:w="3961" w:type="dxa"/>
            <w:hideMark/>
          </w:tcPr>
          <w:p w14:paraId="2B4DCDB0"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Croissance et expansion de la population</w:t>
            </w:r>
          </w:p>
        </w:tc>
        <w:tc>
          <w:tcPr>
            <w:tcW w:w="1017" w:type="dxa"/>
          </w:tcPr>
          <w:p w14:paraId="62D8921B"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296A065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0AFBE42" w14:textId="77777777" w:rsidTr="00771112">
        <w:tc>
          <w:tcPr>
            <w:tcW w:w="6076" w:type="dxa"/>
            <w:hideMark/>
          </w:tcPr>
          <w:p w14:paraId="20209915"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3.3.2. Maintenir le programme de surveillance</w:t>
            </w:r>
          </w:p>
        </w:tc>
        <w:tc>
          <w:tcPr>
            <w:tcW w:w="3961" w:type="dxa"/>
            <w:hideMark/>
          </w:tcPr>
          <w:p w14:paraId="1D9D874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Analyse des résultats (reproduction, mouvements, utilisation de l'habitat)</w:t>
            </w:r>
          </w:p>
        </w:tc>
        <w:tc>
          <w:tcPr>
            <w:tcW w:w="1017" w:type="dxa"/>
          </w:tcPr>
          <w:p w14:paraId="3F5BA807"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3A49EA56"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69446779" w14:textId="77777777" w:rsidTr="00911B0A">
        <w:tc>
          <w:tcPr>
            <w:tcW w:w="6076" w:type="dxa"/>
            <w:shd w:val="clear" w:color="auto" w:fill="FFFFFF"/>
            <w:hideMark/>
          </w:tcPr>
          <w:p w14:paraId="3122BBB9"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3.4. Réintroduction dans l'Ennedi (Tchad)</w:t>
            </w:r>
          </w:p>
        </w:tc>
        <w:tc>
          <w:tcPr>
            <w:tcW w:w="3961" w:type="dxa"/>
            <w:shd w:val="clear" w:color="auto" w:fill="FFFFFF"/>
            <w:hideMark/>
          </w:tcPr>
          <w:p w14:paraId="1C88889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Addax réintroduits</w:t>
            </w:r>
          </w:p>
        </w:tc>
        <w:tc>
          <w:tcPr>
            <w:tcW w:w="1017" w:type="dxa"/>
            <w:shd w:val="clear" w:color="auto" w:fill="FFFFFF"/>
          </w:tcPr>
          <w:p w14:paraId="3CEBECC8"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41E780C9"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3E71FA66" w14:textId="77777777" w:rsidTr="00911B0A">
        <w:tc>
          <w:tcPr>
            <w:tcW w:w="6076" w:type="dxa"/>
            <w:shd w:val="clear" w:color="auto" w:fill="FFFFFF"/>
            <w:hideMark/>
          </w:tcPr>
          <w:p w14:paraId="00427F9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3.5. Réaliser des études de faisabilité sur d'autres réintroductions </w:t>
            </w:r>
          </w:p>
        </w:tc>
        <w:tc>
          <w:tcPr>
            <w:tcW w:w="3961" w:type="dxa"/>
            <w:shd w:val="clear" w:color="auto" w:fill="FFFFFF"/>
            <w:hideMark/>
          </w:tcPr>
          <w:p w14:paraId="1225E6F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Études réalisées</w:t>
            </w:r>
          </w:p>
          <w:p w14:paraId="531AC8D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Identification de sites potentiels de libération</w:t>
            </w:r>
          </w:p>
        </w:tc>
        <w:tc>
          <w:tcPr>
            <w:tcW w:w="1017" w:type="dxa"/>
            <w:shd w:val="clear" w:color="auto" w:fill="FFFFFF"/>
            <w:hideMark/>
          </w:tcPr>
          <w:p w14:paraId="45985F11" w14:textId="77777777" w:rsidR="00911B0A" w:rsidRPr="00CF04F9" w:rsidRDefault="00911B0A" w:rsidP="00911B0A">
            <w:pPr>
              <w:widowControl/>
              <w:autoSpaceDE/>
              <w:autoSpaceDN/>
              <w:adjustRightInd/>
              <w:rPr>
                <w:rFonts w:ascii="Arial" w:hAnsi="Arial" w:cs="Arial"/>
                <w:sz w:val="20"/>
                <w:szCs w:val="20"/>
              </w:rPr>
            </w:pPr>
          </w:p>
        </w:tc>
        <w:tc>
          <w:tcPr>
            <w:tcW w:w="2549" w:type="dxa"/>
            <w:shd w:val="clear" w:color="auto" w:fill="FFFFFF"/>
          </w:tcPr>
          <w:p w14:paraId="0183F59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42C9635" w14:textId="77777777" w:rsidTr="00911B0A">
        <w:tc>
          <w:tcPr>
            <w:tcW w:w="13603" w:type="dxa"/>
            <w:gridSpan w:val="4"/>
            <w:shd w:val="clear" w:color="auto" w:fill="F7CAAC"/>
          </w:tcPr>
          <w:p w14:paraId="359FF2A6"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sz w:val="20"/>
                <w:szCs w:val="20"/>
              </w:rPr>
              <w:br w:type="page"/>
            </w:r>
            <w:r w:rsidRPr="00CF04F9">
              <w:rPr>
                <w:rFonts w:ascii="Arial" w:hAnsi="Arial" w:cs="Arial"/>
                <w:b/>
                <w:bCs/>
                <w:sz w:val="20"/>
                <w:szCs w:val="20"/>
              </w:rPr>
              <w:t xml:space="preserve">Objectif 4. La diversité génétique d'addax sauvage est maximisée et la gestion des populations </w:t>
            </w:r>
            <w:r w:rsidRPr="00CF04F9">
              <w:rPr>
                <w:rFonts w:ascii="Arial" w:hAnsi="Arial" w:cs="Arial"/>
                <w:b/>
                <w:bCs/>
                <w:i/>
                <w:iCs/>
                <w:sz w:val="20"/>
                <w:szCs w:val="20"/>
              </w:rPr>
              <w:t>ex situ d'</w:t>
            </w:r>
            <w:r w:rsidRPr="00CF04F9">
              <w:rPr>
                <w:rFonts w:ascii="Arial" w:hAnsi="Arial" w:cs="Arial"/>
                <w:b/>
                <w:bCs/>
                <w:sz w:val="20"/>
                <w:szCs w:val="20"/>
              </w:rPr>
              <w:t xml:space="preserve">addax est optimisée pour soutenir la conservation </w:t>
            </w:r>
            <w:r w:rsidRPr="00CF04F9">
              <w:rPr>
                <w:rFonts w:ascii="Arial" w:hAnsi="Arial" w:cs="Arial"/>
                <w:b/>
                <w:bCs/>
                <w:i/>
                <w:iCs/>
                <w:sz w:val="20"/>
                <w:szCs w:val="20"/>
              </w:rPr>
              <w:t>in situ</w:t>
            </w:r>
          </w:p>
        </w:tc>
      </w:tr>
      <w:tr w:rsidR="00911B0A" w:rsidRPr="00CF04F9" w14:paraId="6F1A3A79" w14:textId="77777777" w:rsidTr="00771112">
        <w:tc>
          <w:tcPr>
            <w:tcW w:w="6076" w:type="dxa"/>
          </w:tcPr>
          <w:p w14:paraId="4D8B492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4.1 </w:t>
            </w:r>
            <w:r w:rsidRPr="00CF04F9">
              <w:rPr>
                <w:rFonts w:ascii="Arial" w:hAnsi="Arial" w:cs="Arial"/>
                <w:i/>
                <w:iCs/>
                <w:sz w:val="20"/>
                <w:szCs w:val="20"/>
              </w:rPr>
              <w:t>In situ</w:t>
            </w:r>
          </w:p>
        </w:tc>
        <w:tc>
          <w:tcPr>
            <w:tcW w:w="3961" w:type="dxa"/>
          </w:tcPr>
          <w:p w14:paraId="7382CF42"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7C56129B"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0D14B96D"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599354E" w14:textId="77777777" w:rsidTr="00771112">
        <w:tc>
          <w:tcPr>
            <w:tcW w:w="6076" w:type="dxa"/>
            <w:hideMark/>
          </w:tcPr>
          <w:p w14:paraId="5C4236C8"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4.1.1. Capturer des individus sauvages pour conserver leur diversité génétique unique</w:t>
            </w:r>
          </w:p>
        </w:tc>
        <w:tc>
          <w:tcPr>
            <w:tcW w:w="3961" w:type="dxa"/>
            <w:hideMark/>
          </w:tcPr>
          <w:p w14:paraId="733C7630"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Addax capturé et transféré au centre de reproduction</w:t>
            </w:r>
          </w:p>
        </w:tc>
        <w:tc>
          <w:tcPr>
            <w:tcW w:w="1017" w:type="dxa"/>
          </w:tcPr>
          <w:p w14:paraId="718EFFFA"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15FF136F"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37266BA" w14:textId="77777777" w:rsidTr="00771112">
        <w:tc>
          <w:tcPr>
            <w:tcW w:w="6076" w:type="dxa"/>
            <w:hideMark/>
          </w:tcPr>
          <w:p w14:paraId="119EE315"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4.1.2. Établir un centre de reproduction en captivité au Niger</w:t>
            </w:r>
          </w:p>
        </w:tc>
        <w:tc>
          <w:tcPr>
            <w:tcW w:w="3961" w:type="dxa"/>
            <w:hideMark/>
          </w:tcPr>
          <w:p w14:paraId="177A45E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 Centre construit </w:t>
            </w:r>
          </w:p>
          <w:p w14:paraId="48D8FF12"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Personnel formé à l'élevage</w:t>
            </w:r>
          </w:p>
          <w:p w14:paraId="47BE1FF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 Élaboration d'un plan d'élevage </w:t>
            </w:r>
          </w:p>
        </w:tc>
        <w:tc>
          <w:tcPr>
            <w:tcW w:w="1017" w:type="dxa"/>
          </w:tcPr>
          <w:p w14:paraId="63DC488D"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14D8278F"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1987E14" w14:textId="77777777" w:rsidTr="00771112">
        <w:tc>
          <w:tcPr>
            <w:tcW w:w="6076" w:type="dxa"/>
            <w:hideMark/>
          </w:tcPr>
          <w:p w14:paraId="16DBB5E1"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4.1.3. Intégrer la femelle sauvage capturée à Kelle dans le programme de reproduction </w:t>
            </w:r>
          </w:p>
        </w:tc>
        <w:tc>
          <w:tcPr>
            <w:tcW w:w="3961" w:type="dxa"/>
            <w:hideMark/>
          </w:tcPr>
          <w:p w14:paraId="05DD3715"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La femelle se reproduit avec succès</w:t>
            </w:r>
          </w:p>
        </w:tc>
        <w:tc>
          <w:tcPr>
            <w:tcW w:w="1017" w:type="dxa"/>
          </w:tcPr>
          <w:p w14:paraId="1296D8E7"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400BD93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E758DBC" w14:textId="77777777" w:rsidTr="00771112">
        <w:tc>
          <w:tcPr>
            <w:tcW w:w="6076" w:type="dxa"/>
            <w:hideMark/>
          </w:tcPr>
          <w:p w14:paraId="7229851A"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4.1.4. Intégrer les addax captifs privés au programme de reproduction</w:t>
            </w:r>
          </w:p>
        </w:tc>
        <w:tc>
          <w:tcPr>
            <w:tcW w:w="3961" w:type="dxa"/>
            <w:hideMark/>
          </w:tcPr>
          <w:p w14:paraId="3DE42D5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Animaux localisés et intégrés</w:t>
            </w:r>
          </w:p>
        </w:tc>
        <w:tc>
          <w:tcPr>
            <w:tcW w:w="1017" w:type="dxa"/>
          </w:tcPr>
          <w:p w14:paraId="75ACE016"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041D98A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61F20EE" w14:textId="77777777" w:rsidTr="00771112">
        <w:tc>
          <w:tcPr>
            <w:tcW w:w="6076" w:type="dxa"/>
            <w:hideMark/>
          </w:tcPr>
          <w:p w14:paraId="7ECB7468"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4.1.5. Poursuivre la recherche génétique et génomique </w:t>
            </w:r>
          </w:p>
        </w:tc>
        <w:tc>
          <w:tcPr>
            <w:tcW w:w="3961" w:type="dxa"/>
            <w:hideMark/>
          </w:tcPr>
          <w:p w14:paraId="5E3DB796"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Analyses effectuées</w:t>
            </w:r>
          </w:p>
        </w:tc>
        <w:tc>
          <w:tcPr>
            <w:tcW w:w="1017" w:type="dxa"/>
          </w:tcPr>
          <w:p w14:paraId="00B8CE70"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4CD4431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9F906C2" w14:textId="77777777" w:rsidTr="00771112">
        <w:tc>
          <w:tcPr>
            <w:tcW w:w="6076" w:type="dxa"/>
            <w:hideMark/>
          </w:tcPr>
          <w:p w14:paraId="733EF94A"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4.1.6. Élaborer un plan global pour assurer la conservation maximale de la diversité génétique</w:t>
            </w:r>
          </w:p>
        </w:tc>
        <w:tc>
          <w:tcPr>
            <w:tcW w:w="3961" w:type="dxa"/>
            <w:hideMark/>
          </w:tcPr>
          <w:p w14:paraId="51EE79E0"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Plan terminé </w:t>
            </w:r>
          </w:p>
        </w:tc>
        <w:tc>
          <w:tcPr>
            <w:tcW w:w="1017" w:type="dxa"/>
          </w:tcPr>
          <w:p w14:paraId="44C67917"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0D2044B8"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8C10D33" w14:textId="77777777" w:rsidTr="00771112">
        <w:tc>
          <w:tcPr>
            <w:tcW w:w="6076" w:type="dxa"/>
            <w:hideMark/>
          </w:tcPr>
          <w:p w14:paraId="518517FE"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4.1.7. Donner la priorité aux biobanques, à la génération de lignées cellulaires, aux technologies de reproduction et à la circulation des cellules germinales. </w:t>
            </w:r>
          </w:p>
        </w:tc>
        <w:tc>
          <w:tcPr>
            <w:tcW w:w="3961" w:type="dxa"/>
            <w:hideMark/>
          </w:tcPr>
          <w:p w14:paraId="79F64B1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Stratégies développées</w:t>
            </w:r>
          </w:p>
        </w:tc>
        <w:tc>
          <w:tcPr>
            <w:tcW w:w="1017" w:type="dxa"/>
          </w:tcPr>
          <w:p w14:paraId="78AC30DC"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00DB510D"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DD185EE" w14:textId="77777777" w:rsidTr="00771112">
        <w:tc>
          <w:tcPr>
            <w:tcW w:w="6076" w:type="dxa"/>
          </w:tcPr>
          <w:p w14:paraId="2124678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4.2 </w:t>
            </w:r>
            <w:r w:rsidRPr="00CF04F9">
              <w:rPr>
                <w:rFonts w:ascii="Arial" w:hAnsi="Arial" w:cs="Arial"/>
                <w:i/>
                <w:iCs/>
                <w:sz w:val="20"/>
                <w:szCs w:val="20"/>
              </w:rPr>
              <w:t>Ex situ</w:t>
            </w:r>
          </w:p>
        </w:tc>
        <w:tc>
          <w:tcPr>
            <w:tcW w:w="3961" w:type="dxa"/>
          </w:tcPr>
          <w:p w14:paraId="0CA53B35"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39DD0F76"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70A6E5F9"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5A66AF5" w14:textId="77777777" w:rsidTr="00771112">
        <w:tc>
          <w:tcPr>
            <w:tcW w:w="6076" w:type="dxa"/>
            <w:hideMark/>
          </w:tcPr>
          <w:p w14:paraId="7A0BDAB1"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4.2.1. Maintenir et étendre les programmes de sélection coordonnés </w:t>
            </w:r>
          </w:p>
        </w:tc>
        <w:tc>
          <w:tcPr>
            <w:tcW w:w="3961" w:type="dxa"/>
            <w:hideMark/>
          </w:tcPr>
          <w:p w14:paraId="33D1B356"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 Augmentation du nombre d'institutions participantes </w:t>
            </w:r>
          </w:p>
          <w:p w14:paraId="0ED9A79D"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 Augmentation du nombre d'addax inclus dans les programmes  </w:t>
            </w:r>
          </w:p>
        </w:tc>
        <w:tc>
          <w:tcPr>
            <w:tcW w:w="1017" w:type="dxa"/>
          </w:tcPr>
          <w:p w14:paraId="4EFFDC72"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48B8D3E9"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22502BD" w14:textId="77777777" w:rsidTr="00771112">
        <w:tc>
          <w:tcPr>
            <w:tcW w:w="6076" w:type="dxa"/>
            <w:hideMark/>
          </w:tcPr>
          <w:p w14:paraId="0C6226A1"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4.2.2. Gestion intégrée </w:t>
            </w:r>
            <w:r w:rsidRPr="00CF04F9">
              <w:rPr>
                <w:rFonts w:ascii="Arial" w:hAnsi="Arial" w:cs="Arial"/>
                <w:i/>
                <w:iCs/>
                <w:sz w:val="20"/>
                <w:szCs w:val="20"/>
              </w:rPr>
              <w:t xml:space="preserve">in situ </w:t>
            </w:r>
            <w:r w:rsidRPr="00CF04F9">
              <w:rPr>
                <w:rFonts w:ascii="Arial" w:hAnsi="Arial" w:cs="Arial"/>
                <w:sz w:val="20"/>
                <w:szCs w:val="20"/>
              </w:rPr>
              <w:t xml:space="preserve">et </w:t>
            </w:r>
            <w:r w:rsidRPr="00CF04F9">
              <w:rPr>
                <w:rFonts w:ascii="Arial" w:hAnsi="Arial" w:cs="Arial"/>
                <w:i/>
                <w:iCs/>
                <w:sz w:val="20"/>
                <w:szCs w:val="20"/>
              </w:rPr>
              <w:t xml:space="preserve">ex situ </w:t>
            </w:r>
            <w:r w:rsidRPr="00CF04F9">
              <w:rPr>
                <w:rFonts w:ascii="Arial" w:hAnsi="Arial" w:cs="Arial"/>
                <w:sz w:val="20"/>
                <w:szCs w:val="20"/>
              </w:rPr>
              <w:t>dans le cadre d'une "approche à plan unique".</w:t>
            </w:r>
          </w:p>
        </w:tc>
        <w:tc>
          <w:tcPr>
            <w:tcW w:w="3961" w:type="dxa"/>
            <w:hideMark/>
          </w:tcPr>
          <w:p w14:paraId="2C70981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Plan intégré produit</w:t>
            </w:r>
          </w:p>
        </w:tc>
        <w:tc>
          <w:tcPr>
            <w:tcW w:w="1017" w:type="dxa"/>
          </w:tcPr>
          <w:p w14:paraId="7686E378"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2FD1793E"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9E7CE5B" w14:textId="77777777" w:rsidTr="00771112">
        <w:tc>
          <w:tcPr>
            <w:tcW w:w="6076" w:type="dxa"/>
            <w:hideMark/>
          </w:tcPr>
          <w:p w14:paraId="30E6BD84"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4.2.3. Maintenir la population du Souss-Massa comme source régionale pour les réintroductions.</w:t>
            </w:r>
          </w:p>
        </w:tc>
        <w:tc>
          <w:tcPr>
            <w:tcW w:w="3961" w:type="dxa"/>
            <w:hideMark/>
          </w:tcPr>
          <w:p w14:paraId="1F0134E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L'élevage se poursuit</w:t>
            </w:r>
          </w:p>
        </w:tc>
        <w:tc>
          <w:tcPr>
            <w:tcW w:w="1017" w:type="dxa"/>
          </w:tcPr>
          <w:p w14:paraId="0C57C52F"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1E345D30"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092F920" w14:textId="77777777" w:rsidTr="00771112">
        <w:tc>
          <w:tcPr>
            <w:tcW w:w="6076" w:type="dxa"/>
            <w:hideMark/>
          </w:tcPr>
          <w:p w14:paraId="2CE463AF"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lastRenderedPageBreak/>
              <w:t>4.2.4. Améliorer l'intégration des données de génétique moléculaire dans la modélisation de la viabilité des populations et les stratégies de gestion</w:t>
            </w:r>
          </w:p>
        </w:tc>
        <w:tc>
          <w:tcPr>
            <w:tcW w:w="3961" w:type="dxa"/>
            <w:hideMark/>
          </w:tcPr>
          <w:p w14:paraId="50D0F642"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Résultats incorporés</w:t>
            </w:r>
          </w:p>
        </w:tc>
        <w:tc>
          <w:tcPr>
            <w:tcW w:w="1017" w:type="dxa"/>
          </w:tcPr>
          <w:p w14:paraId="7B8418F7"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15BEB78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D20234F" w14:textId="77777777" w:rsidTr="00911B0A">
        <w:tc>
          <w:tcPr>
            <w:tcW w:w="13603" w:type="dxa"/>
            <w:gridSpan w:val="4"/>
            <w:shd w:val="clear" w:color="auto" w:fill="F7CAAC"/>
          </w:tcPr>
          <w:p w14:paraId="316C26FA"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Objectif 5. Les communautés locales sont impliquées dans tous les projets de conservation d'addax et la sensibilisation à la conservation d'addax est renforcée à tous les niveaux.</w:t>
            </w:r>
          </w:p>
        </w:tc>
      </w:tr>
      <w:tr w:rsidR="00911B0A" w:rsidRPr="00CF04F9" w14:paraId="218511B4" w14:textId="77777777" w:rsidTr="00771112">
        <w:tc>
          <w:tcPr>
            <w:tcW w:w="6076" w:type="dxa"/>
          </w:tcPr>
          <w:p w14:paraId="74F7430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5.1 Communautés locales</w:t>
            </w:r>
          </w:p>
        </w:tc>
        <w:tc>
          <w:tcPr>
            <w:tcW w:w="3961" w:type="dxa"/>
          </w:tcPr>
          <w:p w14:paraId="4CD409C9"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7D88498B"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707A5E6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1931777" w14:textId="77777777" w:rsidTr="00771112">
        <w:tc>
          <w:tcPr>
            <w:tcW w:w="6076" w:type="dxa"/>
            <w:hideMark/>
          </w:tcPr>
          <w:p w14:paraId="0904F059"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5.1.1 Maintenir les programmes communautaires existants</w:t>
            </w:r>
          </w:p>
        </w:tc>
        <w:tc>
          <w:tcPr>
            <w:tcW w:w="3961" w:type="dxa"/>
          </w:tcPr>
          <w:p w14:paraId="1D854486"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Réunions de sensibilisation organisées </w:t>
            </w:r>
          </w:p>
          <w:p w14:paraId="1CA29961"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24E2E9C5"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302EE1A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FBE359F" w14:textId="77777777" w:rsidTr="00771112">
        <w:tc>
          <w:tcPr>
            <w:tcW w:w="6076" w:type="dxa"/>
            <w:hideMark/>
          </w:tcPr>
          <w:p w14:paraId="52F7DD43"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6.1.2. Établir des programmes communautaires dans les zones de nouvelles opérations</w:t>
            </w:r>
          </w:p>
        </w:tc>
        <w:tc>
          <w:tcPr>
            <w:tcW w:w="3961" w:type="dxa"/>
            <w:hideMark/>
          </w:tcPr>
          <w:p w14:paraId="09F0338D"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Réunions de sensibilisation organisées</w:t>
            </w:r>
          </w:p>
          <w:p w14:paraId="5EF6646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Signature d'accords communautaires</w:t>
            </w:r>
          </w:p>
        </w:tc>
        <w:tc>
          <w:tcPr>
            <w:tcW w:w="1017" w:type="dxa"/>
          </w:tcPr>
          <w:p w14:paraId="2D7624B3"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286AAEBC"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CAC988D" w14:textId="77777777" w:rsidTr="00771112">
        <w:tc>
          <w:tcPr>
            <w:tcW w:w="6076" w:type="dxa"/>
          </w:tcPr>
          <w:p w14:paraId="5F1BC7A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5.2 Sensibilisation</w:t>
            </w:r>
          </w:p>
        </w:tc>
        <w:tc>
          <w:tcPr>
            <w:tcW w:w="3961" w:type="dxa"/>
          </w:tcPr>
          <w:p w14:paraId="47C69EDE"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29C97EA5"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320C4B2C"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C13EEA8" w14:textId="77777777" w:rsidTr="00771112">
        <w:tc>
          <w:tcPr>
            <w:tcW w:w="6076" w:type="dxa"/>
            <w:hideMark/>
          </w:tcPr>
          <w:p w14:paraId="24650A3A"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5.2.1. Distribuer des informations au public par le biais de la presse, de la télévision et des médias sociaux. </w:t>
            </w:r>
          </w:p>
        </w:tc>
        <w:tc>
          <w:tcPr>
            <w:tcW w:w="3961" w:type="dxa"/>
            <w:hideMark/>
          </w:tcPr>
          <w:p w14:paraId="534624F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Messages, articles, posts sur les médias sociaux publiés </w:t>
            </w:r>
          </w:p>
        </w:tc>
        <w:tc>
          <w:tcPr>
            <w:tcW w:w="1017" w:type="dxa"/>
          </w:tcPr>
          <w:p w14:paraId="45050606"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6CC4FC67"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DDD2321" w14:textId="77777777" w:rsidTr="00771112">
        <w:tc>
          <w:tcPr>
            <w:tcW w:w="6076" w:type="dxa"/>
            <w:hideMark/>
          </w:tcPr>
          <w:p w14:paraId="03B78AF6"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5.2.2. Sensibiliser les communautés locales à la conservation d'Addax dans toutes les zones clés. </w:t>
            </w:r>
          </w:p>
        </w:tc>
        <w:tc>
          <w:tcPr>
            <w:tcW w:w="3961" w:type="dxa"/>
            <w:hideMark/>
          </w:tcPr>
          <w:p w14:paraId="335AB05F"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Organisation de sessions de sensibilisation</w:t>
            </w:r>
          </w:p>
        </w:tc>
        <w:tc>
          <w:tcPr>
            <w:tcW w:w="1017" w:type="dxa"/>
          </w:tcPr>
          <w:p w14:paraId="392CFE69"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0E28CA1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219DEF0" w14:textId="77777777" w:rsidTr="00771112">
        <w:tc>
          <w:tcPr>
            <w:tcW w:w="6076" w:type="dxa"/>
            <w:hideMark/>
          </w:tcPr>
          <w:p w14:paraId="379975DE"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5.2.3. Sensibiliser les fonctionnaires régionaux, la police, les douanes et les militaires à la situation d'Addax.  </w:t>
            </w:r>
          </w:p>
        </w:tc>
        <w:tc>
          <w:tcPr>
            <w:tcW w:w="3961" w:type="dxa"/>
            <w:hideMark/>
          </w:tcPr>
          <w:p w14:paraId="154B8710"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Réunions conjointes</w:t>
            </w:r>
          </w:p>
        </w:tc>
        <w:tc>
          <w:tcPr>
            <w:tcW w:w="1017" w:type="dxa"/>
          </w:tcPr>
          <w:p w14:paraId="0D893A3F" w14:textId="77777777" w:rsidR="00911B0A" w:rsidRPr="00CF04F9" w:rsidRDefault="00911B0A" w:rsidP="00911B0A">
            <w:pPr>
              <w:widowControl/>
              <w:autoSpaceDE/>
              <w:autoSpaceDN/>
              <w:adjustRightInd/>
              <w:rPr>
                <w:rFonts w:ascii="Arial" w:hAnsi="Arial" w:cs="Arial"/>
                <w:sz w:val="20"/>
                <w:szCs w:val="20"/>
              </w:rPr>
            </w:pPr>
          </w:p>
        </w:tc>
        <w:tc>
          <w:tcPr>
            <w:tcW w:w="2549" w:type="dxa"/>
          </w:tcPr>
          <w:p w14:paraId="648C36A9" w14:textId="77777777" w:rsidR="00911B0A" w:rsidRPr="00CF04F9" w:rsidRDefault="00911B0A" w:rsidP="00911B0A">
            <w:pPr>
              <w:widowControl/>
              <w:autoSpaceDE/>
              <w:autoSpaceDN/>
              <w:adjustRightInd/>
              <w:rPr>
                <w:rFonts w:ascii="Arial" w:hAnsi="Arial" w:cs="Arial"/>
                <w:sz w:val="20"/>
                <w:szCs w:val="20"/>
              </w:rPr>
            </w:pPr>
          </w:p>
        </w:tc>
      </w:tr>
    </w:tbl>
    <w:p w14:paraId="658A8C74" w14:textId="77777777" w:rsidR="00911B0A" w:rsidRPr="00BE62EF" w:rsidRDefault="00911B0A" w:rsidP="00911B0A">
      <w:pPr>
        <w:widowControl/>
        <w:autoSpaceDE/>
        <w:autoSpaceDN/>
        <w:adjustRightInd/>
        <w:rPr>
          <w:rFonts w:cs="Arial"/>
          <w:sz w:val="22"/>
          <w:szCs w:val="22"/>
        </w:rPr>
      </w:pPr>
    </w:p>
    <w:p w14:paraId="0F3B344E" w14:textId="77777777" w:rsidR="00911B0A" w:rsidRPr="00BE62EF" w:rsidRDefault="00911B0A" w:rsidP="00911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cs="Arial"/>
          <w:sz w:val="22"/>
          <w:szCs w:val="22"/>
          <w:lang w:eastAsia="en-GB"/>
        </w:rPr>
        <w:sectPr w:rsidR="00911B0A" w:rsidRPr="00BE62EF" w:rsidSect="00CF04F9">
          <w:headerReference w:type="even" r:id="rId31"/>
          <w:headerReference w:type="default" r:id="rId32"/>
          <w:pgSz w:w="16838" w:h="11906" w:orient="landscape" w:code="9"/>
          <w:pgMar w:top="1440" w:right="1440" w:bottom="1440" w:left="1440" w:header="708" w:footer="708" w:gutter="0"/>
          <w:cols w:space="708"/>
          <w:docGrid w:linePitch="360"/>
        </w:sectPr>
      </w:pPr>
    </w:p>
    <w:p w14:paraId="0ADA2B01" w14:textId="532A2323" w:rsidR="00911B0A" w:rsidRPr="00CF04F9" w:rsidRDefault="00BE62EF" w:rsidP="001121CB">
      <w:pPr>
        <w:pStyle w:val="Heading2"/>
        <w:rPr>
          <w:sz w:val="22"/>
          <w:szCs w:val="22"/>
        </w:rPr>
      </w:pPr>
      <w:bookmarkStart w:id="14" w:name="_Toc135997369"/>
      <w:r w:rsidRPr="00CF04F9">
        <w:rPr>
          <w:sz w:val="22"/>
          <w:szCs w:val="22"/>
        </w:rPr>
        <w:lastRenderedPageBreak/>
        <w:t>Oryx algazelle (</w:t>
      </w:r>
      <w:r w:rsidR="000E5146" w:rsidRPr="00CF04F9">
        <w:rPr>
          <w:i/>
          <w:iCs/>
          <w:sz w:val="22"/>
          <w:szCs w:val="22"/>
        </w:rPr>
        <w:t>Oryx dammah</w:t>
      </w:r>
      <w:r w:rsidRPr="00CF04F9">
        <w:rPr>
          <w:sz w:val="22"/>
          <w:szCs w:val="22"/>
        </w:rPr>
        <w:t>)</w:t>
      </w:r>
      <w:bookmarkEnd w:id="14"/>
    </w:p>
    <w:p w14:paraId="6EB080DB" w14:textId="77777777" w:rsidR="00911B0A" w:rsidRPr="00BE62EF" w:rsidRDefault="00911B0A" w:rsidP="00911B0A">
      <w:pPr>
        <w:widowControl/>
        <w:autoSpaceDE/>
        <w:autoSpaceDN/>
        <w:adjustRightInd/>
        <w:rPr>
          <w:rFonts w:cs="Arial"/>
          <w:sz w:val="22"/>
          <w:szCs w:val="22"/>
        </w:rPr>
      </w:pPr>
    </w:p>
    <w:tbl>
      <w:tblPr>
        <w:tblStyle w:val="TableGrid1"/>
        <w:tblW w:w="13475" w:type="dxa"/>
        <w:tblLook w:val="04A0" w:firstRow="1" w:lastRow="0" w:firstColumn="1" w:lastColumn="0" w:noHBand="0" w:noVBand="1"/>
      </w:tblPr>
      <w:tblGrid>
        <w:gridCol w:w="5792"/>
        <w:gridCol w:w="4139"/>
        <w:gridCol w:w="1017"/>
        <w:gridCol w:w="2514"/>
        <w:gridCol w:w="13"/>
      </w:tblGrid>
      <w:tr w:rsidR="00911B0A" w:rsidRPr="00CF04F9" w14:paraId="6EA5FF50" w14:textId="77777777" w:rsidTr="005F7242">
        <w:trPr>
          <w:gridAfter w:val="1"/>
          <w:wAfter w:w="13" w:type="dxa"/>
          <w:tblHeader/>
        </w:trPr>
        <w:tc>
          <w:tcPr>
            <w:tcW w:w="5792" w:type="dxa"/>
            <w:shd w:val="clear" w:color="auto" w:fill="FBE4D5"/>
            <w:hideMark/>
          </w:tcPr>
          <w:p w14:paraId="044C33F2"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Objectif / Action</w:t>
            </w:r>
          </w:p>
        </w:tc>
        <w:tc>
          <w:tcPr>
            <w:tcW w:w="4139" w:type="dxa"/>
            <w:shd w:val="clear" w:color="auto" w:fill="FBE4D5"/>
            <w:hideMark/>
          </w:tcPr>
          <w:p w14:paraId="7A716B0E"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Indicateur</w:t>
            </w:r>
          </w:p>
        </w:tc>
        <w:tc>
          <w:tcPr>
            <w:tcW w:w="1017" w:type="dxa"/>
            <w:shd w:val="clear" w:color="auto" w:fill="FBE4D5"/>
            <w:hideMark/>
          </w:tcPr>
          <w:p w14:paraId="6C24F55D"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Urgence</w:t>
            </w:r>
          </w:p>
        </w:tc>
        <w:tc>
          <w:tcPr>
            <w:tcW w:w="2514" w:type="dxa"/>
            <w:shd w:val="clear" w:color="auto" w:fill="FBE4D5"/>
            <w:hideMark/>
          </w:tcPr>
          <w:p w14:paraId="60E5E599"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Mise en œuvre</w:t>
            </w:r>
          </w:p>
        </w:tc>
      </w:tr>
      <w:tr w:rsidR="00911B0A" w:rsidRPr="00CF04F9" w14:paraId="546E63C3" w14:textId="77777777" w:rsidTr="00911B0A">
        <w:tc>
          <w:tcPr>
            <w:tcW w:w="13475" w:type="dxa"/>
            <w:gridSpan w:val="5"/>
            <w:shd w:val="clear" w:color="auto" w:fill="F7CAAC"/>
          </w:tcPr>
          <w:p w14:paraId="71408D0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b/>
                <w:bCs/>
                <w:sz w:val="20"/>
                <w:szCs w:val="20"/>
              </w:rPr>
              <w:t xml:space="preserve">Objectif 1. La réintroduction des oryx algazelle dans la nature </w:t>
            </w:r>
          </w:p>
        </w:tc>
      </w:tr>
      <w:tr w:rsidR="00911B0A" w:rsidRPr="00CF04F9" w14:paraId="38466460" w14:textId="77777777" w:rsidTr="00911B0A">
        <w:trPr>
          <w:gridAfter w:val="1"/>
          <w:wAfter w:w="13" w:type="dxa"/>
        </w:trPr>
        <w:tc>
          <w:tcPr>
            <w:tcW w:w="5792" w:type="dxa"/>
            <w:shd w:val="clear" w:color="auto" w:fill="FFFFFF"/>
          </w:tcPr>
          <w:p w14:paraId="29F6082F"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1.1. La population réintroduite au Tchad est viable à long terme.</w:t>
            </w:r>
          </w:p>
        </w:tc>
        <w:tc>
          <w:tcPr>
            <w:tcW w:w="4139" w:type="dxa"/>
            <w:shd w:val="clear" w:color="auto" w:fill="FFFFFF"/>
          </w:tcPr>
          <w:p w14:paraId="5EA4AC78"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6E7956AD" w14:textId="77777777" w:rsidR="00911B0A" w:rsidRPr="00CF04F9" w:rsidRDefault="00911B0A" w:rsidP="00911B0A">
            <w:pPr>
              <w:widowControl/>
              <w:autoSpaceDE/>
              <w:autoSpaceDN/>
              <w:adjustRightInd/>
              <w:rPr>
                <w:rFonts w:ascii="Arial" w:hAnsi="Arial" w:cs="Arial"/>
                <w:sz w:val="20"/>
                <w:szCs w:val="20"/>
              </w:rPr>
            </w:pPr>
          </w:p>
        </w:tc>
        <w:tc>
          <w:tcPr>
            <w:tcW w:w="2514" w:type="dxa"/>
            <w:shd w:val="clear" w:color="auto" w:fill="FFFFFF"/>
          </w:tcPr>
          <w:p w14:paraId="3FFF17F2"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3256C95C" w14:textId="77777777" w:rsidTr="00911B0A">
        <w:trPr>
          <w:gridAfter w:val="1"/>
          <w:wAfter w:w="13" w:type="dxa"/>
        </w:trPr>
        <w:tc>
          <w:tcPr>
            <w:tcW w:w="5792" w:type="dxa"/>
            <w:shd w:val="clear" w:color="auto" w:fill="FFFFFF"/>
            <w:hideMark/>
          </w:tcPr>
          <w:p w14:paraId="7F8578F5"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1.1.1 Poursuivre le programme de libération dans les OROA</w:t>
            </w:r>
          </w:p>
        </w:tc>
        <w:tc>
          <w:tcPr>
            <w:tcW w:w="4139" w:type="dxa"/>
            <w:shd w:val="clear" w:color="auto" w:fill="FFFFFF"/>
            <w:hideMark/>
          </w:tcPr>
          <w:p w14:paraId="3E7E5726"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Croissance de la population et expansion de l'aire de répartition</w:t>
            </w:r>
          </w:p>
          <w:p w14:paraId="0FE2284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Catégorie inférieure de menace sur la liste rouge de l'UICN</w:t>
            </w:r>
          </w:p>
        </w:tc>
        <w:tc>
          <w:tcPr>
            <w:tcW w:w="1017" w:type="dxa"/>
            <w:shd w:val="clear" w:color="auto" w:fill="FFFFFF"/>
          </w:tcPr>
          <w:p w14:paraId="723096C4" w14:textId="77777777" w:rsidR="00911B0A" w:rsidRPr="00CF04F9" w:rsidRDefault="00911B0A" w:rsidP="00911B0A">
            <w:pPr>
              <w:widowControl/>
              <w:autoSpaceDE/>
              <w:autoSpaceDN/>
              <w:adjustRightInd/>
              <w:rPr>
                <w:rFonts w:ascii="Arial" w:hAnsi="Arial" w:cs="Arial"/>
                <w:sz w:val="20"/>
                <w:szCs w:val="20"/>
              </w:rPr>
            </w:pPr>
          </w:p>
        </w:tc>
        <w:tc>
          <w:tcPr>
            <w:tcW w:w="2514" w:type="dxa"/>
            <w:shd w:val="clear" w:color="auto" w:fill="FFFFFF"/>
          </w:tcPr>
          <w:p w14:paraId="4D14CF05"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1BFBAFA" w14:textId="77777777" w:rsidTr="00771112">
        <w:trPr>
          <w:gridAfter w:val="1"/>
          <w:wAfter w:w="13" w:type="dxa"/>
        </w:trPr>
        <w:tc>
          <w:tcPr>
            <w:tcW w:w="5792" w:type="dxa"/>
            <w:hideMark/>
          </w:tcPr>
          <w:p w14:paraId="4677A065"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1.1.2. Assurer une protection efficace</w:t>
            </w:r>
          </w:p>
        </w:tc>
        <w:tc>
          <w:tcPr>
            <w:tcW w:w="4139" w:type="dxa"/>
            <w:hideMark/>
          </w:tcPr>
          <w:p w14:paraId="7651119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Calendrier des patrouilles accepté et financé</w:t>
            </w:r>
          </w:p>
          <w:p w14:paraId="1F1CB1F6"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Séances de formation pour les gardes forestiers</w:t>
            </w:r>
          </w:p>
          <w:p w14:paraId="2AE3F79F"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Nombre suffisant de véhicules et de motos disponibles </w:t>
            </w:r>
          </w:p>
          <w:p w14:paraId="069F4CA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Équipement et technologie disponibles</w:t>
            </w:r>
          </w:p>
        </w:tc>
        <w:tc>
          <w:tcPr>
            <w:tcW w:w="1017" w:type="dxa"/>
          </w:tcPr>
          <w:p w14:paraId="284C7DDC"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19851693"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CECEA8C" w14:textId="77777777" w:rsidTr="00771112">
        <w:trPr>
          <w:gridAfter w:val="1"/>
          <w:wAfter w:w="13" w:type="dxa"/>
        </w:trPr>
        <w:tc>
          <w:tcPr>
            <w:tcW w:w="5792" w:type="dxa"/>
            <w:hideMark/>
          </w:tcPr>
          <w:p w14:paraId="5374DDCA"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1.1.3. Augmenter la capacité du DCFAP</w:t>
            </w:r>
          </w:p>
        </w:tc>
        <w:tc>
          <w:tcPr>
            <w:tcW w:w="4139" w:type="dxa"/>
          </w:tcPr>
          <w:p w14:paraId="456D6779"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Calendrier des patrouilles accepté et financé</w:t>
            </w:r>
          </w:p>
          <w:p w14:paraId="112765AD"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2F7453B9"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1CBCAAB0"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C93FB5B" w14:textId="77777777" w:rsidTr="00771112">
        <w:trPr>
          <w:gridAfter w:val="1"/>
          <w:wAfter w:w="13" w:type="dxa"/>
        </w:trPr>
        <w:tc>
          <w:tcPr>
            <w:tcW w:w="5792" w:type="dxa"/>
            <w:hideMark/>
          </w:tcPr>
          <w:p w14:paraId="77EEB0B5"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1.1.4. Poursuivre la surveillance par satellite, aérienne et au sol </w:t>
            </w:r>
          </w:p>
        </w:tc>
        <w:tc>
          <w:tcPr>
            <w:tcW w:w="4139" w:type="dxa"/>
            <w:hideMark/>
          </w:tcPr>
          <w:p w14:paraId="1AFE0445"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Rapports d'enquête</w:t>
            </w:r>
          </w:p>
          <w:p w14:paraId="1DF68FE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Analyses effectuées</w:t>
            </w:r>
          </w:p>
        </w:tc>
        <w:tc>
          <w:tcPr>
            <w:tcW w:w="1017" w:type="dxa"/>
          </w:tcPr>
          <w:p w14:paraId="16FC4E2B"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684F7DA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6EEAC25" w14:textId="77777777" w:rsidTr="00771112">
        <w:trPr>
          <w:gridAfter w:val="1"/>
          <w:wAfter w:w="13" w:type="dxa"/>
        </w:trPr>
        <w:tc>
          <w:tcPr>
            <w:tcW w:w="5792" w:type="dxa"/>
            <w:hideMark/>
          </w:tcPr>
          <w:p w14:paraId="641EB8C9"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1.1.5. Consolider l'engagement communautaire </w:t>
            </w:r>
          </w:p>
        </w:tc>
        <w:tc>
          <w:tcPr>
            <w:tcW w:w="4139" w:type="dxa"/>
            <w:hideMark/>
          </w:tcPr>
          <w:p w14:paraId="09A3D1F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Maintien du système de rapports communautaires</w:t>
            </w:r>
          </w:p>
          <w:p w14:paraId="6CBB77A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Ateliers communautaires organisés</w:t>
            </w:r>
          </w:p>
          <w:p w14:paraId="6EEA29F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Accords signés dans les domaines d'expansion de </w:t>
            </w:r>
            <w:r w:rsidRPr="00CF04F9">
              <w:rPr>
                <w:rFonts w:ascii="Arial" w:hAnsi="Arial" w:cs="Arial"/>
                <w:bCs/>
                <w:sz w:val="20"/>
                <w:szCs w:val="20"/>
              </w:rPr>
              <w:t>l’oryx algazelle</w:t>
            </w:r>
          </w:p>
        </w:tc>
        <w:tc>
          <w:tcPr>
            <w:tcW w:w="1017" w:type="dxa"/>
          </w:tcPr>
          <w:p w14:paraId="2858E2F1"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7506F4E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2317999" w14:textId="77777777" w:rsidTr="00771112">
        <w:trPr>
          <w:gridAfter w:val="1"/>
          <w:wAfter w:w="13" w:type="dxa"/>
        </w:trPr>
        <w:tc>
          <w:tcPr>
            <w:tcW w:w="5792" w:type="dxa"/>
            <w:hideMark/>
          </w:tcPr>
          <w:p w14:paraId="2D4EDA17"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1.1.6. Éviter la construction de nouveaux puits d’eau dans les zones clés </w:t>
            </w:r>
          </w:p>
        </w:tc>
        <w:tc>
          <w:tcPr>
            <w:tcW w:w="4139" w:type="dxa"/>
            <w:hideMark/>
          </w:tcPr>
          <w:p w14:paraId="4511653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Zones clés cartographiées</w:t>
            </w:r>
          </w:p>
          <w:p w14:paraId="4765E0E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Pas de nouveaux puits construits</w:t>
            </w:r>
          </w:p>
          <w:p w14:paraId="2A71CE8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Puits non autorisés détruits</w:t>
            </w:r>
          </w:p>
        </w:tc>
        <w:tc>
          <w:tcPr>
            <w:tcW w:w="1017" w:type="dxa"/>
          </w:tcPr>
          <w:p w14:paraId="6B0D6F0E"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7D6A4DA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27ED394" w14:textId="77777777" w:rsidTr="00771112">
        <w:trPr>
          <w:gridAfter w:val="1"/>
          <w:wAfter w:w="13" w:type="dxa"/>
        </w:trPr>
        <w:tc>
          <w:tcPr>
            <w:tcW w:w="5792" w:type="dxa"/>
          </w:tcPr>
          <w:p w14:paraId="6F12C782"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1.2. Les oryx algazelles sont réintroduits avec succès dans de nouveaux sites.</w:t>
            </w:r>
          </w:p>
        </w:tc>
        <w:tc>
          <w:tcPr>
            <w:tcW w:w="4139" w:type="dxa"/>
          </w:tcPr>
          <w:p w14:paraId="3E7CB9D7"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51F2516F"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582AF17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CB83AED" w14:textId="77777777" w:rsidTr="00771112">
        <w:trPr>
          <w:gridAfter w:val="1"/>
          <w:wAfter w:w="13" w:type="dxa"/>
        </w:trPr>
        <w:tc>
          <w:tcPr>
            <w:tcW w:w="5792" w:type="dxa"/>
          </w:tcPr>
          <w:p w14:paraId="56878AB7"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1.2.1. Maroc </w:t>
            </w:r>
          </w:p>
        </w:tc>
        <w:tc>
          <w:tcPr>
            <w:tcW w:w="4139" w:type="dxa"/>
          </w:tcPr>
          <w:p w14:paraId="28E15FEE"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692A08F2"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0CA623CE"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617C6607" w14:textId="77777777" w:rsidTr="00771112">
        <w:trPr>
          <w:gridAfter w:val="1"/>
          <w:wAfter w:w="13" w:type="dxa"/>
        </w:trPr>
        <w:tc>
          <w:tcPr>
            <w:tcW w:w="5792" w:type="dxa"/>
          </w:tcPr>
          <w:p w14:paraId="22B96C91" w14:textId="77777777" w:rsidR="00911B0A" w:rsidRPr="00CF04F9" w:rsidRDefault="00911B0A" w:rsidP="00911B0A">
            <w:pPr>
              <w:widowControl/>
              <w:autoSpaceDE/>
              <w:autoSpaceDN/>
              <w:adjustRightInd/>
              <w:ind w:left="1440"/>
              <w:rPr>
                <w:rFonts w:ascii="Arial" w:hAnsi="Arial" w:cs="Arial"/>
                <w:sz w:val="20"/>
                <w:szCs w:val="20"/>
              </w:rPr>
            </w:pPr>
            <w:r w:rsidRPr="00CF04F9">
              <w:rPr>
                <w:rFonts w:ascii="Arial" w:hAnsi="Arial" w:cs="Arial"/>
                <w:sz w:val="20"/>
                <w:szCs w:val="20"/>
              </w:rPr>
              <w:t>1.2.1.1. Mettre en œuvre le programme de libération programmée</w:t>
            </w:r>
          </w:p>
        </w:tc>
        <w:tc>
          <w:tcPr>
            <w:tcW w:w="4139" w:type="dxa"/>
          </w:tcPr>
          <w:p w14:paraId="3E86C1A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Oryx libérés </w:t>
            </w:r>
          </w:p>
        </w:tc>
        <w:tc>
          <w:tcPr>
            <w:tcW w:w="1017" w:type="dxa"/>
          </w:tcPr>
          <w:p w14:paraId="52C1033B"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51A5D22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2D06B58" w14:textId="77777777" w:rsidTr="00771112">
        <w:trPr>
          <w:gridAfter w:val="1"/>
          <w:wAfter w:w="13" w:type="dxa"/>
        </w:trPr>
        <w:tc>
          <w:tcPr>
            <w:tcW w:w="5792" w:type="dxa"/>
          </w:tcPr>
          <w:p w14:paraId="7C631366" w14:textId="77777777" w:rsidR="00911B0A" w:rsidRPr="00CF04F9" w:rsidRDefault="00911B0A" w:rsidP="00911B0A">
            <w:pPr>
              <w:widowControl/>
              <w:autoSpaceDE/>
              <w:autoSpaceDN/>
              <w:adjustRightInd/>
              <w:ind w:left="1440"/>
              <w:rPr>
                <w:rFonts w:ascii="Arial" w:hAnsi="Arial" w:cs="Arial"/>
                <w:sz w:val="20"/>
                <w:szCs w:val="20"/>
              </w:rPr>
            </w:pPr>
            <w:r w:rsidRPr="00CF04F9">
              <w:rPr>
                <w:rFonts w:ascii="Arial" w:hAnsi="Arial" w:cs="Arial"/>
                <w:sz w:val="20"/>
                <w:szCs w:val="20"/>
              </w:rPr>
              <w:t>1.2.1.2. Développer un programme de suivi</w:t>
            </w:r>
          </w:p>
        </w:tc>
        <w:tc>
          <w:tcPr>
            <w:tcW w:w="4139" w:type="dxa"/>
          </w:tcPr>
          <w:p w14:paraId="7FEC2FB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Programme développé</w:t>
            </w:r>
          </w:p>
        </w:tc>
        <w:tc>
          <w:tcPr>
            <w:tcW w:w="1017" w:type="dxa"/>
          </w:tcPr>
          <w:p w14:paraId="22F0068E"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6D384588"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3848B050" w14:textId="77777777" w:rsidTr="00771112">
        <w:trPr>
          <w:gridAfter w:val="1"/>
          <w:wAfter w:w="13" w:type="dxa"/>
        </w:trPr>
        <w:tc>
          <w:tcPr>
            <w:tcW w:w="5792" w:type="dxa"/>
          </w:tcPr>
          <w:p w14:paraId="30B2C90A" w14:textId="77777777" w:rsidR="00911B0A" w:rsidRPr="00CF04F9" w:rsidRDefault="00911B0A" w:rsidP="00911B0A">
            <w:pPr>
              <w:widowControl/>
              <w:autoSpaceDE/>
              <w:autoSpaceDN/>
              <w:adjustRightInd/>
              <w:ind w:left="1440"/>
              <w:rPr>
                <w:rFonts w:ascii="Arial" w:hAnsi="Arial" w:cs="Arial"/>
                <w:sz w:val="20"/>
                <w:szCs w:val="20"/>
              </w:rPr>
            </w:pPr>
            <w:r w:rsidRPr="00CF04F9">
              <w:rPr>
                <w:rFonts w:ascii="Arial" w:hAnsi="Arial" w:cs="Arial"/>
                <w:sz w:val="20"/>
                <w:szCs w:val="20"/>
              </w:rPr>
              <w:t>1.2.1.3. Garantir l’engagement de la communauté</w:t>
            </w:r>
          </w:p>
        </w:tc>
        <w:tc>
          <w:tcPr>
            <w:tcW w:w="4139" w:type="dxa"/>
          </w:tcPr>
          <w:p w14:paraId="55D755B4"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Ateliers communautaires</w:t>
            </w:r>
          </w:p>
          <w:p w14:paraId="40FFC8C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Protocoles d’accord conclus</w:t>
            </w:r>
          </w:p>
        </w:tc>
        <w:tc>
          <w:tcPr>
            <w:tcW w:w="1017" w:type="dxa"/>
          </w:tcPr>
          <w:p w14:paraId="2FC5A9AC"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4D0AF43D"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6FDDDA22" w14:textId="77777777" w:rsidTr="00771112">
        <w:trPr>
          <w:gridAfter w:val="1"/>
          <w:wAfter w:w="13" w:type="dxa"/>
        </w:trPr>
        <w:tc>
          <w:tcPr>
            <w:tcW w:w="5792" w:type="dxa"/>
          </w:tcPr>
          <w:p w14:paraId="57A0B2F8"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lastRenderedPageBreak/>
              <w:t>1.2.2. Niger</w:t>
            </w:r>
          </w:p>
        </w:tc>
        <w:tc>
          <w:tcPr>
            <w:tcW w:w="4139" w:type="dxa"/>
          </w:tcPr>
          <w:p w14:paraId="4AFEBFFD"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2A183C55"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7ECF402C"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D704C94" w14:textId="77777777" w:rsidTr="00771112">
        <w:trPr>
          <w:gridAfter w:val="1"/>
          <w:wAfter w:w="13" w:type="dxa"/>
        </w:trPr>
        <w:tc>
          <w:tcPr>
            <w:tcW w:w="5792" w:type="dxa"/>
          </w:tcPr>
          <w:p w14:paraId="2D0637D3" w14:textId="77777777" w:rsidR="00911B0A" w:rsidRPr="00CF04F9" w:rsidRDefault="00911B0A" w:rsidP="00911B0A">
            <w:pPr>
              <w:widowControl/>
              <w:autoSpaceDE/>
              <w:autoSpaceDN/>
              <w:adjustRightInd/>
              <w:ind w:left="1440"/>
              <w:rPr>
                <w:rFonts w:ascii="Arial" w:hAnsi="Arial" w:cs="Arial"/>
                <w:sz w:val="20"/>
                <w:szCs w:val="20"/>
              </w:rPr>
            </w:pPr>
            <w:r w:rsidRPr="00CF04F9">
              <w:rPr>
                <w:rFonts w:ascii="Arial" w:hAnsi="Arial" w:cs="Arial"/>
                <w:sz w:val="20"/>
                <w:szCs w:val="20"/>
              </w:rPr>
              <w:t>1.2.2.1. Mettre en œuvre la version proposée dans le RE Gadabedji</w:t>
            </w:r>
          </w:p>
        </w:tc>
        <w:tc>
          <w:tcPr>
            <w:tcW w:w="4139" w:type="dxa"/>
          </w:tcPr>
          <w:p w14:paraId="62985BA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Oryx libérsé</w:t>
            </w:r>
          </w:p>
        </w:tc>
        <w:tc>
          <w:tcPr>
            <w:tcW w:w="1017" w:type="dxa"/>
          </w:tcPr>
          <w:p w14:paraId="0A016393"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7255B792"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407F1B2" w14:textId="77777777" w:rsidTr="00771112">
        <w:trPr>
          <w:gridAfter w:val="1"/>
          <w:wAfter w:w="13" w:type="dxa"/>
        </w:trPr>
        <w:tc>
          <w:tcPr>
            <w:tcW w:w="5792" w:type="dxa"/>
          </w:tcPr>
          <w:p w14:paraId="3836C360" w14:textId="77777777" w:rsidR="00911B0A" w:rsidRPr="00CF04F9" w:rsidRDefault="00911B0A" w:rsidP="00911B0A">
            <w:pPr>
              <w:widowControl/>
              <w:autoSpaceDE/>
              <w:autoSpaceDN/>
              <w:adjustRightInd/>
              <w:ind w:left="1440"/>
              <w:rPr>
                <w:rFonts w:ascii="Arial" w:hAnsi="Arial" w:cs="Arial"/>
                <w:sz w:val="20"/>
                <w:szCs w:val="20"/>
              </w:rPr>
            </w:pPr>
            <w:r w:rsidRPr="00CF04F9">
              <w:rPr>
                <w:rFonts w:ascii="Arial" w:hAnsi="Arial" w:cs="Arial"/>
                <w:sz w:val="20"/>
                <w:szCs w:val="20"/>
              </w:rPr>
              <w:t>1.2.2.2. Développer un programme de suivi</w:t>
            </w:r>
          </w:p>
        </w:tc>
        <w:tc>
          <w:tcPr>
            <w:tcW w:w="4139" w:type="dxa"/>
          </w:tcPr>
          <w:p w14:paraId="27F20C26"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Programme développé</w:t>
            </w:r>
          </w:p>
        </w:tc>
        <w:tc>
          <w:tcPr>
            <w:tcW w:w="1017" w:type="dxa"/>
          </w:tcPr>
          <w:p w14:paraId="0BC8D238"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32355B9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7FEAB1C" w14:textId="77777777" w:rsidTr="00771112">
        <w:trPr>
          <w:gridAfter w:val="1"/>
          <w:wAfter w:w="13" w:type="dxa"/>
        </w:trPr>
        <w:tc>
          <w:tcPr>
            <w:tcW w:w="5792" w:type="dxa"/>
          </w:tcPr>
          <w:p w14:paraId="7FD00FD4" w14:textId="77777777" w:rsidR="00911B0A" w:rsidRPr="00CF04F9" w:rsidRDefault="00911B0A" w:rsidP="00911B0A">
            <w:pPr>
              <w:widowControl/>
              <w:autoSpaceDE/>
              <w:autoSpaceDN/>
              <w:adjustRightInd/>
              <w:ind w:left="1440"/>
              <w:rPr>
                <w:rFonts w:ascii="Arial" w:hAnsi="Arial" w:cs="Arial"/>
                <w:sz w:val="20"/>
                <w:szCs w:val="20"/>
              </w:rPr>
            </w:pPr>
            <w:r w:rsidRPr="00CF04F9">
              <w:rPr>
                <w:rFonts w:ascii="Arial" w:hAnsi="Arial" w:cs="Arial"/>
                <w:sz w:val="20"/>
                <w:szCs w:val="20"/>
              </w:rPr>
              <w:t>1.2.2.3. Assurer l’engagement de la communauté</w:t>
            </w:r>
          </w:p>
        </w:tc>
        <w:tc>
          <w:tcPr>
            <w:tcW w:w="4139" w:type="dxa"/>
          </w:tcPr>
          <w:p w14:paraId="6BFC33DF"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Ateliers communautaires</w:t>
            </w:r>
          </w:p>
          <w:p w14:paraId="455ED59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Protocoles d’accord conclus</w:t>
            </w:r>
          </w:p>
        </w:tc>
        <w:tc>
          <w:tcPr>
            <w:tcW w:w="1017" w:type="dxa"/>
          </w:tcPr>
          <w:p w14:paraId="6234EB21"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232D32B2"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44A09B9" w14:textId="77777777" w:rsidTr="00771112">
        <w:trPr>
          <w:gridAfter w:val="1"/>
          <w:wAfter w:w="13" w:type="dxa"/>
        </w:trPr>
        <w:tc>
          <w:tcPr>
            <w:tcW w:w="5792" w:type="dxa"/>
          </w:tcPr>
          <w:p w14:paraId="1FF71FD9"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1.2.3. Mener des études de faisabilité sur d’autres réintroductions </w:t>
            </w:r>
          </w:p>
        </w:tc>
        <w:tc>
          <w:tcPr>
            <w:tcW w:w="4139" w:type="dxa"/>
          </w:tcPr>
          <w:p w14:paraId="668D9707"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Études réalisées</w:t>
            </w:r>
          </w:p>
          <w:p w14:paraId="60E7E785"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Identification de sites potentiels de libération</w:t>
            </w:r>
          </w:p>
        </w:tc>
        <w:tc>
          <w:tcPr>
            <w:tcW w:w="1017" w:type="dxa"/>
          </w:tcPr>
          <w:p w14:paraId="3BA9BC72"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79AF472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7B5DD185" w14:textId="77777777" w:rsidTr="00771112">
        <w:trPr>
          <w:gridAfter w:val="1"/>
          <w:wAfter w:w="13" w:type="dxa"/>
        </w:trPr>
        <w:tc>
          <w:tcPr>
            <w:tcW w:w="5792" w:type="dxa"/>
          </w:tcPr>
          <w:p w14:paraId="3763D49A"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1.2.4. Mettre en place les conditions requises pour d’autres introductions</w:t>
            </w:r>
          </w:p>
        </w:tc>
        <w:tc>
          <w:tcPr>
            <w:tcW w:w="4139" w:type="dxa"/>
          </w:tcPr>
          <w:p w14:paraId="0BDFDBFC"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26070354"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76176A81"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64A13A42" w14:textId="77777777" w:rsidTr="00911B0A">
        <w:tc>
          <w:tcPr>
            <w:tcW w:w="13475" w:type="dxa"/>
            <w:gridSpan w:val="5"/>
            <w:shd w:val="clear" w:color="auto" w:fill="F7CAAC"/>
          </w:tcPr>
          <w:p w14:paraId="593BC27E"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 xml:space="preserve">Objectif 2. Consolider les populations réintroduites en semi-captivité en Tunisie et au Sénégal </w:t>
            </w:r>
          </w:p>
        </w:tc>
      </w:tr>
      <w:tr w:rsidR="00911B0A" w:rsidRPr="00CF04F9" w14:paraId="4074178D" w14:textId="77777777" w:rsidTr="00911B0A">
        <w:trPr>
          <w:gridAfter w:val="1"/>
          <w:wAfter w:w="13" w:type="dxa"/>
        </w:trPr>
        <w:tc>
          <w:tcPr>
            <w:tcW w:w="5792" w:type="dxa"/>
            <w:shd w:val="clear" w:color="auto" w:fill="FFFFFF"/>
            <w:hideMark/>
          </w:tcPr>
          <w:p w14:paraId="1844D1B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2.1. Tunisie</w:t>
            </w:r>
          </w:p>
        </w:tc>
        <w:tc>
          <w:tcPr>
            <w:tcW w:w="4139" w:type="dxa"/>
            <w:shd w:val="clear" w:color="auto" w:fill="FFFFFF"/>
          </w:tcPr>
          <w:p w14:paraId="232D335E" w14:textId="77777777" w:rsidR="00911B0A" w:rsidRPr="00CF04F9" w:rsidRDefault="00911B0A" w:rsidP="00911B0A">
            <w:pPr>
              <w:widowControl/>
              <w:autoSpaceDE/>
              <w:autoSpaceDN/>
              <w:adjustRightInd/>
              <w:rPr>
                <w:rFonts w:ascii="Arial" w:hAnsi="Arial" w:cs="Arial"/>
                <w:sz w:val="20"/>
                <w:szCs w:val="20"/>
              </w:rPr>
            </w:pPr>
          </w:p>
        </w:tc>
        <w:tc>
          <w:tcPr>
            <w:tcW w:w="1017" w:type="dxa"/>
            <w:shd w:val="clear" w:color="auto" w:fill="FFFFFF"/>
          </w:tcPr>
          <w:p w14:paraId="18185C3E" w14:textId="77777777" w:rsidR="00911B0A" w:rsidRPr="00CF04F9" w:rsidRDefault="00911B0A" w:rsidP="00911B0A">
            <w:pPr>
              <w:widowControl/>
              <w:autoSpaceDE/>
              <w:autoSpaceDN/>
              <w:adjustRightInd/>
              <w:rPr>
                <w:rFonts w:ascii="Arial" w:hAnsi="Arial" w:cs="Arial"/>
                <w:sz w:val="20"/>
                <w:szCs w:val="20"/>
              </w:rPr>
            </w:pPr>
          </w:p>
        </w:tc>
        <w:tc>
          <w:tcPr>
            <w:tcW w:w="2514" w:type="dxa"/>
            <w:shd w:val="clear" w:color="auto" w:fill="FFFFFF"/>
          </w:tcPr>
          <w:p w14:paraId="799767C0"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3750BD7C" w14:textId="77777777" w:rsidTr="00771112">
        <w:trPr>
          <w:gridAfter w:val="1"/>
          <w:wAfter w:w="13" w:type="dxa"/>
        </w:trPr>
        <w:tc>
          <w:tcPr>
            <w:tcW w:w="5792" w:type="dxa"/>
            <w:hideMark/>
          </w:tcPr>
          <w:p w14:paraId="40B85E27"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2.1.1. Développer un programme de gestion des métapopulations</w:t>
            </w:r>
          </w:p>
        </w:tc>
        <w:tc>
          <w:tcPr>
            <w:tcW w:w="4139" w:type="dxa"/>
            <w:hideMark/>
          </w:tcPr>
          <w:p w14:paraId="7C00E784"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Augmentation des effectifs sur chaque site</w:t>
            </w:r>
          </w:p>
        </w:tc>
        <w:tc>
          <w:tcPr>
            <w:tcW w:w="1017" w:type="dxa"/>
          </w:tcPr>
          <w:p w14:paraId="49BE9BA1"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30653FE3"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5B8DDFD" w14:textId="77777777" w:rsidTr="00771112">
        <w:trPr>
          <w:gridAfter w:val="1"/>
          <w:wAfter w:w="13" w:type="dxa"/>
        </w:trPr>
        <w:tc>
          <w:tcPr>
            <w:tcW w:w="5792" w:type="dxa"/>
            <w:hideMark/>
          </w:tcPr>
          <w:p w14:paraId="2F82059B"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2.1.2. Effectuer un suivi régulier </w:t>
            </w:r>
          </w:p>
        </w:tc>
        <w:tc>
          <w:tcPr>
            <w:tcW w:w="4139" w:type="dxa"/>
            <w:hideMark/>
          </w:tcPr>
          <w:p w14:paraId="2A1DD0B2"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Résultats disponibles (effectifs, reproduction, utilisation de l’habitat)</w:t>
            </w:r>
          </w:p>
        </w:tc>
        <w:tc>
          <w:tcPr>
            <w:tcW w:w="1017" w:type="dxa"/>
          </w:tcPr>
          <w:p w14:paraId="54DBF7C8"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15BD9990"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6D54F026" w14:textId="77777777" w:rsidTr="00771112">
        <w:trPr>
          <w:gridAfter w:val="1"/>
          <w:wAfter w:w="13" w:type="dxa"/>
        </w:trPr>
        <w:tc>
          <w:tcPr>
            <w:tcW w:w="5792" w:type="dxa"/>
            <w:hideMark/>
          </w:tcPr>
          <w:p w14:paraId="402900FC"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2.1.3. Établir des couloirs entre les sites </w:t>
            </w:r>
          </w:p>
        </w:tc>
        <w:tc>
          <w:tcPr>
            <w:tcW w:w="4139" w:type="dxa"/>
            <w:hideMark/>
          </w:tcPr>
          <w:p w14:paraId="0017A7BB"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Corridors cartographies </w:t>
            </w:r>
          </w:p>
        </w:tc>
        <w:tc>
          <w:tcPr>
            <w:tcW w:w="1017" w:type="dxa"/>
          </w:tcPr>
          <w:p w14:paraId="268A5ECB"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25634B85"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A7572DB" w14:textId="77777777" w:rsidTr="00771112">
        <w:trPr>
          <w:gridAfter w:val="1"/>
          <w:wAfter w:w="13" w:type="dxa"/>
        </w:trPr>
        <w:tc>
          <w:tcPr>
            <w:tcW w:w="5792" w:type="dxa"/>
            <w:hideMark/>
          </w:tcPr>
          <w:p w14:paraId="6E8DE2E7"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2.1.4. Relâcher les oryx dans le grand paysage </w:t>
            </w:r>
          </w:p>
        </w:tc>
        <w:tc>
          <w:tcPr>
            <w:tcW w:w="4139" w:type="dxa"/>
            <w:hideMark/>
          </w:tcPr>
          <w:p w14:paraId="5446B6E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Oryx libérés </w:t>
            </w:r>
          </w:p>
        </w:tc>
        <w:tc>
          <w:tcPr>
            <w:tcW w:w="1017" w:type="dxa"/>
          </w:tcPr>
          <w:p w14:paraId="37E45114"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4D0741D5"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77A1236" w14:textId="77777777" w:rsidTr="00771112">
        <w:trPr>
          <w:gridAfter w:val="1"/>
          <w:wAfter w:w="13" w:type="dxa"/>
        </w:trPr>
        <w:tc>
          <w:tcPr>
            <w:tcW w:w="5792" w:type="dxa"/>
            <w:hideMark/>
          </w:tcPr>
          <w:p w14:paraId="76C3F34D"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2.1.5. Garantir l’engagement de la communauté</w:t>
            </w:r>
          </w:p>
        </w:tc>
        <w:tc>
          <w:tcPr>
            <w:tcW w:w="4139" w:type="dxa"/>
            <w:hideMark/>
          </w:tcPr>
          <w:p w14:paraId="5659D692"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Ateliers communautaires</w:t>
            </w:r>
          </w:p>
          <w:p w14:paraId="4F8973C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Protocoles d’accord conclus</w:t>
            </w:r>
          </w:p>
        </w:tc>
        <w:tc>
          <w:tcPr>
            <w:tcW w:w="1017" w:type="dxa"/>
          </w:tcPr>
          <w:p w14:paraId="672BAA34"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112D71F9"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47EBE80" w14:textId="77777777" w:rsidTr="00771112">
        <w:trPr>
          <w:gridAfter w:val="1"/>
          <w:wAfter w:w="13" w:type="dxa"/>
        </w:trPr>
        <w:tc>
          <w:tcPr>
            <w:tcW w:w="5792" w:type="dxa"/>
            <w:hideMark/>
          </w:tcPr>
          <w:p w14:paraId="4119504C"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 xml:space="preserve">2.1.6. Renforcer la capacité de la DGF </w:t>
            </w:r>
          </w:p>
        </w:tc>
        <w:tc>
          <w:tcPr>
            <w:tcW w:w="4139" w:type="dxa"/>
            <w:hideMark/>
          </w:tcPr>
          <w:p w14:paraId="032A53A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Evaluation des besoins en capacités</w:t>
            </w:r>
          </w:p>
          <w:p w14:paraId="09D89BB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Ateliers de formation organisés</w:t>
            </w:r>
          </w:p>
        </w:tc>
        <w:tc>
          <w:tcPr>
            <w:tcW w:w="1017" w:type="dxa"/>
          </w:tcPr>
          <w:p w14:paraId="55DA9818"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3E09AEA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C903799" w14:textId="77777777" w:rsidTr="00771112">
        <w:trPr>
          <w:gridAfter w:val="1"/>
          <w:wAfter w:w="13" w:type="dxa"/>
        </w:trPr>
        <w:tc>
          <w:tcPr>
            <w:tcW w:w="5792" w:type="dxa"/>
            <w:hideMark/>
          </w:tcPr>
          <w:p w14:paraId="5D5EE8F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2.2. Sénégal </w:t>
            </w:r>
          </w:p>
        </w:tc>
        <w:tc>
          <w:tcPr>
            <w:tcW w:w="4139" w:type="dxa"/>
          </w:tcPr>
          <w:p w14:paraId="1D1B91D0" w14:textId="77777777" w:rsidR="00911B0A" w:rsidRPr="00CF04F9" w:rsidRDefault="00911B0A" w:rsidP="00911B0A">
            <w:pPr>
              <w:widowControl/>
              <w:autoSpaceDE/>
              <w:autoSpaceDN/>
              <w:adjustRightInd/>
              <w:rPr>
                <w:rFonts w:ascii="Arial" w:hAnsi="Arial" w:cs="Arial"/>
                <w:sz w:val="20"/>
                <w:szCs w:val="20"/>
              </w:rPr>
            </w:pPr>
          </w:p>
        </w:tc>
        <w:tc>
          <w:tcPr>
            <w:tcW w:w="1017" w:type="dxa"/>
          </w:tcPr>
          <w:p w14:paraId="45B5A2BE"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6431261E"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E996BEE" w14:textId="77777777" w:rsidTr="00771112">
        <w:trPr>
          <w:gridAfter w:val="1"/>
          <w:wAfter w:w="13" w:type="dxa"/>
        </w:trPr>
        <w:tc>
          <w:tcPr>
            <w:tcW w:w="5792" w:type="dxa"/>
            <w:hideMark/>
          </w:tcPr>
          <w:p w14:paraId="53B1B53C"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2.2.1. Développer la population katane</w:t>
            </w:r>
          </w:p>
        </w:tc>
        <w:tc>
          <w:tcPr>
            <w:tcW w:w="4139" w:type="dxa"/>
            <w:hideMark/>
          </w:tcPr>
          <w:p w14:paraId="638291AA"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Augmentation des effectifs</w:t>
            </w:r>
          </w:p>
        </w:tc>
        <w:tc>
          <w:tcPr>
            <w:tcW w:w="1017" w:type="dxa"/>
          </w:tcPr>
          <w:p w14:paraId="231B22EB"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63174405"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7E1CFD1" w14:textId="77777777" w:rsidTr="00911B0A">
        <w:trPr>
          <w:gridAfter w:val="1"/>
          <w:wAfter w:w="13" w:type="dxa"/>
        </w:trPr>
        <w:tc>
          <w:tcPr>
            <w:tcW w:w="5792" w:type="dxa"/>
            <w:hideMark/>
          </w:tcPr>
          <w:p w14:paraId="2ECE4375"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2.2.2. Effectuer un suivi régulier</w:t>
            </w:r>
          </w:p>
        </w:tc>
        <w:tc>
          <w:tcPr>
            <w:tcW w:w="4139" w:type="dxa"/>
            <w:hideMark/>
          </w:tcPr>
          <w:p w14:paraId="39FEA99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Résultats disponibles (effectifs, reproduction, utilisation de l’habitat)</w:t>
            </w:r>
          </w:p>
        </w:tc>
        <w:tc>
          <w:tcPr>
            <w:tcW w:w="1017" w:type="dxa"/>
          </w:tcPr>
          <w:p w14:paraId="79BD91CC" w14:textId="77777777" w:rsidR="00911B0A" w:rsidRPr="00CF04F9" w:rsidRDefault="00911B0A" w:rsidP="00911B0A">
            <w:pPr>
              <w:widowControl/>
              <w:autoSpaceDE/>
              <w:autoSpaceDN/>
              <w:adjustRightInd/>
              <w:rPr>
                <w:rFonts w:ascii="Arial" w:hAnsi="Arial" w:cs="Arial"/>
                <w:sz w:val="20"/>
                <w:szCs w:val="20"/>
              </w:rPr>
            </w:pPr>
          </w:p>
        </w:tc>
        <w:tc>
          <w:tcPr>
            <w:tcW w:w="2514" w:type="dxa"/>
            <w:shd w:val="clear" w:color="auto" w:fill="FFFFFF"/>
          </w:tcPr>
          <w:p w14:paraId="788F2DED"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3E0D0D5F" w14:textId="77777777" w:rsidTr="00911B0A">
        <w:trPr>
          <w:gridAfter w:val="1"/>
          <w:wAfter w:w="13" w:type="dxa"/>
        </w:trPr>
        <w:tc>
          <w:tcPr>
            <w:tcW w:w="5792" w:type="dxa"/>
            <w:hideMark/>
          </w:tcPr>
          <w:p w14:paraId="1CEE3C00"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2.2.3. Extension de l’enceinte Katane</w:t>
            </w:r>
          </w:p>
        </w:tc>
        <w:tc>
          <w:tcPr>
            <w:tcW w:w="4139" w:type="dxa"/>
            <w:hideMark/>
          </w:tcPr>
          <w:p w14:paraId="7A8092E1"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Construction d’une enceinte élargie</w:t>
            </w:r>
          </w:p>
        </w:tc>
        <w:tc>
          <w:tcPr>
            <w:tcW w:w="1017" w:type="dxa"/>
          </w:tcPr>
          <w:p w14:paraId="318FBB7F" w14:textId="77777777" w:rsidR="00911B0A" w:rsidRPr="00CF04F9" w:rsidRDefault="00911B0A" w:rsidP="00911B0A">
            <w:pPr>
              <w:widowControl/>
              <w:autoSpaceDE/>
              <w:autoSpaceDN/>
              <w:adjustRightInd/>
              <w:rPr>
                <w:rFonts w:ascii="Arial" w:hAnsi="Arial" w:cs="Arial"/>
                <w:sz w:val="20"/>
                <w:szCs w:val="20"/>
              </w:rPr>
            </w:pPr>
          </w:p>
        </w:tc>
        <w:tc>
          <w:tcPr>
            <w:tcW w:w="2514" w:type="dxa"/>
            <w:shd w:val="clear" w:color="auto" w:fill="FFFFFF"/>
          </w:tcPr>
          <w:p w14:paraId="7218D76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CE51DF2" w14:textId="77777777" w:rsidTr="00911B0A">
        <w:trPr>
          <w:gridAfter w:val="1"/>
          <w:wAfter w:w="13" w:type="dxa"/>
        </w:trPr>
        <w:tc>
          <w:tcPr>
            <w:tcW w:w="5792" w:type="dxa"/>
            <w:shd w:val="clear" w:color="auto" w:fill="FFFFFF"/>
            <w:hideMark/>
          </w:tcPr>
          <w:p w14:paraId="15C6C5C3"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2.2.4. Restaurer l’habitat dans la réserve du Ferlo</w:t>
            </w:r>
          </w:p>
        </w:tc>
        <w:tc>
          <w:tcPr>
            <w:tcW w:w="4139" w:type="dxa"/>
            <w:shd w:val="clear" w:color="auto" w:fill="FFFFFF"/>
            <w:hideMark/>
          </w:tcPr>
          <w:p w14:paraId="059D91ED"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Les zones clés restaurées</w:t>
            </w:r>
          </w:p>
        </w:tc>
        <w:tc>
          <w:tcPr>
            <w:tcW w:w="1017" w:type="dxa"/>
            <w:shd w:val="clear" w:color="auto" w:fill="FFFFFF"/>
          </w:tcPr>
          <w:p w14:paraId="08F3DA89"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0E137E68"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5BC443F7" w14:textId="77777777" w:rsidTr="00911B0A">
        <w:trPr>
          <w:gridAfter w:val="1"/>
          <w:wAfter w:w="13" w:type="dxa"/>
        </w:trPr>
        <w:tc>
          <w:tcPr>
            <w:tcW w:w="5792" w:type="dxa"/>
            <w:shd w:val="clear" w:color="auto" w:fill="FFFFFF"/>
            <w:hideMark/>
          </w:tcPr>
          <w:p w14:paraId="1CBA8F4E"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2.3.5. Relâcher les oryx dans le grand paysage</w:t>
            </w:r>
          </w:p>
        </w:tc>
        <w:tc>
          <w:tcPr>
            <w:tcW w:w="4139" w:type="dxa"/>
            <w:shd w:val="clear" w:color="auto" w:fill="FFFFFF"/>
            <w:hideMark/>
          </w:tcPr>
          <w:p w14:paraId="3C185444"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Oryx libérés</w:t>
            </w:r>
          </w:p>
          <w:p w14:paraId="0C657FA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Signature d’accords communautaires</w:t>
            </w:r>
          </w:p>
        </w:tc>
        <w:tc>
          <w:tcPr>
            <w:tcW w:w="1017" w:type="dxa"/>
            <w:shd w:val="clear" w:color="auto" w:fill="FFFFFF"/>
          </w:tcPr>
          <w:p w14:paraId="2CDE35E8"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63C6C6C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3B483F1" w14:textId="77777777" w:rsidTr="00911B0A">
        <w:trPr>
          <w:gridAfter w:val="1"/>
          <w:wAfter w:w="13" w:type="dxa"/>
        </w:trPr>
        <w:tc>
          <w:tcPr>
            <w:tcW w:w="5792" w:type="dxa"/>
            <w:shd w:val="clear" w:color="auto" w:fill="FFFFFF"/>
            <w:hideMark/>
          </w:tcPr>
          <w:p w14:paraId="137030C0" w14:textId="77777777" w:rsidR="00911B0A" w:rsidRPr="00CF04F9" w:rsidRDefault="00911B0A" w:rsidP="00911B0A">
            <w:pPr>
              <w:widowControl/>
              <w:autoSpaceDE/>
              <w:autoSpaceDN/>
              <w:adjustRightInd/>
              <w:ind w:left="720"/>
              <w:rPr>
                <w:rFonts w:ascii="Arial" w:hAnsi="Arial" w:cs="Arial"/>
                <w:sz w:val="20"/>
                <w:szCs w:val="20"/>
              </w:rPr>
            </w:pPr>
            <w:r w:rsidRPr="00CF04F9">
              <w:rPr>
                <w:rFonts w:ascii="Arial" w:hAnsi="Arial" w:cs="Arial"/>
                <w:sz w:val="20"/>
                <w:szCs w:val="20"/>
              </w:rPr>
              <w:t>2.2.6. Renforcer la capacité de la DGF</w:t>
            </w:r>
          </w:p>
        </w:tc>
        <w:tc>
          <w:tcPr>
            <w:tcW w:w="4139" w:type="dxa"/>
            <w:shd w:val="clear" w:color="auto" w:fill="FFFFFF"/>
            <w:hideMark/>
          </w:tcPr>
          <w:p w14:paraId="520AFD4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Evaluation des besoins en capacités</w:t>
            </w:r>
          </w:p>
          <w:p w14:paraId="0AA48516"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Ateliers de formation organisés</w:t>
            </w:r>
          </w:p>
        </w:tc>
        <w:tc>
          <w:tcPr>
            <w:tcW w:w="1017" w:type="dxa"/>
            <w:shd w:val="clear" w:color="auto" w:fill="FFFFFF"/>
          </w:tcPr>
          <w:p w14:paraId="6492581C"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5D4B1013"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493E184E" w14:textId="77777777" w:rsidTr="00911B0A">
        <w:trPr>
          <w:gridAfter w:val="1"/>
          <w:wAfter w:w="13" w:type="dxa"/>
        </w:trPr>
        <w:tc>
          <w:tcPr>
            <w:tcW w:w="13462" w:type="dxa"/>
            <w:gridSpan w:val="4"/>
            <w:shd w:val="clear" w:color="auto" w:fill="F7CAAC"/>
          </w:tcPr>
          <w:p w14:paraId="5F3682A0" w14:textId="77777777" w:rsidR="00911B0A" w:rsidRPr="00CF04F9" w:rsidRDefault="00911B0A" w:rsidP="00911B0A">
            <w:pPr>
              <w:widowControl/>
              <w:autoSpaceDE/>
              <w:autoSpaceDN/>
              <w:adjustRightInd/>
              <w:rPr>
                <w:rFonts w:ascii="Arial" w:hAnsi="Arial" w:cs="Arial"/>
                <w:b/>
                <w:bCs/>
                <w:sz w:val="20"/>
                <w:szCs w:val="20"/>
              </w:rPr>
            </w:pPr>
            <w:r w:rsidRPr="00CF04F9">
              <w:rPr>
                <w:rFonts w:ascii="Arial" w:hAnsi="Arial" w:cs="Arial"/>
                <w:b/>
                <w:bCs/>
                <w:sz w:val="20"/>
                <w:szCs w:val="20"/>
              </w:rPr>
              <w:t xml:space="preserve">Objectif 3. La diversité génétique de l’oryx algazelle est maximisée et la gestion des populations </w:t>
            </w:r>
            <w:r w:rsidRPr="00CF04F9">
              <w:rPr>
                <w:rFonts w:ascii="Arial" w:hAnsi="Arial" w:cs="Arial"/>
                <w:b/>
                <w:bCs/>
                <w:i/>
                <w:iCs/>
                <w:sz w:val="20"/>
                <w:szCs w:val="20"/>
              </w:rPr>
              <w:t xml:space="preserve">ex-situ </w:t>
            </w:r>
            <w:r w:rsidRPr="00CF04F9">
              <w:rPr>
                <w:rFonts w:ascii="Arial" w:hAnsi="Arial" w:cs="Arial"/>
                <w:b/>
                <w:bCs/>
                <w:sz w:val="20"/>
                <w:szCs w:val="20"/>
              </w:rPr>
              <w:t xml:space="preserve">est optimisée pour soutenir la conservation </w:t>
            </w:r>
            <w:r w:rsidRPr="00CF04F9">
              <w:rPr>
                <w:rFonts w:ascii="Arial" w:hAnsi="Arial" w:cs="Arial"/>
                <w:b/>
                <w:bCs/>
                <w:i/>
                <w:iCs/>
                <w:sz w:val="20"/>
                <w:szCs w:val="20"/>
              </w:rPr>
              <w:t>in situ.</w:t>
            </w:r>
          </w:p>
        </w:tc>
      </w:tr>
      <w:tr w:rsidR="00911B0A" w:rsidRPr="00CF04F9" w14:paraId="6858C1A6" w14:textId="77777777" w:rsidTr="00771112">
        <w:trPr>
          <w:gridAfter w:val="1"/>
          <w:wAfter w:w="13" w:type="dxa"/>
        </w:trPr>
        <w:tc>
          <w:tcPr>
            <w:tcW w:w="5792" w:type="dxa"/>
            <w:hideMark/>
          </w:tcPr>
          <w:p w14:paraId="6E373C8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3.1. Poursuivre la recherche génétique et génomique </w:t>
            </w:r>
          </w:p>
        </w:tc>
        <w:tc>
          <w:tcPr>
            <w:tcW w:w="4139" w:type="dxa"/>
            <w:hideMark/>
          </w:tcPr>
          <w:p w14:paraId="581AF3B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Analyses effectuées</w:t>
            </w:r>
          </w:p>
        </w:tc>
        <w:tc>
          <w:tcPr>
            <w:tcW w:w="1017" w:type="dxa"/>
          </w:tcPr>
          <w:p w14:paraId="1D04B57C"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58B30F24"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16BE21EB" w14:textId="77777777" w:rsidTr="00771112">
        <w:trPr>
          <w:gridAfter w:val="1"/>
          <w:wAfter w:w="13" w:type="dxa"/>
        </w:trPr>
        <w:tc>
          <w:tcPr>
            <w:tcW w:w="5792" w:type="dxa"/>
            <w:hideMark/>
          </w:tcPr>
          <w:p w14:paraId="3009FAE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lastRenderedPageBreak/>
              <w:t>3.2. Élaborer un plan global pour assurer la conservation maximale de la diversité génétique</w:t>
            </w:r>
          </w:p>
        </w:tc>
        <w:tc>
          <w:tcPr>
            <w:tcW w:w="4139" w:type="dxa"/>
            <w:hideMark/>
          </w:tcPr>
          <w:p w14:paraId="09EA9A6E"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Plan terminé </w:t>
            </w:r>
          </w:p>
        </w:tc>
        <w:tc>
          <w:tcPr>
            <w:tcW w:w="1017" w:type="dxa"/>
          </w:tcPr>
          <w:p w14:paraId="083317C6"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2B23C80B"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22903863" w14:textId="77777777" w:rsidTr="00771112">
        <w:trPr>
          <w:gridAfter w:val="1"/>
          <w:wAfter w:w="13" w:type="dxa"/>
        </w:trPr>
        <w:tc>
          <w:tcPr>
            <w:tcW w:w="5792" w:type="dxa"/>
            <w:hideMark/>
          </w:tcPr>
          <w:p w14:paraId="1727F8A2"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3.3. Donner la priorité aux biobanques, à la génération de lignées cellulaires, aux technologies de reproduction et à la circulation des cellules germinales. </w:t>
            </w:r>
          </w:p>
        </w:tc>
        <w:tc>
          <w:tcPr>
            <w:tcW w:w="4139" w:type="dxa"/>
            <w:hideMark/>
          </w:tcPr>
          <w:p w14:paraId="737A2488"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Stratégies développées</w:t>
            </w:r>
          </w:p>
        </w:tc>
        <w:tc>
          <w:tcPr>
            <w:tcW w:w="1017" w:type="dxa"/>
          </w:tcPr>
          <w:p w14:paraId="2FD872C3"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1DB77856"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B3335E7" w14:textId="77777777" w:rsidTr="00771112">
        <w:trPr>
          <w:gridAfter w:val="1"/>
          <w:wAfter w:w="13" w:type="dxa"/>
        </w:trPr>
        <w:tc>
          <w:tcPr>
            <w:tcW w:w="5792" w:type="dxa"/>
            <w:hideMark/>
          </w:tcPr>
          <w:p w14:paraId="11CFE9D6"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3.4. Maintenir et étendre les programmes de sélection coordonnés </w:t>
            </w:r>
          </w:p>
        </w:tc>
        <w:tc>
          <w:tcPr>
            <w:tcW w:w="4139" w:type="dxa"/>
            <w:hideMark/>
          </w:tcPr>
          <w:p w14:paraId="704A6F3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 Augmentation du nombre d’institutions participantes </w:t>
            </w:r>
          </w:p>
          <w:p w14:paraId="729A4F59"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 Augmentation du nombre d’oryx algazelle inclus dans les programmes.  </w:t>
            </w:r>
          </w:p>
        </w:tc>
        <w:tc>
          <w:tcPr>
            <w:tcW w:w="1017" w:type="dxa"/>
          </w:tcPr>
          <w:p w14:paraId="24E30198"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33C0EC3A"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C9862F4" w14:textId="77777777" w:rsidTr="00771112">
        <w:trPr>
          <w:gridAfter w:val="1"/>
          <w:wAfter w:w="13" w:type="dxa"/>
        </w:trPr>
        <w:tc>
          <w:tcPr>
            <w:tcW w:w="5792" w:type="dxa"/>
            <w:hideMark/>
          </w:tcPr>
          <w:p w14:paraId="46A7A7AC"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 xml:space="preserve">3.5. Gestion intégrée </w:t>
            </w:r>
            <w:r w:rsidRPr="00CF04F9">
              <w:rPr>
                <w:rFonts w:ascii="Arial" w:hAnsi="Arial" w:cs="Arial"/>
                <w:i/>
                <w:iCs/>
                <w:sz w:val="20"/>
                <w:szCs w:val="20"/>
              </w:rPr>
              <w:t xml:space="preserve">in situ </w:t>
            </w:r>
            <w:r w:rsidRPr="00CF04F9">
              <w:rPr>
                <w:rFonts w:ascii="Arial" w:hAnsi="Arial" w:cs="Arial"/>
                <w:sz w:val="20"/>
                <w:szCs w:val="20"/>
              </w:rPr>
              <w:t xml:space="preserve">et </w:t>
            </w:r>
            <w:r w:rsidRPr="00CF04F9">
              <w:rPr>
                <w:rFonts w:ascii="Arial" w:hAnsi="Arial" w:cs="Arial"/>
                <w:i/>
                <w:iCs/>
                <w:sz w:val="20"/>
                <w:szCs w:val="20"/>
              </w:rPr>
              <w:t xml:space="preserve">ex situ </w:t>
            </w:r>
            <w:r w:rsidRPr="00CF04F9">
              <w:rPr>
                <w:rFonts w:ascii="Arial" w:hAnsi="Arial" w:cs="Arial"/>
                <w:sz w:val="20"/>
                <w:szCs w:val="20"/>
              </w:rPr>
              <w:t>dans le cadre d’une « approche à plan unique ».</w:t>
            </w:r>
          </w:p>
        </w:tc>
        <w:tc>
          <w:tcPr>
            <w:tcW w:w="4139" w:type="dxa"/>
            <w:hideMark/>
          </w:tcPr>
          <w:p w14:paraId="28D859A3"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Plan intégré produit</w:t>
            </w:r>
          </w:p>
        </w:tc>
        <w:tc>
          <w:tcPr>
            <w:tcW w:w="1017" w:type="dxa"/>
          </w:tcPr>
          <w:p w14:paraId="0EF38820"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2FB9F929"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7CA9F04" w14:textId="77777777" w:rsidTr="00771112">
        <w:trPr>
          <w:gridAfter w:val="1"/>
          <w:wAfter w:w="13" w:type="dxa"/>
        </w:trPr>
        <w:tc>
          <w:tcPr>
            <w:tcW w:w="5792" w:type="dxa"/>
            <w:hideMark/>
          </w:tcPr>
          <w:p w14:paraId="4D18E1F0"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3.6. Maintenir la population du parc national Souss-Massa comme source régionale pour les réintroductions.</w:t>
            </w:r>
          </w:p>
        </w:tc>
        <w:tc>
          <w:tcPr>
            <w:tcW w:w="4139" w:type="dxa"/>
            <w:hideMark/>
          </w:tcPr>
          <w:p w14:paraId="4EA08FF9"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L’élevage se poursuit</w:t>
            </w:r>
          </w:p>
        </w:tc>
        <w:tc>
          <w:tcPr>
            <w:tcW w:w="1017" w:type="dxa"/>
          </w:tcPr>
          <w:p w14:paraId="00C030DB"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681EFC86" w14:textId="77777777" w:rsidR="00911B0A" w:rsidRPr="00CF04F9" w:rsidRDefault="00911B0A" w:rsidP="00911B0A">
            <w:pPr>
              <w:widowControl/>
              <w:autoSpaceDE/>
              <w:autoSpaceDN/>
              <w:adjustRightInd/>
              <w:rPr>
                <w:rFonts w:ascii="Arial" w:hAnsi="Arial" w:cs="Arial"/>
                <w:sz w:val="20"/>
                <w:szCs w:val="20"/>
              </w:rPr>
            </w:pPr>
          </w:p>
        </w:tc>
      </w:tr>
      <w:tr w:rsidR="00911B0A" w:rsidRPr="00CF04F9" w14:paraId="054B8554" w14:textId="77777777" w:rsidTr="00771112">
        <w:trPr>
          <w:gridAfter w:val="1"/>
          <w:wAfter w:w="13" w:type="dxa"/>
        </w:trPr>
        <w:tc>
          <w:tcPr>
            <w:tcW w:w="5792" w:type="dxa"/>
            <w:hideMark/>
          </w:tcPr>
          <w:p w14:paraId="0342FE79"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3.7. Améliorer l’intégration des données de génétique moléculaire dans la modélisation de la viabilité des populations et les stratégies de gestion</w:t>
            </w:r>
          </w:p>
        </w:tc>
        <w:tc>
          <w:tcPr>
            <w:tcW w:w="4139" w:type="dxa"/>
            <w:hideMark/>
          </w:tcPr>
          <w:p w14:paraId="3C292D44" w14:textId="77777777" w:rsidR="00911B0A" w:rsidRPr="00CF04F9" w:rsidRDefault="00911B0A" w:rsidP="00911B0A">
            <w:pPr>
              <w:widowControl/>
              <w:autoSpaceDE/>
              <w:autoSpaceDN/>
              <w:adjustRightInd/>
              <w:rPr>
                <w:rFonts w:ascii="Arial" w:hAnsi="Arial" w:cs="Arial"/>
                <w:sz w:val="20"/>
                <w:szCs w:val="20"/>
              </w:rPr>
            </w:pPr>
            <w:r w:rsidRPr="00CF04F9">
              <w:rPr>
                <w:rFonts w:ascii="Arial" w:hAnsi="Arial" w:cs="Arial"/>
                <w:sz w:val="20"/>
                <w:szCs w:val="20"/>
              </w:rPr>
              <w:t>Résultats incorporés</w:t>
            </w:r>
          </w:p>
        </w:tc>
        <w:tc>
          <w:tcPr>
            <w:tcW w:w="1017" w:type="dxa"/>
          </w:tcPr>
          <w:p w14:paraId="12BA6439" w14:textId="77777777" w:rsidR="00911B0A" w:rsidRPr="00CF04F9" w:rsidRDefault="00911B0A" w:rsidP="00911B0A">
            <w:pPr>
              <w:widowControl/>
              <w:autoSpaceDE/>
              <w:autoSpaceDN/>
              <w:adjustRightInd/>
              <w:rPr>
                <w:rFonts w:ascii="Arial" w:hAnsi="Arial" w:cs="Arial"/>
                <w:sz w:val="20"/>
                <w:szCs w:val="20"/>
              </w:rPr>
            </w:pPr>
          </w:p>
        </w:tc>
        <w:tc>
          <w:tcPr>
            <w:tcW w:w="2514" w:type="dxa"/>
          </w:tcPr>
          <w:p w14:paraId="13A39303" w14:textId="77777777" w:rsidR="00911B0A" w:rsidRPr="00CF04F9" w:rsidRDefault="00911B0A" w:rsidP="00911B0A">
            <w:pPr>
              <w:widowControl/>
              <w:autoSpaceDE/>
              <w:autoSpaceDN/>
              <w:adjustRightInd/>
              <w:rPr>
                <w:rFonts w:ascii="Arial" w:hAnsi="Arial" w:cs="Arial"/>
                <w:sz w:val="20"/>
                <w:szCs w:val="20"/>
              </w:rPr>
            </w:pPr>
          </w:p>
        </w:tc>
      </w:tr>
    </w:tbl>
    <w:p w14:paraId="3D469393" w14:textId="77777777" w:rsidR="00911B0A" w:rsidRPr="00CF04F9" w:rsidRDefault="00911B0A" w:rsidP="00911B0A">
      <w:pPr>
        <w:widowControl/>
        <w:autoSpaceDE/>
        <w:autoSpaceDN/>
        <w:adjustRightInd/>
        <w:spacing w:after="160"/>
        <w:jc w:val="both"/>
        <w:rPr>
          <w:rFonts w:cs="Arial"/>
          <w:sz w:val="20"/>
          <w:szCs w:val="20"/>
        </w:rPr>
      </w:pPr>
    </w:p>
    <w:p w14:paraId="579840BF" w14:textId="77777777" w:rsidR="00911B0A" w:rsidRPr="00BE62EF" w:rsidRDefault="00911B0A" w:rsidP="00911B0A">
      <w:pPr>
        <w:widowControl/>
        <w:autoSpaceDE/>
        <w:autoSpaceDN/>
        <w:adjustRightInd/>
        <w:spacing w:after="160"/>
        <w:jc w:val="both"/>
        <w:rPr>
          <w:rFonts w:cs="Arial"/>
          <w:sz w:val="22"/>
          <w:szCs w:val="22"/>
        </w:rPr>
      </w:pPr>
    </w:p>
    <w:p w14:paraId="06F8D122" w14:textId="77777777" w:rsidR="00911B0A" w:rsidRPr="00BE62EF" w:rsidRDefault="00911B0A" w:rsidP="00911B0A">
      <w:pPr>
        <w:widowControl/>
        <w:autoSpaceDE/>
        <w:autoSpaceDN/>
        <w:adjustRightInd/>
        <w:spacing w:after="160"/>
        <w:jc w:val="both"/>
        <w:rPr>
          <w:rFonts w:cs="Arial"/>
          <w:sz w:val="22"/>
          <w:szCs w:val="22"/>
        </w:rPr>
      </w:pPr>
    </w:p>
    <w:p w14:paraId="127BAE7E" w14:textId="77777777" w:rsidR="00911B0A" w:rsidRPr="00BE62EF" w:rsidRDefault="00911B0A" w:rsidP="00911B0A">
      <w:pPr>
        <w:widowControl/>
        <w:autoSpaceDE/>
        <w:autoSpaceDN/>
        <w:adjustRightInd/>
        <w:spacing w:after="160"/>
        <w:jc w:val="both"/>
        <w:rPr>
          <w:rFonts w:cs="Arial"/>
          <w:sz w:val="22"/>
          <w:szCs w:val="22"/>
        </w:rPr>
        <w:sectPr w:rsidR="00911B0A" w:rsidRPr="00BE62EF" w:rsidSect="00CF04F9">
          <w:headerReference w:type="default" r:id="rId33"/>
          <w:pgSz w:w="16838" w:h="11906" w:orient="landscape" w:code="9"/>
          <w:pgMar w:top="1440" w:right="1440" w:bottom="1440" w:left="1440" w:header="720" w:footer="720" w:gutter="0"/>
          <w:cols w:space="720"/>
          <w:docGrid w:linePitch="360"/>
        </w:sectPr>
      </w:pPr>
    </w:p>
    <w:p w14:paraId="26F23C96" w14:textId="26A8BE03" w:rsidR="00911B0A" w:rsidRPr="00CF04F9" w:rsidRDefault="000E5146" w:rsidP="001121CB">
      <w:pPr>
        <w:pStyle w:val="Heading2"/>
        <w:rPr>
          <w:sz w:val="22"/>
          <w:szCs w:val="22"/>
        </w:rPr>
      </w:pPr>
      <w:bookmarkStart w:id="15" w:name="_Toc135997370"/>
      <w:r w:rsidRPr="00CF04F9">
        <w:rPr>
          <w:sz w:val="22"/>
          <w:szCs w:val="22"/>
        </w:rPr>
        <w:lastRenderedPageBreak/>
        <w:t>Gazelle dama (</w:t>
      </w:r>
      <w:r w:rsidRPr="00CF04F9">
        <w:rPr>
          <w:i/>
          <w:iCs/>
          <w:sz w:val="22"/>
          <w:szCs w:val="22"/>
        </w:rPr>
        <w:t>Nanger dama</w:t>
      </w:r>
      <w:r w:rsidRPr="00CF04F9">
        <w:rPr>
          <w:sz w:val="22"/>
          <w:szCs w:val="22"/>
        </w:rPr>
        <w:t>)</w:t>
      </w:r>
      <w:bookmarkEnd w:id="15"/>
    </w:p>
    <w:p w14:paraId="13C6630C" w14:textId="77777777" w:rsidR="000E5146" w:rsidRPr="000E5146" w:rsidRDefault="000E5146" w:rsidP="000E5146">
      <w:pPr>
        <w:rPr>
          <w:lang w:val="en-GB"/>
        </w:rPr>
      </w:pPr>
    </w:p>
    <w:p w14:paraId="360B14F1" w14:textId="77777777" w:rsidR="00911B0A" w:rsidRPr="00CF04F9" w:rsidRDefault="00911B0A" w:rsidP="00911B0A">
      <w:pPr>
        <w:widowControl/>
        <w:autoSpaceDE/>
        <w:autoSpaceDN/>
        <w:adjustRightInd/>
        <w:spacing w:after="160"/>
        <w:jc w:val="both"/>
        <w:rPr>
          <w:rFonts w:cs="Arial"/>
          <w:sz w:val="20"/>
          <w:szCs w:val="20"/>
        </w:rPr>
      </w:pPr>
      <w:r w:rsidRPr="00CF04F9">
        <w:rPr>
          <w:rFonts w:cs="Arial"/>
          <w:sz w:val="20"/>
          <w:szCs w:val="20"/>
        </w:rPr>
        <w:t>Objectifs et actions actualisés pour la conservation de la gazelle dama (</w:t>
      </w:r>
      <w:r w:rsidRPr="00CF04F9">
        <w:rPr>
          <w:rFonts w:cs="Arial"/>
          <w:i/>
          <w:iCs/>
          <w:sz w:val="20"/>
          <w:szCs w:val="20"/>
        </w:rPr>
        <w:t>Nanger dama</w:t>
      </w:r>
      <w:r w:rsidRPr="00CF04F9">
        <w:rPr>
          <w:rFonts w:cs="Arial"/>
          <w:sz w:val="20"/>
          <w:szCs w:val="20"/>
        </w:rPr>
        <w:t>) (2021-2028). (Extrait de l'évaluation à 2,5 ans, 2021)</w:t>
      </w:r>
      <w:r w:rsidRPr="00CF04F9">
        <w:rPr>
          <w:rFonts w:cs="Arial"/>
          <w:sz w:val="20"/>
          <w:szCs w:val="20"/>
          <w:vertAlign w:val="superscript"/>
        </w:rPr>
        <w:footnoteReference w:id="3"/>
      </w: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194"/>
        <w:gridCol w:w="1480"/>
        <w:gridCol w:w="2005"/>
        <w:gridCol w:w="1251"/>
        <w:gridCol w:w="14"/>
        <w:gridCol w:w="3856"/>
        <w:gridCol w:w="20"/>
        <w:gridCol w:w="1238"/>
      </w:tblGrid>
      <w:tr w:rsidR="00911B0A" w:rsidRPr="00CF04F9" w14:paraId="3C43348B" w14:textId="77777777" w:rsidTr="00CF04F9">
        <w:trPr>
          <w:tblHeader/>
        </w:trPr>
        <w:tc>
          <w:tcPr>
            <w:tcW w:w="2117" w:type="dxa"/>
            <w:shd w:val="clear" w:color="auto" w:fill="FBE4D5"/>
          </w:tcPr>
          <w:p w14:paraId="622F4235" w14:textId="77777777" w:rsidR="00911B0A" w:rsidRPr="005F7242" w:rsidRDefault="00911B0A" w:rsidP="00911B0A">
            <w:pPr>
              <w:widowControl/>
              <w:autoSpaceDE/>
              <w:autoSpaceDN/>
              <w:adjustRightInd/>
              <w:rPr>
                <w:rFonts w:cs="Arial"/>
                <w:b/>
                <w:bCs/>
                <w:sz w:val="20"/>
                <w:szCs w:val="20"/>
              </w:rPr>
            </w:pPr>
            <w:r w:rsidRPr="005F7242">
              <w:rPr>
                <w:rFonts w:cs="Arial"/>
                <w:b/>
                <w:bCs/>
                <w:sz w:val="20"/>
                <w:szCs w:val="20"/>
              </w:rPr>
              <w:t>Objectif / Action</w:t>
            </w:r>
          </w:p>
        </w:tc>
        <w:tc>
          <w:tcPr>
            <w:tcW w:w="2194" w:type="dxa"/>
            <w:shd w:val="clear" w:color="auto" w:fill="FBE4D5"/>
          </w:tcPr>
          <w:p w14:paraId="4A0BD13B" w14:textId="77777777" w:rsidR="00911B0A" w:rsidRPr="005F7242" w:rsidRDefault="00911B0A" w:rsidP="00911B0A">
            <w:pPr>
              <w:widowControl/>
              <w:autoSpaceDE/>
              <w:autoSpaceDN/>
              <w:adjustRightInd/>
              <w:rPr>
                <w:rFonts w:cs="Arial"/>
                <w:b/>
                <w:bCs/>
                <w:sz w:val="20"/>
                <w:szCs w:val="20"/>
              </w:rPr>
            </w:pPr>
            <w:r w:rsidRPr="005F7242">
              <w:rPr>
                <w:rFonts w:cs="Arial"/>
                <w:b/>
                <w:bCs/>
                <w:sz w:val="20"/>
                <w:szCs w:val="20"/>
              </w:rPr>
              <w:t>Indicateur</w:t>
            </w:r>
          </w:p>
        </w:tc>
        <w:tc>
          <w:tcPr>
            <w:tcW w:w="1480" w:type="dxa"/>
            <w:shd w:val="clear" w:color="auto" w:fill="FBE4D5"/>
          </w:tcPr>
          <w:p w14:paraId="4266A671" w14:textId="77777777" w:rsidR="00911B0A" w:rsidRPr="005F7242" w:rsidRDefault="00911B0A" w:rsidP="00911B0A">
            <w:pPr>
              <w:widowControl/>
              <w:autoSpaceDE/>
              <w:autoSpaceDN/>
              <w:adjustRightInd/>
              <w:rPr>
                <w:rFonts w:cs="Arial"/>
                <w:b/>
                <w:bCs/>
                <w:sz w:val="20"/>
                <w:szCs w:val="20"/>
              </w:rPr>
            </w:pPr>
            <w:r w:rsidRPr="005F7242">
              <w:rPr>
                <w:rFonts w:cs="Arial"/>
                <w:b/>
                <w:bCs/>
                <w:sz w:val="20"/>
                <w:szCs w:val="20"/>
              </w:rPr>
              <w:t>Calendrier/ Urgence</w:t>
            </w:r>
          </w:p>
        </w:tc>
        <w:tc>
          <w:tcPr>
            <w:tcW w:w="2005" w:type="dxa"/>
            <w:shd w:val="clear" w:color="auto" w:fill="FBE4D5"/>
          </w:tcPr>
          <w:p w14:paraId="770C0701" w14:textId="77777777" w:rsidR="00911B0A" w:rsidRPr="005F7242" w:rsidRDefault="00911B0A" w:rsidP="00911B0A">
            <w:pPr>
              <w:widowControl/>
              <w:autoSpaceDE/>
              <w:autoSpaceDN/>
              <w:adjustRightInd/>
              <w:rPr>
                <w:rFonts w:cs="Arial"/>
                <w:b/>
                <w:bCs/>
                <w:sz w:val="20"/>
                <w:szCs w:val="20"/>
              </w:rPr>
            </w:pPr>
            <w:r w:rsidRPr="005F7242">
              <w:rPr>
                <w:rFonts w:cs="Arial"/>
                <w:b/>
                <w:bCs/>
                <w:sz w:val="20"/>
                <w:szCs w:val="20"/>
              </w:rPr>
              <w:t>Mise en œuvre</w:t>
            </w:r>
          </w:p>
        </w:tc>
        <w:tc>
          <w:tcPr>
            <w:tcW w:w="1265" w:type="dxa"/>
            <w:gridSpan w:val="2"/>
            <w:shd w:val="clear" w:color="auto" w:fill="FBE4D5"/>
          </w:tcPr>
          <w:p w14:paraId="237595EB" w14:textId="77777777" w:rsidR="00911B0A" w:rsidRPr="005F7242" w:rsidRDefault="00911B0A" w:rsidP="00911B0A">
            <w:pPr>
              <w:widowControl/>
              <w:autoSpaceDE/>
              <w:autoSpaceDN/>
              <w:adjustRightInd/>
              <w:rPr>
                <w:rFonts w:cs="Arial"/>
                <w:b/>
                <w:bCs/>
                <w:sz w:val="20"/>
                <w:szCs w:val="20"/>
              </w:rPr>
            </w:pPr>
            <w:r w:rsidRPr="005F7242">
              <w:rPr>
                <w:rFonts w:cs="Arial"/>
                <w:b/>
                <w:bCs/>
                <w:sz w:val="20"/>
                <w:szCs w:val="20"/>
              </w:rPr>
              <w:t>Mettre à jour</w:t>
            </w:r>
          </w:p>
        </w:tc>
        <w:tc>
          <w:tcPr>
            <w:tcW w:w="3876" w:type="dxa"/>
            <w:gridSpan w:val="2"/>
            <w:shd w:val="clear" w:color="auto" w:fill="FBE4D5"/>
          </w:tcPr>
          <w:p w14:paraId="71052937" w14:textId="77777777" w:rsidR="00911B0A" w:rsidRPr="005F7242" w:rsidRDefault="00911B0A" w:rsidP="00911B0A">
            <w:pPr>
              <w:widowControl/>
              <w:autoSpaceDE/>
              <w:autoSpaceDN/>
              <w:adjustRightInd/>
              <w:rPr>
                <w:rFonts w:cs="Arial"/>
                <w:b/>
                <w:bCs/>
                <w:sz w:val="20"/>
                <w:szCs w:val="20"/>
              </w:rPr>
            </w:pPr>
            <w:r w:rsidRPr="005F7242">
              <w:rPr>
                <w:rFonts w:cs="Arial"/>
                <w:b/>
                <w:bCs/>
                <w:sz w:val="20"/>
                <w:szCs w:val="20"/>
              </w:rPr>
              <w:t>Notes / Commentaires</w:t>
            </w:r>
          </w:p>
        </w:tc>
        <w:tc>
          <w:tcPr>
            <w:tcW w:w="1238" w:type="dxa"/>
            <w:shd w:val="clear" w:color="auto" w:fill="FBE4D5"/>
          </w:tcPr>
          <w:p w14:paraId="6E0B22CE" w14:textId="77777777" w:rsidR="00911B0A" w:rsidRPr="005F7242" w:rsidRDefault="00911B0A" w:rsidP="00911B0A">
            <w:pPr>
              <w:widowControl/>
              <w:autoSpaceDE/>
              <w:autoSpaceDN/>
              <w:adjustRightInd/>
              <w:rPr>
                <w:rFonts w:cs="Arial"/>
                <w:b/>
                <w:bCs/>
                <w:sz w:val="20"/>
                <w:szCs w:val="20"/>
              </w:rPr>
            </w:pPr>
            <w:r w:rsidRPr="005F7242">
              <w:rPr>
                <w:rFonts w:cs="Arial"/>
                <w:b/>
                <w:bCs/>
                <w:sz w:val="20"/>
                <w:szCs w:val="20"/>
              </w:rPr>
              <w:t>Mise à jour: Institution (individuel</w:t>
            </w:r>
          </w:p>
        </w:tc>
      </w:tr>
      <w:tr w:rsidR="00911B0A" w:rsidRPr="00CF04F9" w14:paraId="2FB0C628" w14:textId="77777777" w:rsidTr="00911B0A">
        <w:tc>
          <w:tcPr>
            <w:tcW w:w="14175" w:type="dxa"/>
            <w:gridSpan w:val="9"/>
            <w:shd w:val="clear" w:color="auto" w:fill="F7CAAC"/>
          </w:tcPr>
          <w:p w14:paraId="79438E23"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DANS LA NATURE</w:t>
            </w:r>
          </w:p>
        </w:tc>
      </w:tr>
      <w:tr w:rsidR="00911B0A" w:rsidRPr="00CF04F9" w14:paraId="6B087BAA" w14:textId="77777777" w:rsidTr="00911B0A">
        <w:tc>
          <w:tcPr>
            <w:tcW w:w="14175" w:type="dxa"/>
            <w:gridSpan w:val="9"/>
            <w:shd w:val="clear" w:color="auto" w:fill="F7CAAC"/>
          </w:tcPr>
          <w:p w14:paraId="2BAEC6AC"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Objectif 1. Faire un suivi efficace des populations sauvages</w:t>
            </w:r>
          </w:p>
        </w:tc>
      </w:tr>
      <w:tr w:rsidR="00911B0A" w:rsidRPr="00CF04F9" w14:paraId="6B99B9FD" w14:textId="77777777" w:rsidTr="00911B0A">
        <w:tc>
          <w:tcPr>
            <w:tcW w:w="2117" w:type="dxa"/>
            <w:shd w:val="clear" w:color="auto" w:fill="FFFFFF"/>
          </w:tcPr>
          <w:p w14:paraId="3F7D1807" w14:textId="77777777" w:rsidR="00911B0A" w:rsidRPr="005F7242" w:rsidRDefault="00911B0A" w:rsidP="00911B0A">
            <w:pPr>
              <w:widowControl/>
              <w:autoSpaceDE/>
              <w:autoSpaceDN/>
              <w:adjustRightInd/>
              <w:rPr>
                <w:rFonts w:cs="Arial"/>
                <w:sz w:val="20"/>
                <w:szCs w:val="20"/>
              </w:rPr>
            </w:pPr>
            <w:r w:rsidRPr="005F7242">
              <w:rPr>
                <w:rFonts w:cs="Arial"/>
                <w:sz w:val="20"/>
                <w:szCs w:val="20"/>
              </w:rPr>
              <w:t>1.1. Tchad : Réserve de faune de l’Ouadi Rimé-Ouadi Achim (OROA)</w:t>
            </w:r>
          </w:p>
        </w:tc>
        <w:tc>
          <w:tcPr>
            <w:tcW w:w="2194" w:type="dxa"/>
            <w:shd w:val="clear" w:color="auto" w:fill="FFFFFF"/>
          </w:tcPr>
          <w:p w14:paraId="3D0F9458"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de l’étude</w:t>
            </w:r>
          </w:p>
        </w:tc>
        <w:tc>
          <w:tcPr>
            <w:tcW w:w="1480" w:type="dxa"/>
            <w:shd w:val="clear" w:color="auto" w:fill="FFFFFF"/>
          </w:tcPr>
          <w:p w14:paraId="19BAB89B"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shd w:val="clear" w:color="auto" w:fill="FFFFFF"/>
          </w:tcPr>
          <w:p w14:paraId="2B48D479" w14:textId="77777777" w:rsidR="00911B0A" w:rsidRPr="005F7242" w:rsidRDefault="00911B0A" w:rsidP="00911B0A">
            <w:pPr>
              <w:widowControl/>
              <w:autoSpaceDE/>
              <w:autoSpaceDN/>
              <w:adjustRightInd/>
              <w:rPr>
                <w:rFonts w:cs="Arial"/>
                <w:sz w:val="20"/>
                <w:szCs w:val="20"/>
              </w:rPr>
            </w:pPr>
            <w:r w:rsidRPr="005F7242">
              <w:rPr>
                <w:rFonts w:cs="Arial"/>
                <w:sz w:val="20"/>
                <w:szCs w:val="20"/>
              </w:rPr>
              <w:t>DCFAP, SCF</w:t>
            </w:r>
          </w:p>
        </w:tc>
        <w:tc>
          <w:tcPr>
            <w:tcW w:w="1251" w:type="dxa"/>
            <w:shd w:val="clear" w:color="auto" w:fill="FFFFFF"/>
          </w:tcPr>
          <w:p w14:paraId="240BE858" w14:textId="77777777" w:rsidR="00911B0A" w:rsidRPr="005F7242" w:rsidRDefault="00911B0A" w:rsidP="00911B0A">
            <w:pPr>
              <w:widowControl/>
              <w:autoSpaceDE/>
              <w:autoSpaceDN/>
              <w:adjustRightInd/>
              <w:rPr>
                <w:rFonts w:cs="Arial"/>
                <w:sz w:val="20"/>
                <w:szCs w:val="20"/>
              </w:rPr>
            </w:pPr>
          </w:p>
        </w:tc>
        <w:tc>
          <w:tcPr>
            <w:tcW w:w="3870" w:type="dxa"/>
            <w:gridSpan w:val="2"/>
            <w:shd w:val="clear" w:color="auto" w:fill="FFFFFF"/>
          </w:tcPr>
          <w:p w14:paraId="77DD4F42" w14:textId="77777777" w:rsidR="00911B0A" w:rsidRPr="005F7242" w:rsidRDefault="00911B0A" w:rsidP="00911B0A">
            <w:pPr>
              <w:widowControl/>
              <w:numPr>
                <w:ilvl w:val="0"/>
                <w:numId w:val="13"/>
              </w:numPr>
              <w:autoSpaceDE/>
              <w:autoSpaceDN/>
              <w:adjustRightInd/>
              <w:spacing w:after="160"/>
              <w:ind w:left="345"/>
              <w:jc w:val="both"/>
              <w:rPr>
                <w:rFonts w:cs="Arial"/>
                <w:sz w:val="20"/>
                <w:szCs w:val="20"/>
              </w:rPr>
            </w:pPr>
            <w:r w:rsidRPr="005F7242">
              <w:rPr>
                <w:rFonts w:cs="Arial"/>
                <w:sz w:val="20"/>
                <w:szCs w:val="20"/>
              </w:rPr>
              <w:t xml:space="preserve">Le suivi systématique de la population est entravé par les restrictions de déplacements dues au Covid </w:t>
            </w:r>
          </w:p>
          <w:p w14:paraId="00368846" w14:textId="77777777" w:rsidR="00911B0A" w:rsidRPr="005F7242" w:rsidRDefault="00911B0A" w:rsidP="00911B0A">
            <w:pPr>
              <w:widowControl/>
              <w:numPr>
                <w:ilvl w:val="0"/>
                <w:numId w:val="13"/>
              </w:numPr>
              <w:autoSpaceDE/>
              <w:autoSpaceDN/>
              <w:adjustRightInd/>
              <w:spacing w:after="160"/>
              <w:ind w:left="345"/>
              <w:jc w:val="both"/>
              <w:rPr>
                <w:rFonts w:cs="Arial"/>
                <w:sz w:val="20"/>
                <w:szCs w:val="20"/>
              </w:rPr>
            </w:pPr>
            <w:r w:rsidRPr="005F7242">
              <w:rPr>
                <w:rFonts w:cs="Arial"/>
                <w:sz w:val="20"/>
                <w:szCs w:val="20"/>
              </w:rPr>
              <w:t xml:space="preserve">L’enregistrement des observations locales et opportunistes est en cours </w:t>
            </w:r>
          </w:p>
          <w:p w14:paraId="47168B1E" w14:textId="77777777" w:rsidR="00911B0A" w:rsidRPr="005F7242" w:rsidRDefault="00911B0A" w:rsidP="00911B0A">
            <w:pPr>
              <w:widowControl/>
              <w:numPr>
                <w:ilvl w:val="0"/>
                <w:numId w:val="13"/>
              </w:numPr>
              <w:autoSpaceDE/>
              <w:autoSpaceDN/>
              <w:adjustRightInd/>
              <w:spacing w:after="160"/>
              <w:ind w:left="345"/>
              <w:jc w:val="both"/>
              <w:rPr>
                <w:rFonts w:cs="Arial"/>
                <w:sz w:val="20"/>
                <w:szCs w:val="20"/>
              </w:rPr>
            </w:pPr>
            <w:r w:rsidRPr="005F7242">
              <w:rPr>
                <w:rFonts w:cs="Arial"/>
                <w:sz w:val="20"/>
                <w:szCs w:val="20"/>
              </w:rPr>
              <w:t xml:space="preserve">Les effectifs sont stables </w:t>
            </w:r>
          </w:p>
          <w:p w14:paraId="46E3E5C0" w14:textId="77777777" w:rsidR="00911B0A" w:rsidRPr="005F7242" w:rsidRDefault="00911B0A" w:rsidP="00911B0A">
            <w:pPr>
              <w:widowControl/>
              <w:numPr>
                <w:ilvl w:val="0"/>
                <w:numId w:val="13"/>
              </w:numPr>
              <w:autoSpaceDE/>
              <w:autoSpaceDN/>
              <w:adjustRightInd/>
              <w:spacing w:after="160"/>
              <w:ind w:left="345"/>
              <w:jc w:val="both"/>
              <w:rPr>
                <w:rFonts w:cs="Arial"/>
                <w:sz w:val="20"/>
                <w:szCs w:val="20"/>
              </w:rPr>
            </w:pPr>
            <w:r w:rsidRPr="005F7242">
              <w:rPr>
                <w:rFonts w:cs="Arial"/>
                <w:sz w:val="20"/>
                <w:szCs w:val="20"/>
              </w:rPr>
              <w:t>Le relevé aérien est en bonne voie pour novembre 2021</w:t>
            </w:r>
          </w:p>
        </w:tc>
        <w:tc>
          <w:tcPr>
            <w:tcW w:w="1258" w:type="dxa"/>
            <w:gridSpan w:val="2"/>
            <w:shd w:val="clear" w:color="auto" w:fill="FFFFFF"/>
          </w:tcPr>
          <w:p w14:paraId="2FF1D589"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SCF / DCFAP (VB,JN,MHH)</w:t>
            </w:r>
          </w:p>
        </w:tc>
      </w:tr>
      <w:tr w:rsidR="00911B0A" w:rsidRPr="00CF04F9" w14:paraId="13FEF314" w14:textId="77777777" w:rsidTr="00911B0A">
        <w:tc>
          <w:tcPr>
            <w:tcW w:w="2117" w:type="dxa"/>
          </w:tcPr>
          <w:p w14:paraId="03811B38" w14:textId="77777777" w:rsidR="00911B0A" w:rsidRPr="005F7242" w:rsidRDefault="00911B0A" w:rsidP="00911B0A">
            <w:pPr>
              <w:widowControl/>
              <w:autoSpaceDE/>
              <w:autoSpaceDN/>
              <w:adjustRightInd/>
              <w:rPr>
                <w:rFonts w:cs="Arial"/>
                <w:sz w:val="20"/>
                <w:szCs w:val="20"/>
              </w:rPr>
            </w:pPr>
            <w:r w:rsidRPr="005F7242">
              <w:rPr>
                <w:rFonts w:cs="Arial"/>
                <w:sz w:val="20"/>
                <w:szCs w:val="20"/>
              </w:rPr>
              <w:t>1.2. Tchad: Manga</w:t>
            </w:r>
          </w:p>
        </w:tc>
        <w:tc>
          <w:tcPr>
            <w:tcW w:w="2194" w:type="dxa"/>
          </w:tcPr>
          <w:p w14:paraId="0AFDF403"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de l’étude</w:t>
            </w:r>
          </w:p>
        </w:tc>
        <w:tc>
          <w:tcPr>
            <w:tcW w:w="1480" w:type="dxa"/>
          </w:tcPr>
          <w:p w14:paraId="4B86C133" w14:textId="77777777" w:rsidR="00911B0A" w:rsidRPr="005F7242" w:rsidRDefault="00911B0A" w:rsidP="00911B0A">
            <w:pPr>
              <w:widowControl/>
              <w:autoSpaceDE/>
              <w:autoSpaceDN/>
              <w:adjustRightInd/>
              <w:rPr>
                <w:rFonts w:cs="Arial"/>
                <w:sz w:val="20"/>
                <w:szCs w:val="20"/>
              </w:rPr>
            </w:pPr>
            <w:r w:rsidRPr="005F7242">
              <w:rPr>
                <w:rFonts w:cs="Arial"/>
                <w:sz w:val="20"/>
                <w:szCs w:val="20"/>
              </w:rPr>
              <w:t>2019-2020</w:t>
            </w:r>
          </w:p>
        </w:tc>
        <w:tc>
          <w:tcPr>
            <w:tcW w:w="2005" w:type="dxa"/>
          </w:tcPr>
          <w:p w14:paraId="0BAE9E84"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Noé, DCFAP, SCF</w:t>
            </w:r>
          </w:p>
        </w:tc>
        <w:tc>
          <w:tcPr>
            <w:tcW w:w="1251" w:type="dxa"/>
            <w:shd w:val="clear" w:color="auto" w:fill="C5E0B3"/>
          </w:tcPr>
          <w:p w14:paraId="4503F163"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 sur période 2019 – 2020 / plus de financements à partir de 2021</w:t>
            </w:r>
          </w:p>
        </w:tc>
        <w:tc>
          <w:tcPr>
            <w:tcW w:w="3870" w:type="dxa"/>
            <w:gridSpan w:val="2"/>
          </w:tcPr>
          <w:p w14:paraId="43504F16" w14:textId="77777777" w:rsidR="00911B0A" w:rsidRPr="005F7242" w:rsidRDefault="00911B0A" w:rsidP="00911B0A">
            <w:pPr>
              <w:widowControl/>
              <w:autoSpaceDE/>
              <w:autoSpaceDN/>
              <w:adjustRightInd/>
              <w:ind w:left="345"/>
              <w:rPr>
                <w:rFonts w:cs="Arial"/>
                <w:sz w:val="20"/>
                <w:szCs w:val="20"/>
              </w:rPr>
            </w:pPr>
            <w:r w:rsidRPr="005F7242">
              <w:rPr>
                <w:rFonts w:cs="Arial"/>
                <w:sz w:val="20"/>
                <w:szCs w:val="20"/>
              </w:rPr>
              <w:t xml:space="preserve">Noé, effort de recherche dans le Manga : </w:t>
            </w:r>
          </w:p>
          <w:p w14:paraId="7AF6DCF3" w14:textId="77777777" w:rsidR="00911B0A" w:rsidRPr="005F7242" w:rsidRDefault="00911B0A" w:rsidP="00911B0A">
            <w:pPr>
              <w:widowControl/>
              <w:numPr>
                <w:ilvl w:val="0"/>
                <w:numId w:val="46"/>
              </w:numPr>
              <w:autoSpaceDE/>
              <w:autoSpaceDN/>
              <w:adjustRightInd/>
              <w:spacing w:after="160"/>
              <w:ind w:left="345"/>
              <w:jc w:val="both"/>
              <w:rPr>
                <w:rFonts w:cs="Arial"/>
                <w:sz w:val="20"/>
                <w:szCs w:val="20"/>
              </w:rPr>
            </w:pPr>
            <w:r w:rsidRPr="005F7242">
              <w:rPr>
                <w:rFonts w:cs="Arial"/>
                <w:sz w:val="20"/>
                <w:szCs w:val="20"/>
              </w:rPr>
              <w:t xml:space="preserve">13 missions de recherche dans la zone frontalière (2018 – 2020) </w:t>
            </w:r>
          </w:p>
          <w:p w14:paraId="6B874DEF" w14:textId="77777777" w:rsidR="00911B0A" w:rsidRPr="005F7242" w:rsidRDefault="00911B0A" w:rsidP="00911B0A">
            <w:pPr>
              <w:widowControl/>
              <w:numPr>
                <w:ilvl w:val="0"/>
                <w:numId w:val="46"/>
              </w:numPr>
              <w:autoSpaceDE/>
              <w:autoSpaceDN/>
              <w:adjustRightInd/>
              <w:spacing w:after="160"/>
              <w:ind w:left="345"/>
              <w:jc w:val="both"/>
              <w:rPr>
                <w:rFonts w:cs="Arial"/>
                <w:sz w:val="20"/>
                <w:szCs w:val="20"/>
              </w:rPr>
            </w:pPr>
            <w:r w:rsidRPr="005F7242">
              <w:rPr>
                <w:rFonts w:cs="Arial"/>
                <w:sz w:val="20"/>
                <w:szCs w:val="20"/>
              </w:rPr>
              <w:t xml:space="preserve">4 Agents communautaires en place, 220 personnes/jour de patrouilles d’exploration entre 2019 et 2020 </w:t>
            </w:r>
          </w:p>
          <w:p w14:paraId="40C5CD2C" w14:textId="77777777" w:rsidR="00911B0A" w:rsidRPr="005F7242" w:rsidRDefault="00911B0A" w:rsidP="00911B0A">
            <w:pPr>
              <w:widowControl/>
              <w:numPr>
                <w:ilvl w:val="0"/>
                <w:numId w:val="46"/>
              </w:numPr>
              <w:autoSpaceDE/>
              <w:autoSpaceDN/>
              <w:adjustRightInd/>
              <w:spacing w:after="160"/>
              <w:ind w:left="345"/>
              <w:jc w:val="both"/>
              <w:rPr>
                <w:rFonts w:cs="Arial"/>
                <w:sz w:val="20"/>
                <w:szCs w:val="20"/>
              </w:rPr>
            </w:pPr>
            <w:r w:rsidRPr="005F7242">
              <w:rPr>
                <w:rFonts w:cs="Arial"/>
                <w:sz w:val="20"/>
                <w:szCs w:val="20"/>
              </w:rPr>
              <w:t xml:space="preserve">1 groupe localisé au sein duquel capture et translocation de 3 gazelles </w:t>
            </w:r>
            <w:r w:rsidRPr="005F7242">
              <w:rPr>
                <w:rFonts w:cs="Arial"/>
                <w:sz w:val="20"/>
                <w:szCs w:val="20"/>
              </w:rPr>
              <w:lastRenderedPageBreak/>
              <w:t xml:space="preserve">dama dans la RFOROA avec nos partenaires </w:t>
            </w:r>
          </w:p>
          <w:p w14:paraId="7F5CFADB" w14:textId="77777777" w:rsidR="00911B0A" w:rsidRPr="005F7242" w:rsidRDefault="00911B0A" w:rsidP="00911B0A">
            <w:pPr>
              <w:widowControl/>
              <w:numPr>
                <w:ilvl w:val="0"/>
                <w:numId w:val="46"/>
              </w:numPr>
              <w:autoSpaceDE/>
              <w:autoSpaceDN/>
              <w:adjustRightInd/>
              <w:spacing w:after="160"/>
              <w:ind w:left="345"/>
              <w:jc w:val="both"/>
              <w:rPr>
                <w:rFonts w:cs="Arial"/>
                <w:sz w:val="20"/>
                <w:szCs w:val="20"/>
              </w:rPr>
            </w:pPr>
            <w:r w:rsidRPr="005F7242">
              <w:rPr>
                <w:rFonts w:cs="Arial"/>
                <w:sz w:val="20"/>
                <w:szCs w:val="20"/>
              </w:rPr>
              <w:t xml:space="preserve">2 groupes de gazelles damas localisés sur la base de témoignages sans réelle estimation de la taille des groupes </w:t>
            </w:r>
          </w:p>
          <w:p w14:paraId="2D1096A6" w14:textId="77777777" w:rsidR="00911B0A" w:rsidRPr="005F7242" w:rsidRDefault="00911B0A" w:rsidP="00911B0A">
            <w:pPr>
              <w:widowControl/>
              <w:numPr>
                <w:ilvl w:val="0"/>
                <w:numId w:val="46"/>
              </w:numPr>
              <w:autoSpaceDE/>
              <w:autoSpaceDN/>
              <w:adjustRightInd/>
              <w:spacing w:after="160"/>
              <w:ind w:left="345"/>
              <w:jc w:val="both"/>
              <w:rPr>
                <w:rFonts w:cs="Arial"/>
                <w:sz w:val="20"/>
                <w:szCs w:val="20"/>
              </w:rPr>
            </w:pPr>
            <w:r w:rsidRPr="005F7242">
              <w:rPr>
                <w:rFonts w:cs="Arial"/>
                <w:sz w:val="20"/>
                <w:szCs w:val="20"/>
              </w:rPr>
              <w:t xml:space="preserve">Groupes peuvent être connectés entre eux ? Autres groupes présents ? </w:t>
            </w:r>
          </w:p>
          <w:p w14:paraId="70703824" w14:textId="77777777" w:rsidR="00911B0A" w:rsidRPr="005F7242" w:rsidRDefault="00911B0A" w:rsidP="00911B0A">
            <w:pPr>
              <w:widowControl/>
              <w:numPr>
                <w:ilvl w:val="0"/>
                <w:numId w:val="46"/>
              </w:numPr>
              <w:autoSpaceDE/>
              <w:autoSpaceDN/>
              <w:adjustRightInd/>
              <w:spacing w:after="160"/>
              <w:ind w:left="345"/>
              <w:jc w:val="both"/>
              <w:rPr>
                <w:rFonts w:cs="Arial"/>
                <w:sz w:val="20"/>
                <w:szCs w:val="20"/>
              </w:rPr>
            </w:pPr>
            <w:r w:rsidRPr="005F7242">
              <w:rPr>
                <w:rFonts w:cs="Arial"/>
                <w:sz w:val="20"/>
                <w:szCs w:val="20"/>
              </w:rPr>
              <w:t>Estimation 10 à 20 individus ? 30 maximum ? (SPEstimate 10 to 20 individuals? 30 maximum? (SP)</w:t>
            </w:r>
          </w:p>
        </w:tc>
        <w:tc>
          <w:tcPr>
            <w:tcW w:w="1258" w:type="dxa"/>
            <w:gridSpan w:val="2"/>
          </w:tcPr>
          <w:p w14:paraId="1C26B51E"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Noé (SP)</w:t>
            </w:r>
          </w:p>
        </w:tc>
      </w:tr>
      <w:tr w:rsidR="00911B0A" w:rsidRPr="00CF04F9" w14:paraId="266DD005" w14:textId="77777777" w:rsidTr="00771112">
        <w:tc>
          <w:tcPr>
            <w:tcW w:w="2117" w:type="dxa"/>
          </w:tcPr>
          <w:p w14:paraId="36BFFC11" w14:textId="77777777" w:rsidR="00911B0A" w:rsidRPr="005F7242" w:rsidRDefault="00911B0A" w:rsidP="00911B0A">
            <w:pPr>
              <w:widowControl/>
              <w:autoSpaceDE/>
              <w:autoSpaceDN/>
              <w:adjustRightInd/>
              <w:rPr>
                <w:rFonts w:cs="Arial"/>
                <w:sz w:val="20"/>
                <w:szCs w:val="20"/>
              </w:rPr>
            </w:pPr>
            <w:r w:rsidRPr="005F7242">
              <w:rPr>
                <w:rFonts w:cs="Arial"/>
                <w:sz w:val="20"/>
                <w:szCs w:val="20"/>
              </w:rPr>
              <w:t>1.3. Tchad: Alifa-Ati</w:t>
            </w:r>
          </w:p>
        </w:tc>
        <w:tc>
          <w:tcPr>
            <w:tcW w:w="2194" w:type="dxa"/>
          </w:tcPr>
          <w:p w14:paraId="7E35DBAF"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de l’étude</w:t>
            </w:r>
          </w:p>
        </w:tc>
        <w:tc>
          <w:tcPr>
            <w:tcW w:w="1480" w:type="dxa"/>
          </w:tcPr>
          <w:p w14:paraId="7339BBA9" w14:textId="77777777" w:rsidR="00911B0A" w:rsidRPr="005F7242" w:rsidRDefault="00911B0A" w:rsidP="00911B0A">
            <w:pPr>
              <w:widowControl/>
              <w:autoSpaceDE/>
              <w:autoSpaceDN/>
              <w:adjustRightInd/>
              <w:rPr>
                <w:rFonts w:cs="Arial"/>
                <w:sz w:val="20"/>
                <w:szCs w:val="20"/>
              </w:rPr>
            </w:pPr>
            <w:r w:rsidRPr="005F7242">
              <w:rPr>
                <w:rFonts w:cs="Arial"/>
                <w:sz w:val="20"/>
                <w:szCs w:val="20"/>
              </w:rPr>
              <w:t>B</w:t>
            </w:r>
          </w:p>
        </w:tc>
        <w:tc>
          <w:tcPr>
            <w:tcW w:w="2005" w:type="dxa"/>
          </w:tcPr>
          <w:p w14:paraId="08E1429A" w14:textId="77777777" w:rsidR="00911B0A" w:rsidRPr="005F7242" w:rsidRDefault="00911B0A" w:rsidP="00911B0A">
            <w:pPr>
              <w:widowControl/>
              <w:autoSpaceDE/>
              <w:autoSpaceDN/>
              <w:adjustRightInd/>
              <w:rPr>
                <w:rFonts w:cs="Arial"/>
                <w:sz w:val="20"/>
                <w:szCs w:val="20"/>
              </w:rPr>
            </w:pPr>
            <w:r w:rsidRPr="005F7242">
              <w:rPr>
                <w:rFonts w:cs="Arial"/>
                <w:sz w:val="20"/>
                <w:szCs w:val="20"/>
              </w:rPr>
              <w:t>DCFAP, SCF</w:t>
            </w:r>
          </w:p>
        </w:tc>
        <w:tc>
          <w:tcPr>
            <w:tcW w:w="1251" w:type="dxa"/>
          </w:tcPr>
          <w:p w14:paraId="44C4B954" w14:textId="77777777" w:rsidR="00911B0A" w:rsidRPr="005F7242" w:rsidRDefault="00911B0A" w:rsidP="00911B0A">
            <w:pPr>
              <w:widowControl/>
              <w:autoSpaceDE/>
              <w:autoSpaceDN/>
              <w:adjustRightInd/>
              <w:rPr>
                <w:rFonts w:cs="Arial"/>
                <w:sz w:val="20"/>
                <w:szCs w:val="20"/>
              </w:rPr>
            </w:pPr>
          </w:p>
        </w:tc>
        <w:tc>
          <w:tcPr>
            <w:tcW w:w="3870" w:type="dxa"/>
            <w:gridSpan w:val="2"/>
          </w:tcPr>
          <w:p w14:paraId="4A06ABE0" w14:textId="77777777" w:rsidR="00911B0A" w:rsidRPr="005F7242" w:rsidRDefault="00911B0A" w:rsidP="00911B0A">
            <w:pPr>
              <w:widowControl/>
              <w:numPr>
                <w:ilvl w:val="0"/>
                <w:numId w:val="14"/>
              </w:numPr>
              <w:autoSpaceDE/>
              <w:autoSpaceDN/>
              <w:adjustRightInd/>
              <w:spacing w:after="160"/>
              <w:ind w:left="345"/>
              <w:jc w:val="both"/>
              <w:rPr>
                <w:rFonts w:cs="Arial"/>
                <w:sz w:val="20"/>
                <w:szCs w:val="20"/>
              </w:rPr>
            </w:pPr>
            <w:r w:rsidRPr="005F7242">
              <w:rPr>
                <w:rFonts w:cs="Arial"/>
                <w:sz w:val="20"/>
                <w:szCs w:val="20"/>
              </w:rPr>
              <w:t>Pas de nouvelles depuis 2017 en raison de l’insécurité locale liée à l’exploitation aurifère illégale</w:t>
            </w:r>
          </w:p>
          <w:p w14:paraId="7CFC7A7A" w14:textId="77777777" w:rsidR="00911B0A" w:rsidRPr="005F7242" w:rsidRDefault="00911B0A" w:rsidP="00911B0A">
            <w:pPr>
              <w:widowControl/>
              <w:numPr>
                <w:ilvl w:val="0"/>
                <w:numId w:val="14"/>
              </w:numPr>
              <w:autoSpaceDE/>
              <w:autoSpaceDN/>
              <w:adjustRightInd/>
              <w:spacing w:after="160"/>
              <w:ind w:left="345"/>
              <w:jc w:val="both"/>
              <w:rPr>
                <w:rFonts w:cs="Arial"/>
                <w:sz w:val="20"/>
                <w:szCs w:val="20"/>
              </w:rPr>
            </w:pPr>
            <w:r w:rsidRPr="005F7242">
              <w:rPr>
                <w:rFonts w:cs="Arial"/>
                <w:sz w:val="20"/>
                <w:szCs w:val="20"/>
              </w:rPr>
              <w:t>Zone non accessible</w:t>
            </w:r>
          </w:p>
        </w:tc>
        <w:tc>
          <w:tcPr>
            <w:tcW w:w="1258" w:type="dxa"/>
            <w:gridSpan w:val="2"/>
          </w:tcPr>
          <w:p w14:paraId="7CF38CCF"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SCF / DCFAP (VB, JN, MHH)</w:t>
            </w:r>
          </w:p>
        </w:tc>
      </w:tr>
      <w:tr w:rsidR="00911B0A" w:rsidRPr="00CF04F9" w14:paraId="15F3CFE4" w14:textId="77777777" w:rsidTr="00911B0A">
        <w:tc>
          <w:tcPr>
            <w:tcW w:w="2117" w:type="dxa"/>
          </w:tcPr>
          <w:p w14:paraId="5DD21C2B" w14:textId="77777777" w:rsidR="00911B0A" w:rsidRPr="005F7242" w:rsidRDefault="00911B0A" w:rsidP="00911B0A">
            <w:pPr>
              <w:widowControl/>
              <w:autoSpaceDE/>
              <w:autoSpaceDN/>
              <w:adjustRightInd/>
              <w:rPr>
                <w:rFonts w:cs="Arial"/>
                <w:sz w:val="20"/>
                <w:szCs w:val="20"/>
              </w:rPr>
            </w:pPr>
            <w:r w:rsidRPr="005F7242">
              <w:rPr>
                <w:rFonts w:cs="Arial"/>
                <w:sz w:val="20"/>
                <w:szCs w:val="20"/>
              </w:rPr>
              <w:t>1.4. Niger : Réserve naturelle nationale de l’Aïr et du Ténéré (RNNAT)</w:t>
            </w:r>
          </w:p>
        </w:tc>
        <w:tc>
          <w:tcPr>
            <w:tcW w:w="2194" w:type="dxa"/>
          </w:tcPr>
          <w:p w14:paraId="608F7AFB"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de l’étude</w:t>
            </w:r>
          </w:p>
        </w:tc>
        <w:tc>
          <w:tcPr>
            <w:tcW w:w="1480" w:type="dxa"/>
          </w:tcPr>
          <w:p w14:paraId="7B6DD575"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3FA2E762"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 SCF</w:t>
            </w:r>
          </w:p>
        </w:tc>
        <w:tc>
          <w:tcPr>
            <w:tcW w:w="1251" w:type="dxa"/>
            <w:shd w:val="clear" w:color="auto" w:fill="E2EFD9"/>
          </w:tcPr>
          <w:p w14:paraId="67937A6F"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1FCCDA61"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Suivi régulier sur le terrain en cours (deux missions par an) </w:t>
            </w:r>
          </w:p>
          <w:p w14:paraId="10E27DDA"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2 écogardes sur le site pour le suivi et la sensibilisation </w:t>
            </w:r>
          </w:p>
          <w:p w14:paraId="5C02DA07"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Utilisation de pièges photographiques finalisée en 2020 ; analyse des données / traitement d'images en cours </w:t>
            </w:r>
          </w:p>
          <w:p w14:paraId="74732378"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Intensification des activités humaines observée sur le massif (exploitation </w:t>
            </w:r>
            <w:r w:rsidRPr="005F7242">
              <w:rPr>
                <w:rFonts w:cs="Arial"/>
                <w:sz w:val="20"/>
                <w:szCs w:val="20"/>
              </w:rPr>
              <w:lastRenderedPageBreak/>
              <w:t xml:space="preserve">aurifère à petite échelle), augmentation des traces de motos </w:t>
            </w:r>
          </w:p>
          <w:p w14:paraId="0024A623"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Le braconnage a lieu dans la zone (d Preuve directe du braconnage d'une gazelle Dorcas collectée en 2020 par l'équipe de terrain) </w:t>
            </w:r>
          </w:p>
          <w:p w14:paraId="190643CA"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Un doctorat de recherche sur la gazelle dama dans l’Aïr est en cours à l’Université de Prague </w:t>
            </w:r>
          </w:p>
          <w:p w14:paraId="20636345"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Des recommandations sont faites aux autorités gouvernementales </w:t>
            </w:r>
          </w:p>
          <w:p w14:paraId="1FE40978"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Des observations de femelles avec des petits ont été faites </w:t>
            </w:r>
          </w:p>
          <w:p w14:paraId="0A4BFD84"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Besoin de réinstaller les pièges photographiques pour une année supplémentaire </w:t>
            </w:r>
          </w:p>
          <w:p w14:paraId="204957EB"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 xml:space="preserve">Les gazelles dama sont confinées dans des habitats montagneux sous-optimaux </w:t>
            </w:r>
          </w:p>
          <w:p w14:paraId="38BE973B" w14:textId="77777777" w:rsidR="00911B0A" w:rsidRPr="005F7242" w:rsidRDefault="00911B0A" w:rsidP="00911B0A">
            <w:pPr>
              <w:widowControl/>
              <w:numPr>
                <w:ilvl w:val="0"/>
                <w:numId w:val="15"/>
              </w:numPr>
              <w:autoSpaceDE/>
              <w:autoSpaceDN/>
              <w:adjustRightInd/>
              <w:spacing w:after="160"/>
              <w:ind w:left="345"/>
              <w:jc w:val="both"/>
              <w:rPr>
                <w:rFonts w:cs="Arial"/>
                <w:sz w:val="20"/>
                <w:szCs w:val="20"/>
              </w:rPr>
            </w:pPr>
            <w:r w:rsidRPr="005F7242">
              <w:rPr>
                <w:rFonts w:cs="Arial"/>
                <w:sz w:val="20"/>
                <w:szCs w:val="20"/>
              </w:rPr>
              <w:t>12 gazelles dama, dont 4 très jeunes, ont été observées sur le Mont Takolokouzet (RNN de l’Aïr et du Ténéré, au Niger) fin mai/début juin 2021, comme l’a rapporté un garde communautaire à A. Razack (SCF)</w:t>
            </w:r>
          </w:p>
        </w:tc>
        <w:tc>
          <w:tcPr>
            <w:tcW w:w="1258" w:type="dxa"/>
            <w:gridSpan w:val="2"/>
          </w:tcPr>
          <w:p w14:paraId="02BC8981"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SCF (VB, JN, AR)</w:t>
            </w:r>
          </w:p>
        </w:tc>
      </w:tr>
      <w:tr w:rsidR="00911B0A" w:rsidRPr="00CF04F9" w14:paraId="1B268DFE" w14:textId="77777777" w:rsidTr="00911B0A">
        <w:tc>
          <w:tcPr>
            <w:tcW w:w="2117" w:type="dxa"/>
          </w:tcPr>
          <w:p w14:paraId="457B0FE2" w14:textId="77777777" w:rsidR="00911B0A" w:rsidRPr="005F7242" w:rsidRDefault="00911B0A" w:rsidP="00911B0A">
            <w:pPr>
              <w:widowControl/>
              <w:autoSpaceDE/>
              <w:autoSpaceDN/>
              <w:adjustRightInd/>
              <w:rPr>
                <w:rFonts w:cs="Arial"/>
                <w:sz w:val="20"/>
                <w:szCs w:val="20"/>
              </w:rPr>
            </w:pPr>
            <w:r w:rsidRPr="005F7242">
              <w:rPr>
                <w:rFonts w:cs="Arial"/>
                <w:sz w:val="20"/>
                <w:szCs w:val="20"/>
              </w:rPr>
              <w:t>1.5. Niger : Réserve naturelle nationale de Termit et de Tin-Toumma (RNNTT)</w:t>
            </w:r>
          </w:p>
        </w:tc>
        <w:tc>
          <w:tcPr>
            <w:tcW w:w="2194" w:type="dxa"/>
          </w:tcPr>
          <w:p w14:paraId="1D1D2878"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de l’étude</w:t>
            </w:r>
          </w:p>
        </w:tc>
        <w:tc>
          <w:tcPr>
            <w:tcW w:w="1480" w:type="dxa"/>
          </w:tcPr>
          <w:p w14:paraId="02A6557F"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422A8AB4"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Noé Conservation, DFCPR</w:t>
            </w:r>
          </w:p>
        </w:tc>
        <w:tc>
          <w:tcPr>
            <w:tcW w:w="1251" w:type="dxa"/>
            <w:shd w:val="clear" w:color="auto" w:fill="E2EFD9"/>
          </w:tcPr>
          <w:p w14:paraId="7518039E" w14:textId="77777777" w:rsidR="00911B0A" w:rsidRPr="005F7242" w:rsidRDefault="00911B0A" w:rsidP="00911B0A">
            <w:pPr>
              <w:widowControl/>
              <w:autoSpaceDE/>
              <w:autoSpaceDN/>
              <w:adjustRightInd/>
              <w:spacing w:after="160"/>
              <w:jc w:val="both"/>
              <w:rPr>
                <w:rFonts w:cs="Arial"/>
                <w:sz w:val="20"/>
                <w:szCs w:val="20"/>
              </w:rPr>
            </w:pPr>
            <w:r w:rsidRPr="005F7242">
              <w:rPr>
                <w:rFonts w:cs="Arial"/>
                <w:sz w:val="20"/>
                <w:szCs w:val="20"/>
              </w:rPr>
              <w:t>En cours</w:t>
            </w:r>
          </w:p>
        </w:tc>
        <w:tc>
          <w:tcPr>
            <w:tcW w:w="3870" w:type="dxa"/>
            <w:gridSpan w:val="2"/>
          </w:tcPr>
          <w:p w14:paraId="354FA847" w14:textId="77777777" w:rsidR="00911B0A" w:rsidRPr="005F7242" w:rsidRDefault="00911B0A" w:rsidP="00911B0A">
            <w:pPr>
              <w:widowControl/>
              <w:numPr>
                <w:ilvl w:val="0"/>
                <w:numId w:val="16"/>
              </w:numPr>
              <w:autoSpaceDE/>
              <w:autoSpaceDN/>
              <w:adjustRightInd/>
              <w:spacing w:after="160"/>
              <w:ind w:left="345"/>
              <w:jc w:val="both"/>
              <w:rPr>
                <w:rFonts w:cs="Arial"/>
                <w:sz w:val="20"/>
                <w:szCs w:val="20"/>
              </w:rPr>
            </w:pPr>
            <w:r w:rsidRPr="005F7242">
              <w:rPr>
                <w:rFonts w:cs="Arial"/>
                <w:sz w:val="20"/>
                <w:szCs w:val="20"/>
              </w:rPr>
              <w:t xml:space="preserve">Suivi régulier et permanent de la population du massif de Termit </w:t>
            </w:r>
          </w:p>
          <w:p w14:paraId="4BF78A94" w14:textId="77777777" w:rsidR="00911B0A" w:rsidRPr="005F7242" w:rsidRDefault="00911B0A" w:rsidP="00911B0A">
            <w:pPr>
              <w:widowControl/>
              <w:numPr>
                <w:ilvl w:val="0"/>
                <w:numId w:val="16"/>
              </w:numPr>
              <w:autoSpaceDE/>
              <w:autoSpaceDN/>
              <w:adjustRightInd/>
              <w:spacing w:after="160"/>
              <w:ind w:left="345"/>
              <w:jc w:val="both"/>
              <w:rPr>
                <w:rFonts w:cs="Arial"/>
                <w:sz w:val="20"/>
                <w:szCs w:val="20"/>
                <w:lang w:val="en-US"/>
              </w:rPr>
            </w:pPr>
            <w:r w:rsidRPr="005F7242">
              <w:rPr>
                <w:rFonts w:cs="Arial"/>
                <w:sz w:val="20"/>
                <w:szCs w:val="20"/>
                <w:lang w:val="en-US"/>
              </w:rPr>
              <w:lastRenderedPageBreak/>
              <w:t>Recensement de la population prévue en 2021 (2e semestre) Increasing observations of dama gazelles in the valleys and not on the foothills of the Termit massif -&gt; sign of the recolonisation of habitats near the Termit massif?</w:t>
            </w:r>
          </w:p>
          <w:p w14:paraId="728C20FC" w14:textId="77777777" w:rsidR="00911B0A" w:rsidRPr="005F7242" w:rsidRDefault="00911B0A" w:rsidP="00911B0A">
            <w:pPr>
              <w:widowControl/>
              <w:numPr>
                <w:ilvl w:val="0"/>
                <w:numId w:val="16"/>
              </w:numPr>
              <w:autoSpaceDE/>
              <w:autoSpaceDN/>
              <w:adjustRightInd/>
              <w:spacing w:after="160"/>
              <w:ind w:left="345"/>
              <w:jc w:val="both"/>
              <w:rPr>
                <w:rFonts w:cs="Arial"/>
                <w:sz w:val="20"/>
                <w:szCs w:val="20"/>
              </w:rPr>
            </w:pPr>
            <w:r w:rsidRPr="005F7242">
              <w:rPr>
                <w:rFonts w:cs="Arial"/>
                <w:sz w:val="20"/>
                <w:szCs w:val="20"/>
              </w:rPr>
              <w:t xml:space="preserve">Recensement prévu tous les 2 ans  </w:t>
            </w:r>
          </w:p>
          <w:p w14:paraId="04DA5FDB" w14:textId="77777777" w:rsidR="00911B0A" w:rsidRPr="005F7242" w:rsidRDefault="00911B0A" w:rsidP="00911B0A">
            <w:pPr>
              <w:widowControl/>
              <w:numPr>
                <w:ilvl w:val="0"/>
                <w:numId w:val="16"/>
              </w:numPr>
              <w:autoSpaceDE/>
              <w:autoSpaceDN/>
              <w:adjustRightInd/>
              <w:spacing w:after="160"/>
              <w:ind w:left="345"/>
              <w:jc w:val="both"/>
              <w:rPr>
                <w:rFonts w:cs="Arial"/>
                <w:sz w:val="20"/>
                <w:szCs w:val="20"/>
              </w:rPr>
            </w:pPr>
            <w:r w:rsidRPr="005F7242">
              <w:rPr>
                <w:rFonts w:cs="Arial"/>
                <w:sz w:val="20"/>
                <w:szCs w:val="20"/>
              </w:rPr>
              <w:t xml:space="preserve">Observations régulières avec jusqu’à plus de 20 individus distincts lors de ces missions </w:t>
            </w:r>
          </w:p>
          <w:p w14:paraId="489C1539" w14:textId="77777777" w:rsidR="00911B0A" w:rsidRPr="005F7242" w:rsidRDefault="00911B0A" w:rsidP="00911B0A">
            <w:pPr>
              <w:widowControl/>
              <w:numPr>
                <w:ilvl w:val="0"/>
                <w:numId w:val="16"/>
              </w:numPr>
              <w:autoSpaceDE/>
              <w:autoSpaceDN/>
              <w:adjustRightInd/>
              <w:spacing w:after="160"/>
              <w:ind w:left="345"/>
              <w:jc w:val="both"/>
              <w:rPr>
                <w:rFonts w:cs="Arial"/>
                <w:sz w:val="20"/>
                <w:szCs w:val="20"/>
              </w:rPr>
            </w:pPr>
            <w:r w:rsidRPr="005F7242">
              <w:rPr>
                <w:rFonts w:cs="Arial"/>
                <w:sz w:val="20"/>
                <w:szCs w:val="20"/>
              </w:rPr>
              <w:t xml:space="preserve">Observations croissantes de gazelles dama dans les vallées et non sur les contreforts du massif de Termit -&gt; signe de la recolonisation des habitats à proximité du massif de Termit ? </w:t>
            </w:r>
          </w:p>
          <w:p w14:paraId="26E6FC2F" w14:textId="77777777" w:rsidR="00911B0A" w:rsidRPr="005F7242" w:rsidRDefault="00911B0A" w:rsidP="00911B0A">
            <w:pPr>
              <w:widowControl/>
              <w:numPr>
                <w:ilvl w:val="0"/>
                <w:numId w:val="16"/>
              </w:numPr>
              <w:autoSpaceDE/>
              <w:autoSpaceDN/>
              <w:adjustRightInd/>
              <w:spacing w:after="160"/>
              <w:ind w:left="345"/>
              <w:jc w:val="both"/>
              <w:rPr>
                <w:rFonts w:cs="Arial"/>
                <w:sz w:val="20"/>
                <w:szCs w:val="20"/>
              </w:rPr>
            </w:pPr>
            <w:r w:rsidRPr="005F7242">
              <w:rPr>
                <w:rFonts w:cs="Arial"/>
                <w:sz w:val="20"/>
                <w:szCs w:val="20"/>
              </w:rPr>
              <w:t xml:space="preserve">Aucun acte de braconnage collecté dans le massif de Termit (2019 / 2020) </w:t>
            </w:r>
          </w:p>
          <w:p w14:paraId="06654DB3" w14:textId="77777777" w:rsidR="00911B0A" w:rsidRPr="005F7242" w:rsidRDefault="00911B0A" w:rsidP="00911B0A">
            <w:pPr>
              <w:widowControl/>
              <w:numPr>
                <w:ilvl w:val="0"/>
                <w:numId w:val="16"/>
              </w:numPr>
              <w:autoSpaceDE/>
              <w:autoSpaceDN/>
              <w:adjustRightInd/>
              <w:spacing w:after="160"/>
              <w:ind w:left="345"/>
              <w:jc w:val="both"/>
              <w:rPr>
                <w:rFonts w:cs="Arial"/>
                <w:sz w:val="20"/>
                <w:szCs w:val="20"/>
              </w:rPr>
            </w:pPr>
            <w:r w:rsidRPr="005F7242">
              <w:rPr>
                <w:rFonts w:cs="Arial"/>
                <w:sz w:val="20"/>
                <w:szCs w:val="20"/>
              </w:rPr>
              <w:t xml:space="preserve">Population à réestimer (en attente de résultats du recensement planifié (2e semestre 2021) </w:t>
            </w:r>
          </w:p>
        </w:tc>
        <w:tc>
          <w:tcPr>
            <w:tcW w:w="1258" w:type="dxa"/>
            <w:gridSpan w:val="2"/>
          </w:tcPr>
          <w:p w14:paraId="77628F76"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Noé (SP)</w:t>
            </w:r>
          </w:p>
        </w:tc>
      </w:tr>
      <w:tr w:rsidR="00911B0A" w:rsidRPr="00CF04F9" w14:paraId="660F3C13" w14:textId="77777777" w:rsidTr="00771112">
        <w:tc>
          <w:tcPr>
            <w:tcW w:w="2117" w:type="dxa"/>
          </w:tcPr>
          <w:p w14:paraId="312200F2" w14:textId="77777777" w:rsidR="00911B0A" w:rsidRPr="005F7242" w:rsidRDefault="00911B0A" w:rsidP="00911B0A">
            <w:pPr>
              <w:widowControl/>
              <w:autoSpaceDE/>
              <w:autoSpaceDN/>
              <w:adjustRightInd/>
              <w:rPr>
                <w:rFonts w:cs="Arial"/>
                <w:sz w:val="20"/>
                <w:szCs w:val="20"/>
              </w:rPr>
            </w:pPr>
            <w:r w:rsidRPr="005F7242">
              <w:rPr>
                <w:rFonts w:cs="Arial"/>
                <w:sz w:val="20"/>
                <w:szCs w:val="20"/>
              </w:rPr>
              <w:t>1.6. Niger, Ouest : plaines de Tamesna</w:t>
            </w:r>
          </w:p>
        </w:tc>
        <w:tc>
          <w:tcPr>
            <w:tcW w:w="2194" w:type="dxa"/>
          </w:tcPr>
          <w:p w14:paraId="008B1C2F" w14:textId="77777777" w:rsidR="00911B0A" w:rsidRPr="005F7242" w:rsidRDefault="00911B0A" w:rsidP="00911B0A">
            <w:pPr>
              <w:widowControl/>
              <w:autoSpaceDE/>
              <w:autoSpaceDN/>
              <w:adjustRightInd/>
              <w:rPr>
                <w:rFonts w:cs="Arial"/>
                <w:sz w:val="20"/>
                <w:szCs w:val="20"/>
              </w:rPr>
            </w:pPr>
          </w:p>
        </w:tc>
        <w:tc>
          <w:tcPr>
            <w:tcW w:w="1480" w:type="dxa"/>
          </w:tcPr>
          <w:p w14:paraId="73C4E980" w14:textId="77777777" w:rsidR="00911B0A" w:rsidRPr="005F7242" w:rsidRDefault="00911B0A" w:rsidP="00911B0A">
            <w:pPr>
              <w:widowControl/>
              <w:autoSpaceDE/>
              <w:autoSpaceDN/>
              <w:adjustRightInd/>
              <w:rPr>
                <w:rFonts w:cs="Arial"/>
                <w:sz w:val="20"/>
                <w:szCs w:val="20"/>
              </w:rPr>
            </w:pPr>
          </w:p>
        </w:tc>
        <w:tc>
          <w:tcPr>
            <w:tcW w:w="2005" w:type="dxa"/>
          </w:tcPr>
          <w:p w14:paraId="643EB6B4" w14:textId="77777777" w:rsidR="00911B0A" w:rsidRPr="005F7242" w:rsidRDefault="00911B0A" w:rsidP="00911B0A">
            <w:pPr>
              <w:widowControl/>
              <w:autoSpaceDE/>
              <w:autoSpaceDN/>
              <w:adjustRightInd/>
              <w:rPr>
                <w:rFonts w:cs="Arial"/>
                <w:sz w:val="20"/>
                <w:szCs w:val="20"/>
              </w:rPr>
            </w:pPr>
          </w:p>
        </w:tc>
        <w:tc>
          <w:tcPr>
            <w:tcW w:w="1251" w:type="dxa"/>
          </w:tcPr>
          <w:p w14:paraId="54F40FA6" w14:textId="77777777" w:rsidR="00911B0A" w:rsidRPr="005F7242" w:rsidRDefault="00911B0A" w:rsidP="00911B0A">
            <w:pPr>
              <w:widowControl/>
              <w:autoSpaceDE/>
              <w:autoSpaceDN/>
              <w:adjustRightInd/>
              <w:rPr>
                <w:rFonts w:cs="Arial"/>
                <w:sz w:val="20"/>
                <w:szCs w:val="20"/>
              </w:rPr>
            </w:pPr>
          </w:p>
        </w:tc>
        <w:tc>
          <w:tcPr>
            <w:tcW w:w="3870" w:type="dxa"/>
            <w:gridSpan w:val="2"/>
          </w:tcPr>
          <w:p w14:paraId="3209419A" w14:textId="77777777" w:rsidR="00911B0A" w:rsidRPr="005F7242" w:rsidRDefault="00911B0A" w:rsidP="00911B0A">
            <w:pPr>
              <w:widowControl/>
              <w:autoSpaceDE/>
              <w:autoSpaceDN/>
              <w:adjustRightInd/>
              <w:rPr>
                <w:rFonts w:cs="Arial"/>
                <w:sz w:val="20"/>
                <w:szCs w:val="20"/>
              </w:rPr>
            </w:pPr>
          </w:p>
        </w:tc>
        <w:tc>
          <w:tcPr>
            <w:tcW w:w="1258" w:type="dxa"/>
            <w:gridSpan w:val="2"/>
          </w:tcPr>
          <w:p w14:paraId="282672CF" w14:textId="77777777" w:rsidR="00911B0A" w:rsidRPr="005F7242" w:rsidRDefault="00911B0A" w:rsidP="00911B0A">
            <w:pPr>
              <w:widowControl/>
              <w:autoSpaceDE/>
              <w:autoSpaceDN/>
              <w:adjustRightInd/>
              <w:rPr>
                <w:rFonts w:cs="Arial"/>
                <w:sz w:val="20"/>
                <w:szCs w:val="20"/>
              </w:rPr>
            </w:pPr>
          </w:p>
        </w:tc>
      </w:tr>
      <w:tr w:rsidR="00911B0A" w:rsidRPr="00CF04F9" w14:paraId="48BE0338" w14:textId="77777777" w:rsidTr="00771112">
        <w:tc>
          <w:tcPr>
            <w:tcW w:w="2117" w:type="dxa"/>
          </w:tcPr>
          <w:p w14:paraId="71808CAD"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1.6.1. Établir des contacts au niveau local</w:t>
            </w:r>
          </w:p>
        </w:tc>
        <w:tc>
          <w:tcPr>
            <w:tcW w:w="2194" w:type="dxa"/>
          </w:tcPr>
          <w:p w14:paraId="6BA1B8A3" w14:textId="77777777" w:rsidR="00911B0A" w:rsidRPr="005F7242" w:rsidRDefault="00911B0A" w:rsidP="00911B0A">
            <w:pPr>
              <w:widowControl/>
              <w:autoSpaceDE/>
              <w:autoSpaceDN/>
              <w:adjustRightInd/>
              <w:rPr>
                <w:rFonts w:cs="Arial"/>
                <w:sz w:val="20"/>
                <w:szCs w:val="20"/>
              </w:rPr>
            </w:pPr>
            <w:r w:rsidRPr="005F7242">
              <w:rPr>
                <w:rFonts w:cs="Arial"/>
                <w:sz w:val="20"/>
                <w:szCs w:val="20"/>
              </w:rPr>
              <w:t>Contacts établis</w:t>
            </w:r>
          </w:p>
          <w:p w14:paraId="363545B8" w14:textId="77777777" w:rsidR="00911B0A" w:rsidRPr="005F7242" w:rsidRDefault="00911B0A" w:rsidP="00911B0A">
            <w:pPr>
              <w:widowControl/>
              <w:autoSpaceDE/>
              <w:autoSpaceDN/>
              <w:adjustRightInd/>
              <w:rPr>
                <w:rFonts w:cs="Arial"/>
                <w:sz w:val="20"/>
                <w:szCs w:val="20"/>
              </w:rPr>
            </w:pPr>
            <w:r w:rsidRPr="005F7242">
              <w:rPr>
                <w:rFonts w:cs="Arial"/>
                <w:sz w:val="20"/>
                <w:szCs w:val="20"/>
              </w:rPr>
              <w:t>Système de signalement local</w:t>
            </w:r>
          </w:p>
        </w:tc>
        <w:tc>
          <w:tcPr>
            <w:tcW w:w="1480" w:type="dxa"/>
          </w:tcPr>
          <w:p w14:paraId="34C06B1A"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54D99451"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w:t>
            </w:r>
          </w:p>
        </w:tc>
        <w:tc>
          <w:tcPr>
            <w:tcW w:w="1251" w:type="dxa"/>
          </w:tcPr>
          <w:p w14:paraId="3A1BD964" w14:textId="77777777" w:rsidR="00911B0A" w:rsidRPr="005F7242" w:rsidRDefault="00911B0A" w:rsidP="00911B0A">
            <w:pPr>
              <w:widowControl/>
              <w:autoSpaceDE/>
              <w:autoSpaceDN/>
              <w:adjustRightInd/>
              <w:rPr>
                <w:rFonts w:cs="Arial"/>
                <w:sz w:val="20"/>
                <w:szCs w:val="20"/>
              </w:rPr>
            </w:pPr>
          </w:p>
        </w:tc>
        <w:tc>
          <w:tcPr>
            <w:tcW w:w="3870" w:type="dxa"/>
            <w:gridSpan w:val="2"/>
          </w:tcPr>
          <w:p w14:paraId="596FB5BB" w14:textId="77777777" w:rsidR="00911B0A" w:rsidRPr="005F7242" w:rsidRDefault="00911B0A" w:rsidP="00911B0A">
            <w:pPr>
              <w:widowControl/>
              <w:numPr>
                <w:ilvl w:val="0"/>
                <w:numId w:val="48"/>
              </w:numPr>
              <w:autoSpaceDE/>
              <w:autoSpaceDN/>
              <w:adjustRightInd/>
              <w:spacing w:after="160"/>
              <w:ind w:left="345"/>
              <w:jc w:val="both"/>
              <w:rPr>
                <w:rFonts w:cs="Arial"/>
                <w:sz w:val="20"/>
                <w:szCs w:val="20"/>
              </w:rPr>
            </w:pPr>
            <w:r w:rsidRPr="005F7242">
              <w:rPr>
                <w:rFonts w:cs="Arial"/>
                <w:sz w:val="20"/>
                <w:szCs w:val="20"/>
              </w:rPr>
              <w:t>Région trop peu sûre</w:t>
            </w:r>
          </w:p>
        </w:tc>
        <w:tc>
          <w:tcPr>
            <w:tcW w:w="1258" w:type="dxa"/>
            <w:gridSpan w:val="2"/>
          </w:tcPr>
          <w:p w14:paraId="2D9BB00F" w14:textId="77777777" w:rsidR="00911B0A" w:rsidRPr="005F7242" w:rsidRDefault="00911B0A" w:rsidP="00911B0A">
            <w:pPr>
              <w:widowControl/>
              <w:autoSpaceDE/>
              <w:autoSpaceDN/>
              <w:adjustRightInd/>
              <w:rPr>
                <w:rFonts w:cs="Arial"/>
                <w:sz w:val="20"/>
                <w:szCs w:val="20"/>
              </w:rPr>
            </w:pPr>
          </w:p>
        </w:tc>
      </w:tr>
      <w:tr w:rsidR="00911B0A" w:rsidRPr="00CF04F9" w14:paraId="00BA5658" w14:textId="77777777" w:rsidTr="00771112">
        <w:tc>
          <w:tcPr>
            <w:tcW w:w="2117" w:type="dxa"/>
          </w:tcPr>
          <w:p w14:paraId="3C8E5808" w14:textId="77777777" w:rsidR="00911B0A" w:rsidRPr="005F7242" w:rsidRDefault="00911B0A" w:rsidP="00911B0A">
            <w:pPr>
              <w:widowControl/>
              <w:autoSpaceDE/>
              <w:autoSpaceDN/>
              <w:adjustRightInd/>
              <w:rPr>
                <w:rFonts w:cs="Arial"/>
                <w:sz w:val="20"/>
                <w:szCs w:val="20"/>
              </w:rPr>
            </w:pPr>
            <w:r w:rsidRPr="005F7242">
              <w:rPr>
                <w:rFonts w:cs="Arial"/>
                <w:sz w:val="20"/>
                <w:szCs w:val="20"/>
              </w:rPr>
              <w:t>1.7. Mali : Tamesna</w:t>
            </w:r>
          </w:p>
        </w:tc>
        <w:tc>
          <w:tcPr>
            <w:tcW w:w="2194" w:type="dxa"/>
          </w:tcPr>
          <w:p w14:paraId="3BD3F8D5" w14:textId="77777777" w:rsidR="00911B0A" w:rsidRPr="005F7242" w:rsidRDefault="00911B0A" w:rsidP="00911B0A">
            <w:pPr>
              <w:widowControl/>
              <w:autoSpaceDE/>
              <w:autoSpaceDN/>
              <w:adjustRightInd/>
              <w:rPr>
                <w:rFonts w:cs="Arial"/>
                <w:sz w:val="20"/>
                <w:szCs w:val="20"/>
              </w:rPr>
            </w:pPr>
          </w:p>
        </w:tc>
        <w:tc>
          <w:tcPr>
            <w:tcW w:w="1480" w:type="dxa"/>
          </w:tcPr>
          <w:p w14:paraId="4DFDD99F" w14:textId="77777777" w:rsidR="00911B0A" w:rsidRPr="005F7242" w:rsidRDefault="00911B0A" w:rsidP="00911B0A">
            <w:pPr>
              <w:widowControl/>
              <w:autoSpaceDE/>
              <w:autoSpaceDN/>
              <w:adjustRightInd/>
              <w:rPr>
                <w:rFonts w:cs="Arial"/>
                <w:sz w:val="20"/>
                <w:szCs w:val="20"/>
              </w:rPr>
            </w:pPr>
          </w:p>
        </w:tc>
        <w:tc>
          <w:tcPr>
            <w:tcW w:w="2005" w:type="dxa"/>
          </w:tcPr>
          <w:p w14:paraId="1E92853A" w14:textId="77777777" w:rsidR="00911B0A" w:rsidRPr="005F7242" w:rsidRDefault="00911B0A" w:rsidP="00911B0A">
            <w:pPr>
              <w:widowControl/>
              <w:autoSpaceDE/>
              <w:autoSpaceDN/>
              <w:adjustRightInd/>
              <w:rPr>
                <w:rFonts w:cs="Arial"/>
                <w:sz w:val="20"/>
                <w:szCs w:val="20"/>
              </w:rPr>
            </w:pPr>
          </w:p>
        </w:tc>
        <w:tc>
          <w:tcPr>
            <w:tcW w:w="1251" w:type="dxa"/>
          </w:tcPr>
          <w:p w14:paraId="760DBB16" w14:textId="77777777" w:rsidR="00911B0A" w:rsidRPr="005F7242" w:rsidRDefault="00911B0A" w:rsidP="00911B0A">
            <w:pPr>
              <w:widowControl/>
              <w:autoSpaceDE/>
              <w:autoSpaceDN/>
              <w:adjustRightInd/>
              <w:rPr>
                <w:rFonts w:cs="Arial"/>
                <w:sz w:val="20"/>
                <w:szCs w:val="20"/>
              </w:rPr>
            </w:pPr>
          </w:p>
        </w:tc>
        <w:tc>
          <w:tcPr>
            <w:tcW w:w="3870" w:type="dxa"/>
            <w:gridSpan w:val="2"/>
          </w:tcPr>
          <w:p w14:paraId="07CF43F7" w14:textId="77777777" w:rsidR="00911B0A" w:rsidRPr="005F7242" w:rsidRDefault="00911B0A" w:rsidP="00911B0A">
            <w:pPr>
              <w:widowControl/>
              <w:autoSpaceDE/>
              <w:autoSpaceDN/>
              <w:adjustRightInd/>
              <w:ind w:left="345"/>
              <w:rPr>
                <w:rFonts w:cs="Arial"/>
                <w:sz w:val="20"/>
                <w:szCs w:val="20"/>
              </w:rPr>
            </w:pPr>
          </w:p>
        </w:tc>
        <w:tc>
          <w:tcPr>
            <w:tcW w:w="1258" w:type="dxa"/>
            <w:gridSpan w:val="2"/>
          </w:tcPr>
          <w:p w14:paraId="356F0FB5" w14:textId="77777777" w:rsidR="00911B0A" w:rsidRPr="005F7242" w:rsidRDefault="00911B0A" w:rsidP="00911B0A">
            <w:pPr>
              <w:widowControl/>
              <w:autoSpaceDE/>
              <w:autoSpaceDN/>
              <w:adjustRightInd/>
              <w:rPr>
                <w:rFonts w:cs="Arial"/>
                <w:sz w:val="20"/>
                <w:szCs w:val="20"/>
              </w:rPr>
            </w:pPr>
          </w:p>
        </w:tc>
      </w:tr>
      <w:tr w:rsidR="00911B0A" w:rsidRPr="00CF04F9" w14:paraId="4C0E979D" w14:textId="77777777" w:rsidTr="00771112">
        <w:tc>
          <w:tcPr>
            <w:tcW w:w="2117" w:type="dxa"/>
          </w:tcPr>
          <w:p w14:paraId="078F1B4E"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lastRenderedPageBreak/>
              <w:t>1.7.1. Établir des contacts au niveau local</w:t>
            </w:r>
          </w:p>
        </w:tc>
        <w:tc>
          <w:tcPr>
            <w:tcW w:w="2194" w:type="dxa"/>
          </w:tcPr>
          <w:p w14:paraId="18172EB2" w14:textId="77777777" w:rsidR="00911B0A" w:rsidRPr="005F7242" w:rsidRDefault="00911B0A" w:rsidP="00911B0A">
            <w:pPr>
              <w:widowControl/>
              <w:autoSpaceDE/>
              <w:autoSpaceDN/>
              <w:adjustRightInd/>
              <w:rPr>
                <w:rFonts w:cs="Arial"/>
                <w:sz w:val="20"/>
                <w:szCs w:val="20"/>
              </w:rPr>
            </w:pPr>
            <w:r w:rsidRPr="005F7242">
              <w:rPr>
                <w:rFonts w:cs="Arial"/>
                <w:sz w:val="20"/>
                <w:szCs w:val="20"/>
              </w:rPr>
              <w:t>Contacts établis</w:t>
            </w:r>
          </w:p>
          <w:p w14:paraId="4C6719D9" w14:textId="77777777" w:rsidR="00911B0A" w:rsidRPr="005F7242" w:rsidRDefault="00911B0A" w:rsidP="00911B0A">
            <w:pPr>
              <w:widowControl/>
              <w:autoSpaceDE/>
              <w:autoSpaceDN/>
              <w:adjustRightInd/>
              <w:rPr>
                <w:rFonts w:cs="Arial"/>
                <w:sz w:val="20"/>
                <w:szCs w:val="20"/>
              </w:rPr>
            </w:pPr>
            <w:r w:rsidRPr="005F7242">
              <w:rPr>
                <w:rFonts w:cs="Arial"/>
                <w:sz w:val="20"/>
                <w:szCs w:val="20"/>
              </w:rPr>
              <w:t>Système de signalement local</w:t>
            </w:r>
          </w:p>
        </w:tc>
        <w:tc>
          <w:tcPr>
            <w:tcW w:w="1480" w:type="dxa"/>
          </w:tcPr>
          <w:p w14:paraId="2A577E5A" w14:textId="77777777" w:rsidR="00911B0A" w:rsidRPr="005F7242" w:rsidRDefault="00911B0A" w:rsidP="00911B0A">
            <w:pPr>
              <w:widowControl/>
              <w:autoSpaceDE/>
              <w:autoSpaceDN/>
              <w:adjustRightInd/>
              <w:rPr>
                <w:rFonts w:cs="Arial"/>
                <w:sz w:val="20"/>
                <w:szCs w:val="20"/>
              </w:rPr>
            </w:pPr>
            <w:r w:rsidRPr="005F7242">
              <w:rPr>
                <w:rFonts w:cs="Arial"/>
                <w:sz w:val="20"/>
                <w:szCs w:val="20"/>
              </w:rPr>
              <w:t>B</w:t>
            </w:r>
          </w:p>
        </w:tc>
        <w:tc>
          <w:tcPr>
            <w:tcW w:w="2005" w:type="dxa"/>
          </w:tcPr>
          <w:p w14:paraId="7996FCB0" w14:textId="77777777" w:rsidR="00911B0A" w:rsidRPr="005F7242" w:rsidRDefault="00911B0A" w:rsidP="00911B0A">
            <w:pPr>
              <w:widowControl/>
              <w:autoSpaceDE/>
              <w:autoSpaceDN/>
              <w:adjustRightInd/>
              <w:rPr>
                <w:rFonts w:cs="Arial"/>
                <w:sz w:val="20"/>
                <w:szCs w:val="20"/>
              </w:rPr>
            </w:pPr>
            <w:r w:rsidRPr="005F7242">
              <w:rPr>
                <w:rFonts w:cs="Arial"/>
                <w:sz w:val="20"/>
                <w:szCs w:val="20"/>
              </w:rPr>
              <w:t>Agences gouvernementales, ONG</w:t>
            </w:r>
          </w:p>
        </w:tc>
        <w:tc>
          <w:tcPr>
            <w:tcW w:w="1251" w:type="dxa"/>
          </w:tcPr>
          <w:p w14:paraId="3068DC68" w14:textId="77777777" w:rsidR="00911B0A" w:rsidRPr="005F7242" w:rsidRDefault="00911B0A" w:rsidP="00911B0A">
            <w:pPr>
              <w:widowControl/>
              <w:autoSpaceDE/>
              <w:autoSpaceDN/>
              <w:adjustRightInd/>
              <w:rPr>
                <w:rFonts w:cs="Arial"/>
                <w:sz w:val="20"/>
                <w:szCs w:val="20"/>
              </w:rPr>
            </w:pPr>
          </w:p>
        </w:tc>
        <w:tc>
          <w:tcPr>
            <w:tcW w:w="3870" w:type="dxa"/>
            <w:gridSpan w:val="2"/>
          </w:tcPr>
          <w:p w14:paraId="41DC4DFC" w14:textId="77777777" w:rsidR="00911B0A" w:rsidRPr="005F7242" w:rsidRDefault="00911B0A" w:rsidP="00911B0A">
            <w:pPr>
              <w:widowControl/>
              <w:numPr>
                <w:ilvl w:val="0"/>
                <w:numId w:val="47"/>
              </w:numPr>
              <w:autoSpaceDE/>
              <w:autoSpaceDN/>
              <w:adjustRightInd/>
              <w:spacing w:after="160"/>
              <w:ind w:left="345"/>
              <w:jc w:val="both"/>
              <w:rPr>
                <w:rFonts w:cs="Arial"/>
                <w:sz w:val="20"/>
                <w:szCs w:val="20"/>
              </w:rPr>
            </w:pPr>
            <w:r w:rsidRPr="005F7242">
              <w:rPr>
                <w:rFonts w:cs="Arial"/>
                <w:sz w:val="20"/>
                <w:szCs w:val="20"/>
              </w:rPr>
              <w:t>Région trop peu sûre</w:t>
            </w:r>
          </w:p>
        </w:tc>
        <w:tc>
          <w:tcPr>
            <w:tcW w:w="1258" w:type="dxa"/>
            <w:gridSpan w:val="2"/>
          </w:tcPr>
          <w:p w14:paraId="3BA88BF9" w14:textId="77777777" w:rsidR="00911B0A" w:rsidRPr="005F7242" w:rsidRDefault="00911B0A" w:rsidP="00911B0A">
            <w:pPr>
              <w:widowControl/>
              <w:autoSpaceDE/>
              <w:autoSpaceDN/>
              <w:adjustRightInd/>
              <w:rPr>
                <w:rFonts w:cs="Arial"/>
                <w:sz w:val="20"/>
                <w:szCs w:val="20"/>
              </w:rPr>
            </w:pPr>
          </w:p>
        </w:tc>
      </w:tr>
      <w:tr w:rsidR="00911B0A" w:rsidRPr="00CF04F9" w14:paraId="1EAE1D13" w14:textId="77777777" w:rsidTr="00771112">
        <w:tc>
          <w:tcPr>
            <w:tcW w:w="2117" w:type="dxa"/>
          </w:tcPr>
          <w:p w14:paraId="66DB38CD" w14:textId="77777777" w:rsidR="00911B0A" w:rsidRPr="005F7242" w:rsidRDefault="00911B0A" w:rsidP="00911B0A">
            <w:pPr>
              <w:widowControl/>
              <w:autoSpaceDE/>
              <w:autoSpaceDN/>
              <w:adjustRightInd/>
              <w:rPr>
                <w:rFonts w:cs="Arial"/>
                <w:sz w:val="20"/>
                <w:szCs w:val="20"/>
              </w:rPr>
            </w:pPr>
            <w:r w:rsidRPr="005F7242">
              <w:rPr>
                <w:rFonts w:cs="Arial"/>
                <w:sz w:val="20"/>
                <w:szCs w:val="20"/>
              </w:rPr>
              <w:t>1.8. Algérie : faire le suivi des signalements locaux</w:t>
            </w:r>
          </w:p>
        </w:tc>
        <w:tc>
          <w:tcPr>
            <w:tcW w:w="2194" w:type="dxa"/>
          </w:tcPr>
          <w:p w14:paraId="031EF75A"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du suivi</w:t>
            </w:r>
          </w:p>
        </w:tc>
        <w:tc>
          <w:tcPr>
            <w:tcW w:w="1480" w:type="dxa"/>
          </w:tcPr>
          <w:p w14:paraId="5603FA3B"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71A38EA9"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ANN, DGF</w:t>
            </w:r>
          </w:p>
        </w:tc>
        <w:tc>
          <w:tcPr>
            <w:tcW w:w="1251" w:type="dxa"/>
          </w:tcPr>
          <w:p w14:paraId="2AA4E973" w14:textId="77777777" w:rsidR="00911B0A" w:rsidRPr="005F7242" w:rsidRDefault="00911B0A" w:rsidP="00911B0A">
            <w:pPr>
              <w:widowControl/>
              <w:autoSpaceDE/>
              <w:autoSpaceDN/>
              <w:adjustRightInd/>
              <w:rPr>
                <w:rFonts w:cs="Arial"/>
                <w:sz w:val="20"/>
                <w:szCs w:val="20"/>
              </w:rPr>
            </w:pPr>
          </w:p>
        </w:tc>
        <w:tc>
          <w:tcPr>
            <w:tcW w:w="3870" w:type="dxa"/>
            <w:gridSpan w:val="2"/>
          </w:tcPr>
          <w:p w14:paraId="139CA497" w14:textId="77777777" w:rsidR="00911B0A" w:rsidRPr="005F7242" w:rsidRDefault="00911B0A" w:rsidP="00911B0A">
            <w:pPr>
              <w:widowControl/>
              <w:autoSpaceDE/>
              <w:autoSpaceDN/>
              <w:adjustRightInd/>
              <w:ind w:left="345"/>
              <w:rPr>
                <w:rFonts w:cs="Arial"/>
                <w:sz w:val="20"/>
                <w:szCs w:val="20"/>
              </w:rPr>
            </w:pPr>
          </w:p>
        </w:tc>
        <w:tc>
          <w:tcPr>
            <w:tcW w:w="1258" w:type="dxa"/>
            <w:gridSpan w:val="2"/>
          </w:tcPr>
          <w:p w14:paraId="7B62F717" w14:textId="77777777" w:rsidR="00911B0A" w:rsidRPr="005F7242" w:rsidRDefault="00911B0A" w:rsidP="00911B0A">
            <w:pPr>
              <w:widowControl/>
              <w:autoSpaceDE/>
              <w:autoSpaceDN/>
              <w:adjustRightInd/>
              <w:rPr>
                <w:rFonts w:cs="Arial"/>
                <w:sz w:val="20"/>
                <w:szCs w:val="20"/>
              </w:rPr>
            </w:pPr>
          </w:p>
        </w:tc>
      </w:tr>
      <w:tr w:rsidR="00911B0A" w:rsidRPr="00CF04F9" w14:paraId="213DAEA7" w14:textId="77777777" w:rsidTr="00771112">
        <w:tc>
          <w:tcPr>
            <w:tcW w:w="2117" w:type="dxa"/>
          </w:tcPr>
          <w:p w14:paraId="189E3527" w14:textId="77777777" w:rsidR="00911B0A" w:rsidRPr="005F7242" w:rsidRDefault="00911B0A" w:rsidP="00911B0A">
            <w:pPr>
              <w:widowControl/>
              <w:autoSpaceDE/>
              <w:autoSpaceDN/>
              <w:adjustRightInd/>
              <w:rPr>
                <w:rFonts w:cs="Arial"/>
                <w:sz w:val="20"/>
                <w:szCs w:val="20"/>
              </w:rPr>
            </w:pPr>
            <w:r w:rsidRPr="005F7242">
              <w:rPr>
                <w:rFonts w:cs="Arial"/>
                <w:sz w:val="20"/>
                <w:szCs w:val="20"/>
              </w:rPr>
              <w:t>1.9. Soudan : faire le suivi des signalements locaux Étudier l’ancienne aire de répartition lorsque c’est possible</w:t>
            </w:r>
          </w:p>
        </w:tc>
        <w:tc>
          <w:tcPr>
            <w:tcW w:w="2194" w:type="dxa"/>
          </w:tcPr>
          <w:p w14:paraId="0869C514"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du suivi</w:t>
            </w:r>
          </w:p>
        </w:tc>
        <w:tc>
          <w:tcPr>
            <w:tcW w:w="1480" w:type="dxa"/>
          </w:tcPr>
          <w:p w14:paraId="5CBA54AC" w14:textId="77777777" w:rsidR="00911B0A" w:rsidRPr="005F7242" w:rsidRDefault="00911B0A" w:rsidP="00911B0A">
            <w:pPr>
              <w:widowControl/>
              <w:autoSpaceDE/>
              <w:autoSpaceDN/>
              <w:adjustRightInd/>
              <w:rPr>
                <w:rFonts w:cs="Arial"/>
                <w:sz w:val="20"/>
                <w:szCs w:val="20"/>
              </w:rPr>
            </w:pPr>
            <w:r w:rsidRPr="005F7242">
              <w:rPr>
                <w:rFonts w:cs="Arial"/>
                <w:sz w:val="20"/>
                <w:szCs w:val="20"/>
              </w:rPr>
              <w:t>B</w:t>
            </w:r>
          </w:p>
        </w:tc>
        <w:tc>
          <w:tcPr>
            <w:tcW w:w="2005" w:type="dxa"/>
          </w:tcPr>
          <w:p w14:paraId="734F4477" w14:textId="77777777" w:rsidR="00911B0A" w:rsidRPr="005F7242" w:rsidRDefault="00911B0A" w:rsidP="00911B0A">
            <w:pPr>
              <w:widowControl/>
              <w:autoSpaceDE/>
              <w:autoSpaceDN/>
              <w:adjustRightInd/>
              <w:rPr>
                <w:rFonts w:cs="Arial"/>
                <w:sz w:val="20"/>
                <w:szCs w:val="20"/>
              </w:rPr>
            </w:pPr>
            <w:r w:rsidRPr="005F7242">
              <w:rPr>
                <w:rFonts w:cs="Arial"/>
                <w:sz w:val="20"/>
                <w:szCs w:val="20"/>
              </w:rPr>
              <w:t>Agence gouvernementale, SWS, GSA</w:t>
            </w:r>
          </w:p>
        </w:tc>
        <w:tc>
          <w:tcPr>
            <w:tcW w:w="1251" w:type="dxa"/>
          </w:tcPr>
          <w:p w14:paraId="43027E58" w14:textId="77777777" w:rsidR="00911B0A" w:rsidRPr="005F7242" w:rsidRDefault="00911B0A" w:rsidP="00911B0A">
            <w:pPr>
              <w:widowControl/>
              <w:autoSpaceDE/>
              <w:autoSpaceDN/>
              <w:adjustRightInd/>
              <w:rPr>
                <w:rFonts w:cs="Arial"/>
                <w:sz w:val="20"/>
                <w:szCs w:val="20"/>
              </w:rPr>
            </w:pPr>
          </w:p>
        </w:tc>
        <w:tc>
          <w:tcPr>
            <w:tcW w:w="3870" w:type="dxa"/>
            <w:gridSpan w:val="2"/>
          </w:tcPr>
          <w:p w14:paraId="51B5CC36" w14:textId="77777777" w:rsidR="00911B0A" w:rsidRPr="005F7242" w:rsidRDefault="00911B0A" w:rsidP="00911B0A">
            <w:pPr>
              <w:widowControl/>
              <w:autoSpaceDE/>
              <w:autoSpaceDN/>
              <w:adjustRightInd/>
              <w:ind w:left="345"/>
              <w:rPr>
                <w:rFonts w:cs="Arial"/>
                <w:sz w:val="20"/>
                <w:szCs w:val="20"/>
              </w:rPr>
            </w:pPr>
          </w:p>
        </w:tc>
        <w:tc>
          <w:tcPr>
            <w:tcW w:w="1258" w:type="dxa"/>
            <w:gridSpan w:val="2"/>
          </w:tcPr>
          <w:p w14:paraId="46681014" w14:textId="77777777" w:rsidR="00911B0A" w:rsidRPr="005F7242" w:rsidRDefault="00911B0A" w:rsidP="00911B0A">
            <w:pPr>
              <w:widowControl/>
              <w:autoSpaceDE/>
              <w:autoSpaceDN/>
              <w:adjustRightInd/>
              <w:rPr>
                <w:rFonts w:cs="Arial"/>
                <w:sz w:val="20"/>
                <w:szCs w:val="20"/>
              </w:rPr>
            </w:pPr>
          </w:p>
        </w:tc>
      </w:tr>
      <w:tr w:rsidR="00911B0A" w:rsidRPr="00CF04F9" w14:paraId="76BE5397" w14:textId="77777777" w:rsidTr="00911B0A">
        <w:tc>
          <w:tcPr>
            <w:tcW w:w="2117" w:type="dxa"/>
          </w:tcPr>
          <w:p w14:paraId="5661F8E9" w14:textId="77777777" w:rsidR="00911B0A" w:rsidRPr="005F7242" w:rsidRDefault="00911B0A" w:rsidP="00911B0A">
            <w:pPr>
              <w:widowControl/>
              <w:autoSpaceDE/>
              <w:autoSpaceDN/>
              <w:adjustRightInd/>
              <w:rPr>
                <w:rFonts w:cs="Arial"/>
                <w:sz w:val="20"/>
                <w:szCs w:val="20"/>
              </w:rPr>
            </w:pPr>
            <w:r w:rsidRPr="005F7242">
              <w:rPr>
                <w:rFonts w:cs="Arial"/>
                <w:sz w:val="20"/>
                <w:szCs w:val="20"/>
              </w:rPr>
              <w:t>1.10. Fournir des formations sur les méthodes d’étude et de suivi pour tous les pays situés dans l’aire de répartition</w:t>
            </w:r>
          </w:p>
        </w:tc>
        <w:tc>
          <w:tcPr>
            <w:tcW w:w="2194" w:type="dxa"/>
          </w:tcPr>
          <w:p w14:paraId="0796DDFC" w14:textId="77777777" w:rsidR="00911B0A" w:rsidRPr="005F7242" w:rsidRDefault="00911B0A" w:rsidP="00911B0A">
            <w:pPr>
              <w:widowControl/>
              <w:autoSpaceDE/>
              <w:autoSpaceDN/>
              <w:adjustRightInd/>
              <w:rPr>
                <w:rFonts w:cs="Arial"/>
                <w:sz w:val="20"/>
                <w:szCs w:val="20"/>
              </w:rPr>
            </w:pPr>
            <w:r w:rsidRPr="005F7242">
              <w:rPr>
                <w:rFonts w:cs="Arial"/>
                <w:sz w:val="20"/>
                <w:szCs w:val="20"/>
              </w:rPr>
              <w:t>Formations dispensées</w:t>
            </w:r>
          </w:p>
        </w:tc>
        <w:tc>
          <w:tcPr>
            <w:tcW w:w="1480" w:type="dxa"/>
          </w:tcPr>
          <w:p w14:paraId="41CED022"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36137C0C" w14:textId="77777777" w:rsidR="00911B0A" w:rsidRPr="005F7242" w:rsidRDefault="00911B0A" w:rsidP="00911B0A">
            <w:pPr>
              <w:widowControl/>
              <w:autoSpaceDE/>
              <w:autoSpaceDN/>
              <w:adjustRightInd/>
              <w:rPr>
                <w:rFonts w:cs="Arial"/>
                <w:sz w:val="20"/>
                <w:szCs w:val="20"/>
              </w:rPr>
            </w:pPr>
            <w:r w:rsidRPr="005F7242">
              <w:rPr>
                <w:rFonts w:cs="Arial"/>
                <w:sz w:val="20"/>
                <w:szCs w:val="20"/>
              </w:rPr>
              <w:t>Agences gouvernementales, ONG</w:t>
            </w:r>
          </w:p>
        </w:tc>
        <w:tc>
          <w:tcPr>
            <w:tcW w:w="1251" w:type="dxa"/>
            <w:shd w:val="clear" w:color="auto" w:fill="E2EFD9"/>
          </w:tcPr>
          <w:p w14:paraId="248AAE14"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 (Maroc)</w:t>
            </w:r>
          </w:p>
        </w:tc>
        <w:tc>
          <w:tcPr>
            <w:tcW w:w="3870" w:type="dxa"/>
            <w:gridSpan w:val="2"/>
          </w:tcPr>
          <w:p w14:paraId="7745074F" w14:textId="77777777" w:rsidR="00911B0A" w:rsidRPr="005F7242" w:rsidRDefault="00911B0A" w:rsidP="00911B0A">
            <w:pPr>
              <w:widowControl/>
              <w:autoSpaceDE/>
              <w:autoSpaceDN/>
              <w:adjustRightInd/>
              <w:ind w:left="345"/>
              <w:rPr>
                <w:rFonts w:cs="Arial"/>
                <w:sz w:val="20"/>
                <w:szCs w:val="20"/>
              </w:rPr>
            </w:pPr>
          </w:p>
        </w:tc>
        <w:tc>
          <w:tcPr>
            <w:tcW w:w="1258" w:type="dxa"/>
            <w:gridSpan w:val="2"/>
          </w:tcPr>
          <w:p w14:paraId="2E365DEF" w14:textId="2812CA02" w:rsidR="00911B0A" w:rsidRPr="005F7242" w:rsidRDefault="0079117E" w:rsidP="00911B0A">
            <w:pPr>
              <w:widowControl/>
              <w:autoSpaceDE/>
              <w:autoSpaceDN/>
              <w:adjustRightInd/>
              <w:rPr>
                <w:rFonts w:cs="Arial"/>
                <w:sz w:val="20"/>
                <w:szCs w:val="20"/>
              </w:rPr>
            </w:pPr>
            <w:r w:rsidRPr="005F7242">
              <w:rPr>
                <w:rFonts w:cs="Arial"/>
                <w:sz w:val="20"/>
                <w:szCs w:val="20"/>
              </w:rPr>
              <w:t>ANEF</w:t>
            </w:r>
            <w:r w:rsidR="00911B0A" w:rsidRPr="005F7242">
              <w:rPr>
                <w:rFonts w:cs="Arial"/>
                <w:sz w:val="20"/>
                <w:szCs w:val="20"/>
              </w:rPr>
              <w:t xml:space="preserve"> (LS)</w:t>
            </w:r>
          </w:p>
        </w:tc>
      </w:tr>
      <w:tr w:rsidR="00911B0A" w:rsidRPr="00CF04F9" w14:paraId="23635B74" w14:textId="77777777" w:rsidTr="00911B0A">
        <w:tc>
          <w:tcPr>
            <w:tcW w:w="2117" w:type="dxa"/>
          </w:tcPr>
          <w:p w14:paraId="7E99C9C7"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1.11. Produire une carte d’identité à usage local</w:t>
            </w:r>
          </w:p>
        </w:tc>
        <w:tc>
          <w:tcPr>
            <w:tcW w:w="2194" w:type="dxa"/>
          </w:tcPr>
          <w:p w14:paraId="6CDED64B"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Carte d’identité produite et distribuée</w:t>
            </w:r>
          </w:p>
        </w:tc>
        <w:tc>
          <w:tcPr>
            <w:tcW w:w="1480" w:type="dxa"/>
          </w:tcPr>
          <w:p w14:paraId="3BCFF6F4"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M</w:t>
            </w:r>
          </w:p>
        </w:tc>
        <w:tc>
          <w:tcPr>
            <w:tcW w:w="2005" w:type="dxa"/>
          </w:tcPr>
          <w:p w14:paraId="3441C449"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ASG</w:t>
            </w:r>
          </w:p>
        </w:tc>
        <w:tc>
          <w:tcPr>
            <w:tcW w:w="1251" w:type="dxa"/>
            <w:shd w:val="clear" w:color="auto" w:fill="FBE4D5"/>
          </w:tcPr>
          <w:p w14:paraId="5A13EF99" w14:textId="77777777" w:rsidR="00911B0A" w:rsidRPr="005F7242" w:rsidRDefault="00911B0A" w:rsidP="00911B0A">
            <w:pPr>
              <w:widowControl/>
              <w:autoSpaceDE/>
              <w:autoSpaceDN/>
              <w:adjustRightInd/>
              <w:rPr>
                <w:rFonts w:cs="Arial"/>
                <w:strike/>
                <w:sz w:val="20"/>
                <w:szCs w:val="20"/>
              </w:rPr>
            </w:pPr>
            <w:r w:rsidRPr="005F7242">
              <w:rPr>
                <w:rFonts w:cs="Arial"/>
                <w:sz w:val="20"/>
                <w:szCs w:val="20"/>
              </w:rPr>
              <w:t>Abandonnée</w:t>
            </w:r>
          </w:p>
        </w:tc>
        <w:tc>
          <w:tcPr>
            <w:tcW w:w="3870" w:type="dxa"/>
            <w:gridSpan w:val="2"/>
          </w:tcPr>
          <w:p w14:paraId="49DB9A92" w14:textId="77777777" w:rsidR="00911B0A" w:rsidRPr="005F7242" w:rsidRDefault="00911B0A" w:rsidP="00911B0A">
            <w:pPr>
              <w:widowControl/>
              <w:numPr>
                <w:ilvl w:val="0"/>
                <w:numId w:val="47"/>
              </w:numPr>
              <w:autoSpaceDE/>
              <w:autoSpaceDN/>
              <w:adjustRightInd/>
              <w:spacing w:after="160"/>
              <w:ind w:left="345"/>
              <w:jc w:val="both"/>
              <w:rPr>
                <w:rFonts w:cs="Arial"/>
                <w:strike/>
                <w:sz w:val="20"/>
                <w:szCs w:val="20"/>
              </w:rPr>
            </w:pPr>
            <w:r w:rsidRPr="005F7242">
              <w:rPr>
                <w:rFonts w:cs="Arial"/>
                <w:sz w:val="20"/>
                <w:szCs w:val="20"/>
              </w:rPr>
              <w:t>N'est plus une priorité</w:t>
            </w:r>
          </w:p>
        </w:tc>
        <w:tc>
          <w:tcPr>
            <w:tcW w:w="1258" w:type="dxa"/>
            <w:gridSpan w:val="2"/>
          </w:tcPr>
          <w:p w14:paraId="08C5B2A7" w14:textId="77777777" w:rsidR="00911B0A" w:rsidRPr="005F7242" w:rsidRDefault="00911B0A" w:rsidP="00911B0A">
            <w:pPr>
              <w:widowControl/>
              <w:autoSpaceDE/>
              <w:autoSpaceDN/>
              <w:adjustRightInd/>
              <w:rPr>
                <w:rFonts w:cs="Arial"/>
                <w:strike/>
                <w:sz w:val="20"/>
                <w:szCs w:val="20"/>
              </w:rPr>
            </w:pPr>
            <w:r w:rsidRPr="005F7242">
              <w:rPr>
                <w:rFonts w:cs="Arial"/>
                <w:sz w:val="20"/>
                <w:szCs w:val="20"/>
              </w:rPr>
              <w:t>ASG (DM)</w:t>
            </w:r>
          </w:p>
        </w:tc>
      </w:tr>
      <w:tr w:rsidR="00911B0A" w:rsidRPr="00CF04F9" w14:paraId="7880839B" w14:textId="77777777" w:rsidTr="00911B0A">
        <w:tc>
          <w:tcPr>
            <w:tcW w:w="14175" w:type="dxa"/>
            <w:gridSpan w:val="9"/>
            <w:shd w:val="clear" w:color="auto" w:fill="F7CAAC"/>
          </w:tcPr>
          <w:p w14:paraId="35B8401E"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Objectif 2. Protéger et élargir les populations sauvages clés</w:t>
            </w:r>
          </w:p>
        </w:tc>
      </w:tr>
      <w:tr w:rsidR="00911B0A" w:rsidRPr="00CF04F9" w14:paraId="26906B35" w14:textId="77777777" w:rsidTr="00911B0A">
        <w:tc>
          <w:tcPr>
            <w:tcW w:w="2117" w:type="dxa"/>
            <w:shd w:val="clear" w:color="auto" w:fill="FFFFFF"/>
          </w:tcPr>
          <w:p w14:paraId="7545C0CD" w14:textId="77777777" w:rsidR="00911B0A" w:rsidRPr="005F7242" w:rsidRDefault="00911B0A" w:rsidP="00911B0A">
            <w:pPr>
              <w:widowControl/>
              <w:autoSpaceDE/>
              <w:autoSpaceDN/>
              <w:adjustRightInd/>
              <w:rPr>
                <w:rFonts w:cs="Arial"/>
                <w:sz w:val="20"/>
                <w:szCs w:val="20"/>
              </w:rPr>
            </w:pPr>
            <w:r w:rsidRPr="005F7242">
              <w:rPr>
                <w:rFonts w:cs="Arial"/>
                <w:sz w:val="20"/>
                <w:szCs w:val="20"/>
              </w:rPr>
              <w:t>2.1. Niger, RNN Aïr et Ténéré : suivre les recommandations du plan d’action régional</w:t>
            </w:r>
          </w:p>
        </w:tc>
        <w:tc>
          <w:tcPr>
            <w:tcW w:w="2194" w:type="dxa"/>
            <w:shd w:val="clear" w:color="auto" w:fill="FFFFFF"/>
          </w:tcPr>
          <w:p w14:paraId="10025D1B" w14:textId="77777777" w:rsidR="00911B0A" w:rsidRPr="005F7242" w:rsidRDefault="00911B0A" w:rsidP="00911B0A">
            <w:pPr>
              <w:widowControl/>
              <w:autoSpaceDE/>
              <w:autoSpaceDN/>
              <w:adjustRightInd/>
              <w:rPr>
                <w:rFonts w:cs="Arial"/>
                <w:sz w:val="20"/>
                <w:szCs w:val="20"/>
              </w:rPr>
            </w:pPr>
            <w:r w:rsidRPr="005F7242">
              <w:rPr>
                <w:rFonts w:cs="Arial"/>
                <w:sz w:val="20"/>
                <w:szCs w:val="20"/>
              </w:rPr>
              <w:t>Recommandations mises en oeuvre</w:t>
            </w:r>
          </w:p>
        </w:tc>
        <w:tc>
          <w:tcPr>
            <w:tcW w:w="1480" w:type="dxa"/>
            <w:shd w:val="clear" w:color="auto" w:fill="FFFFFF"/>
          </w:tcPr>
          <w:p w14:paraId="45BA8630"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shd w:val="clear" w:color="auto" w:fill="FFFFFF"/>
          </w:tcPr>
          <w:p w14:paraId="1FBAADD1"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w:t>
            </w:r>
          </w:p>
        </w:tc>
        <w:tc>
          <w:tcPr>
            <w:tcW w:w="1251" w:type="dxa"/>
            <w:shd w:val="clear" w:color="auto" w:fill="FFFFFF"/>
          </w:tcPr>
          <w:p w14:paraId="57AADE40" w14:textId="77777777" w:rsidR="00911B0A" w:rsidRPr="005F7242" w:rsidRDefault="00911B0A" w:rsidP="00911B0A">
            <w:pPr>
              <w:widowControl/>
              <w:autoSpaceDE/>
              <w:autoSpaceDN/>
              <w:adjustRightInd/>
              <w:rPr>
                <w:rFonts w:cs="Arial"/>
                <w:sz w:val="20"/>
                <w:szCs w:val="20"/>
              </w:rPr>
            </w:pPr>
          </w:p>
        </w:tc>
        <w:tc>
          <w:tcPr>
            <w:tcW w:w="3870" w:type="dxa"/>
            <w:gridSpan w:val="2"/>
            <w:shd w:val="clear" w:color="auto" w:fill="FFFFFF"/>
          </w:tcPr>
          <w:p w14:paraId="511D2759" w14:textId="77777777" w:rsidR="00911B0A" w:rsidRPr="005F7242" w:rsidRDefault="00911B0A" w:rsidP="00911B0A">
            <w:pPr>
              <w:widowControl/>
              <w:numPr>
                <w:ilvl w:val="0"/>
                <w:numId w:val="47"/>
              </w:numPr>
              <w:autoSpaceDE/>
              <w:autoSpaceDN/>
              <w:adjustRightInd/>
              <w:spacing w:after="160"/>
              <w:ind w:left="345"/>
              <w:jc w:val="both"/>
              <w:rPr>
                <w:rFonts w:cs="Arial"/>
                <w:sz w:val="20"/>
                <w:szCs w:val="20"/>
              </w:rPr>
            </w:pPr>
            <w:r w:rsidRPr="005F7242">
              <w:rPr>
                <w:rFonts w:cs="Arial"/>
                <w:sz w:val="20"/>
                <w:szCs w:val="20"/>
              </w:rPr>
              <w:t>La surveillance doit être accrue pour que les gazelles dama retournent dans leur habitat plus optimal dans les oueds</w:t>
            </w:r>
          </w:p>
        </w:tc>
        <w:tc>
          <w:tcPr>
            <w:tcW w:w="1258" w:type="dxa"/>
            <w:gridSpan w:val="2"/>
            <w:shd w:val="clear" w:color="auto" w:fill="FFFFFF"/>
          </w:tcPr>
          <w:p w14:paraId="667B62F6"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SCF (AR)</w:t>
            </w:r>
          </w:p>
        </w:tc>
      </w:tr>
      <w:tr w:rsidR="00911B0A" w:rsidRPr="00CF04F9" w14:paraId="09214253" w14:textId="77777777" w:rsidTr="00911B0A">
        <w:tc>
          <w:tcPr>
            <w:tcW w:w="2117" w:type="dxa"/>
          </w:tcPr>
          <w:p w14:paraId="0D6DA30E" w14:textId="77777777" w:rsidR="00911B0A" w:rsidRPr="005F7242" w:rsidRDefault="00911B0A" w:rsidP="00911B0A">
            <w:pPr>
              <w:widowControl/>
              <w:autoSpaceDE/>
              <w:autoSpaceDN/>
              <w:adjustRightInd/>
              <w:rPr>
                <w:rFonts w:cs="Arial"/>
                <w:sz w:val="20"/>
                <w:szCs w:val="20"/>
              </w:rPr>
            </w:pPr>
            <w:r w:rsidRPr="005F7242">
              <w:rPr>
                <w:rFonts w:cs="Arial"/>
                <w:sz w:val="20"/>
                <w:szCs w:val="20"/>
              </w:rPr>
              <w:t>2.2. Niger, RNN Termit Tin-Toumma: suivre les recommandations du DCFAP et DFCPR (2017)</w:t>
            </w:r>
          </w:p>
        </w:tc>
        <w:tc>
          <w:tcPr>
            <w:tcW w:w="2194" w:type="dxa"/>
          </w:tcPr>
          <w:p w14:paraId="4214F88C" w14:textId="77777777" w:rsidR="00911B0A" w:rsidRPr="005F7242" w:rsidRDefault="00911B0A" w:rsidP="00911B0A">
            <w:pPr>
              <w:widowControl/>
              <w:autoSpaceDE/>
              <w:autoSpaceDN/>
              <w:adjustRightInd/>
              <w:rPr>
                <w:rFonts w:cs="Arial"/>
                <w:sz w:val="20"/>
                <w:szCs w:val="20"/>
              </w:rPr>
            </w:pPr>
            <w:r w:rsidRPr="005F7242">
              <w:rPr>
                <w:rFonts w:cs="Arial"/>
                <w:sz w:val="20"/>
                <w:szCs w:val="20"/>
              </w:rPr>
              <w:t>Recommandations mises en oeuvre</w:t>
            </w:r>
          </w:p>
        </w:tc>
        <w:tc>
          <w:tcPr>
            <w:tcW w:w="1480" w:type="dxa"/>
          </w:tcPr>
          <w:p w14:paraId="398FEFFF"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61F6DB02"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Noé Conservation, DFCPR</w:t>
            </w:r>
          </w:p>
        </w:tc>
        <w:tc>
          <w:tcPr>
            <w:tcW w:w="1251" w:type="dxa"/>
            <w:shd w:val="clear" w:color="auto" w:fill="E2EFD9"/>
          </w:tcPr>
          <w:p w14:paraId="563CBF9B"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738F7C04" w14:textId="77777777" w:rsidR="00911B0A" w:rsidRPr="005F7242" w:rsidRDefault="00911B0A" w:rsidP="00911B0A">
            <w:pPr>
              <w:widowControl/>
              <w:numPr>
                <w:ilvl w:val="0"/>
                <w:numId w:val="17"/>
              </w:numPr>
              <w:autoSpaceDE/>
              <w:autoSpaceDN/>
              <w:adjustRightInd/>
              <w:spacing w:after="160"/>
              <w:ind w:left="345"/>
              <w:jc w:val="both"/>
              <w:rPr>
                <w:rFonts w:cs="Arial"/>
                <w:sz w:val="20"/>
                <w:szCs w:val="20"/>
              </w:rPr>
            </w:pPr>
            <w:r w:rsidRPr="005F7242">
              <w:rPr>
                <w:rFonts w:cs="Arial"/>
                <w:sz w:val="20"/>
                <w:szCs w:val="20"/>
              </w:rPr>
              <w:t xml:space="preserve">Massif de Termit intégralement protégé </w:t>
            </w:r>
          </w:p>
          <w:p w14:paraId="62959612" w14:textId="77777777" w:rsidR="00911B0A" w:rsidRPr="005F7242" w:rsidRDefault="00911B0A" w:rsidP="00911B0A">
            <w:pPr>
              <w:widowControl/>
              <w:numPr>
                <w:ilvl w:val="0"/>
                <w:numId w:val="17"/>
              </w:numPr>
              <w:autoSpaceDE/>
              <w:autoSpaceDN/>
              <w:adjustRightInd/>
              <w:spacing w:after="160"/>
              <w:ind w:left="345"/>
              <w:jc w:val="both"/>
              <w:rPr>
                <w:rFonts w:cs="Arial"/>
                <w:sz w:val="20"/>
                <w:szCs w:val="20"/>
              </w:rPr>
            </w:pPr>
            <w:r w:rsidRPr="005F7242">
              <w:rPr>
                <w:rFonts w:cs="Arial"/>
                <w:sz w:val="20"/>
                <w:szCs w:val="20"/>
              </w:rPr>
              <w:t xml:space="preserve">1200 hommes jours de patrouilles de lutte antibraconnage dans la RNNTT </w:t>
            </w:r>
          </w:p>
          <w:p w14:paraId="1FAB0AAE" w14:textId="77777777" w:rsidR="00911B0A" w:rsidRPr="005F7242" w:rsidRDefault="00911B0A" w:rsidP="00911B0A">
            <w:pPr>
              <w:widowControl/>
              <w:numPr>
                <w:ilvl w:val="0"/>
                <w:numId w:val="17"/>
              </w:numPr>
              <w:autoSpaceDE/>
              <w:autoSpaceDN/>
              <w:adjustRightInd/>
              <w:spacing w:after="160"/>
              <w:ind w:left="345"/>
              <w:jc w:val="both"/>
              <w:rPr>
                <w:rFonts w:cs="Arial"/>
                <w:sz w:val="20"/>
                <w:szCs w:val="20"/>
              </w:rPr>
            </w:pPr>
            <w:r w:rsidRPr="005F7242">
              <w:rPr>
                <w:rFonts w:cs="Arial"/>
                <w:sz w:val="20"/>
                <w:szCs w:val="20"/>
              </w:rPr>
              <w:lastRenderedPageBreak/>
              <w:t xml:space="preserve">2500 hommes jours de patrouilles communautaires dans la RNNTT </w:t>
            </w:r>
          </w:p>
          <w:p w14:paraId="7FC57C64" w14:textId="77777777" w:rsidR="00911B0A" w:rsidRPr="005F7242" w:rsidRDefault="00911B0A" w:rsidP="00911B0A">
            <w:pPr>
              <w:widowControl/>
              <w:numPr>
                <w:ilvl w:val="0"/>
                <w:numId w:val="17"/>
              </w:numPr>
              <w:autoSpaceDE/>
              <w:autoSpaceDN/>
              <w:adjustRightInd/>
              <w:spacing w:after="160"/>
              <w:ind w:left="345"/>
              <w:jc w:val="both"/>
              <w:rPr>
                <w:rFonts w:cs="Arial"/>
                <w:sz w:val="20"/>
                <w:szCs w:val="20"/>
              </w:rPr>
            </w:pPr>
            <w:r w:rsidRPr="005F7242">
              <w:rPr>
                <w:rFonts w:cs="Arial"/>
                <w:sz w:val="20"/>
                <w:szCs w:val="20"/>
              </w:rPr>
              <w:t xml:space="preserve">Aucun acte de braconnage constaté sur les gazelles dama (2019 / 2020) ni traces de véhicules / motos dans la partie orientale du massif de Termit (en 2020) </w:t>
            </w:r>
          </w:p>
          <w:p w14:paraId="5641F798" w14:textId="77777777" w:rsidR="00911B0A" w:rsidRPr="005F7242" w:rsidRDefault="00911B0A" w:rsidP="00911B0A">
            <w:pPr>
              <w:widowControl/>
              <w:numPr>
                <w:ilvl w:val="0"/>
                <w:numId w:val="17"/>
              </w:numPr>
              <w:autoSpaceDE/>
              <w:autoSpaceDN/>
              <w:adjustRightInd/>
              <w:spacing w:after="160"/>
              <w:ind w:left="345"/>
              <w:jc w:val="both"/>
              <w:rPr>
                <w:rFonts w:cs="Arial"/>
                <w:sz w:val="20"/>
                <w:szCs w:val="20"/>
              </w:rPr>
            </w:pPr>
            <w:r w:rsidRPr="005F7242">
              <w:rPr>
                <w:rFonts w:cs="Arial"/>
                <w:sz w:val="20"/>
                <w:szCs w:val="20"/>
              </w:rPr>
              <w:t xml:space="preserve">Implantation permanente des moyens de gestion dans le massif de Termit (campement, système de patrouilles permanentes, grille de pièges caméra, dispositif aérien de surveillance à partir du 2e semestre) </w:t>
            </w:r>
          </w:p>
          <w:p w14:paraId="3BC47862" w14:textId="77777777" w:rsidR="00911B0A" w:rsidRPr="005F7242" w:rsidRDefault="00911B0A" w:rsidP="00911B0A">
            <w:pPr>
              <w:widowControl/>
              <w:numPr>
                <w:ilvl w:val="0"/>
                <w:numId w:val="17"/>
              </w:numPr>
              <w:autoSpaceDE/>
              <w:autoSpaceDN/>
              <w:adjustRightInd/>
              <w:spacing w:after="160"/>
              <w:ind w:left="345"/>
              <w:jc w:val="both"/>
              <w:rPr>
                <w:rFonts w:cs="Arial"/>
                <w:sz w:val="20"/>
                <w:szCs w:val="20"/>
              </w:rPr>
            </w:pPr>
            <w:r w:rsidRPr="005F7242">
              <w:rPr>
                <w:rFonts w:cs="Arial"/>
                <w:sz w:val="20"/>
                <w:szCs w:val="20"/>
              </w:rPr>
              <w:t>Les limites de la réserve RNNTT ont été modifiées en juillet 2019 et remodifiées en janvier 2021 pour intégrer l'ensemble du massif de Termit</w:t>
            </w:r>
          </w:p>
        </w:tc>
        <w:tc>
          <w:tcPr>
            <w:tcW w:w="1258" w:type="dxa"/>
            <w:gridSpan w:val="2"/>
          </w:tcPr>
          <w:p w14:paraId="7B4B0C3C"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Noé (SP)</w:t>
            </w:r>
          </w:p>
        </w:tc>
      </w:tr>
      <w:tr w:rsidR="00911B0A" w:rsidRPr="00CF04F9" w14:paraId="5258633C" w14:textId="77777777" w:rsidTr="00911B0A">
        <w:tc>
          <w:tcPr>
            <w:tcW w:w="2117" w:type="dxa"/>
          </w:tcPr>
          <w:p w14:paraId="5BFA2C9D" w14:textId="77777777" w:rsidR="00911B0A" w:rsidRPr="005F7242" w:rsidRDefault="00911B0A" w:rsidP="00911B0A">
            <w:pPr>
              <w:widowControl/>
              <w:autoSpaceDE/>
              <w:autoSpaceDN/>
              <w:adjustRightInd/>
              <w:rPr>
                <w:rFonts w:cs="Arial"/>
                <w:sz w:val="20"/>
                <w:szCs w:val="20"/>
              </w:rPr>
            </w:pPr>
            <w:r w:rsidRPr="005F7242">
              <w:rPr>
                <w:rFonts w:cs="Arial"/>
                <w:sz w:val="20"/>
                <w:szCs w:val="20"/>
              </w:rPr>
              <w:t>2.3. Tchad, Ouadi Rimé-Ouadi Achim : suivre les recommandations du DCFAP et DFCPR (2017)</w:t>
            </w:r>
          </w:p>
        </w:tc>
        <w:tc>
          <w:tcPr>
            <w:tcW w:w="2194" w:type="dxa"/>
          </w:tcPr>
          <w:p w14:paraId="278E614C" w14:textId="77777777" w:rsidR="00911B0A" w:rsidRPr="005F7242" w:rsidRDefault="00911B0A" w:rsidP="00911B0A">
            <w:pPr>
              <w:widowControl/>
              <w:autoSpaceDE/>
              <w:autoSpaceDN/>
              <w:adjustRightInd/>
              <w:rPr>
                <w:rFonts w:cs="Arial"/>
                <w:sz w:val="20"/>
                <w:szCs w:val="20"/>
              </w:rPr>
            </w:pPr>
            <w:r w:rsidRPr="005F7242">
              <w:rPr>
                <w:rFonts w:cs="Arial"/>
                <w:sz w:val="20"/>
                <w:szCs w:val="20"/>
              </w:rPr>
              <w:t>Recommandations mises en œuvre</w:t>
            </w:r>
          </w:p>
        </w:tc>
        <w:tc>
          <w:tcPr>
            <w:tcW w:w="1480" w:type="dxa"/>
          </w:tcPr>
          <w:p w14:paraId="1C37676B"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1487404D" w14:textId="77777777" w:rsidR="00911B0A" w:rsidRPr="005F7242" w:rsidRDefault="00911B0A" w:rsidP="00911B0A">
            <w:pPr>
              <w:widowControl/>
              <w:autoSpaceDE/>
              <w:autoSpaceDN/>
              <w:adjustRightInd/>
              <w:rPr>
                <w:rFonts w:cs="Arial"/>
                <w:sz w:val="20"/>
                <w:szCs w:val="20"/>
              </w:rPr>
            </w:pPr>
            <w:r w:rsidRPr="005F7242">
              <w:rPr>
                <w:rFonts w:cs="Arial"/>
                <w:sz w:val="20"/>
                <w:szCs w:val="20"/>
              </w:rPr>
              <w:t>DCFAP, EAD, SCF</w:t>
            </w:r>
          </w:p>
        </w:tc>
        <w:tc>
          <w:tcPr>
            <w:tcW w:w="1251" w:type="dxa"/>
            <w:shd w:val="clear" w:color="auto" w:fill="E2EFD9"/>
          </w:tcPr>
          <w:p w14:paraId="23BA87F1"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45FDE458" w14:textId="77777777" w:rsidR="00911B0A" w:rsidRPr="005F7242" w:rsidRDefault="00911B0A" w:rsidP="00911B0A">
            <w:pPr>
              <w:widowControl/>
              <w:numPr>
                <w:ilvl w:val="0"/>
                <w:numId w:val="49"/>
              </w:numPr>
              <w:autoSpaceDE/>
              <w:autoSpaceDN/>
              <w:adjustRightInd/>
              <w:spacing w:after="160"/>
              <w:ind w:left="345"/>
              <w:jc w:val="both"/>
              <w:rPr>
                <w:rFonts w:cs="Arial"/>
                <w:sz w:val="20"/>
                <w:szCs w:val="20"/>
              </w:rPr>
            </w:pPr>
            <w:r w:rsidRPr="005F7242">
              <w:rPr>
                <w:rFonts w:cs="Arial"/>
                <w:sz w:val="20"/>
                <w:szCs w:val="20"/>
              </w:rPr>
              <w:t>L’espèce est intégrée dans le projet signé et financé sur la conservation des espèces menacées</w:t>
            </w:r>
          </w:p>
        </w:tc>
        <w:tc>
          <w:tcPr>
            <w:tcW w:w="1258" w:type="dxa"/>
            <w:gridSpan w:val="2"/>
          </w:tcPr>
          <w:p w14:paraId="382DDBDC"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SCF (VB, JN)</w:t>
            </w:r>
          </w:p>
        </w:tc>
      </w:tr>
      <w:tr w:rsidR="00911B0A" w:rsidRPr="00CF04F9" w14:paraId="34A99DE9" w14:textId="77777777" w:rsidTr="00771112">
        <w:tc>
          <w:tcPr>
            <w:tcW w:w="2117" w:type="dxa"/>
          </w:tcPr>
          <w:p w14:paraId="23E3C63F" w14:textId="77777777" w:rsidR="00911B0A" w:rsidRPr="005F7242" w:rsidRDefault="00911B0A" w:rsidP="00911B0A">
            <w:pPr>
              <w:widowControl/>
              <w:autoSpaceDE/>
              <w:autoSpaceDN/>
              <w:adjustRightInd/>
              <w:rPr>
                <w:rFonts w:cs="Arial"/>
                <w:sz w:val="20"/>
                <w:szCs w:val="20"/>
              </w:rPr>
            </w:pPr>
            <w:r w:rsidRPr="005F7242">
              <w:rPr>
                <w:rFonts w:cs="Arial"/>
                <w:sz w:val="20"/>
                <w:szCs w:val="20"/>
              </w:rPr>
              <w:t>2.4. Intégrer la conservation de la gazelle dama dans tous les plans de gestion des sites</w:t>
            </w:r>
          </w:p>
        </w:tc>
        <w:tc>
          <w:tcPr>
            <w:tcW w:w="2194" w:type="dxa"/>
          </w:tcPr>
          <w:p w14:paraId="7439235E" w14:textId="77777777" w:rsidR="00911B0A" w:rsidRPr="005F7242" w:rsidRDefault="00911B0A" w:rsidP="00911B0A">
            <w:pPr>
              <w:widowControl/>
              <w:autoSpaceDE/>
              <w:autoSpaceDN/>
              <w:adjustRightInd/>
              <w:rPr>
                <w:rFonts w:cs="Arial"/>
                <w:sz w:val="20"/>
                <w:szCs w:val="20"/>
              </w:rPr>
            </w:pPr>
            <w:r w:rsidRPr="005F7242">
              <w:rPr>
                <w:rFonts w:cs="Arial"/>
                <w:sz w:val="20"/>
                <w:szCs w:val="20"/>
              </w:rPr>
              <w:t>Plans de gestion conçus</w:t>
            </w:r>
          </w:p>
        </w:tc>
        <w:tc>
          <w:tcPr>
            <w:tcW w:w="1480" w:type="dxa"/>
          </w:tcPr>
          <w:p w14:paraId="4F0ECE19"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06058627" w14:textId="77777777" w:rsidR="00911B0A" w:rsidRPr="005F7242" w:rsidRDefault="00911B0A" w:rsidP="00911B0A">
            <w:pPr>
              <w:widowControl/>
              <w:autoSpaceDE/>
              <w:autoSpaceDN/>
              <w:adjustRightInd/>
              <w:rPr>
                <w:rFonts w:cs="Arial"/>
                <w:sz w:val="20"/>
                <w:szCs w:val="20"/>
              </w:rPr>
            </w:pPr>
            <w:r w:rsidRPr="005F7242">
              <w:rPr>
                <w:rFonts w:cs="Arial"/>
                <w:sz w:val="20"/>
                <w:szCs w:val="20"/>
              </w:rPr>
              <w:t>Agences gouvernementales</w:t>
            </w:r>
          </w:p>
        </w:tc>
        <w:tc>
          <w:tcPr>
            <w:tcW w:w="1251" w:type="dxa"/>
          </w:tcPr>
          <w:p w14:paraId="1CF83D51" w14:textId="77777777" w:rsidR="00911B0A" w:rsidRPr="005F7242" w:rsidRDefault="00911B0A" w:rsidP="00911B0A">
            <w:pPr>
              <w:widowControl/>
              <w:autoSpaceDE/>
              <w:autoSpaceDN/>
              <w:adjustRightInd/>
              <w:rPr>
                <w:rFonts w:cs="Arial"/>
                <w:sz w:val="20"/>
                <w:szCs w:val="20"/>
              </w:rPr>
            </w:pPr>
          </w:p>
        </w:tc>
        <w:tc>
          <w:tcPr>
            <w:tcW w:w="3870" w:type="dxa"/>
            <w:gridSpan w:val="2"/>
          </w:tcPr>
          <w:p w14:paraId="7A551A46" w14:textId="77777777" w:rsidR="00911B0A" w:rsidRPr="005F7242" w:rsidRDefault="00911B0A" w:rsidP="00911B0A">
            <w:pPr>
              <w:widowControl/>
              <w:autoSpaceDE/>
              <w:autoSpaceDN/>
              <w:adjustRightInd/>
              <w:rPr>
                <w:rFonts w:cs="Arial"/>
                <w:sz w:val="20"/>
                <w:szCs w:val="20"/>
              </w:rPr>
            </w:pPr>
          </w:p>
        </w:tc>
        <w:tc>
          <w:tcPr>
            <w:tcW w:w="1258" w:type="dxa"/>
            <w:gridSpan w:val="2"/>
          </w:tcPr>
          <w:p w14:paraId="2DDDE512" w14:textId="77777777" w:rsidR="00911B0A" w:rsidRPr="005F7242" w:rsidRDefault="00911B0A" w:rsidP="00911B0A">
            <w:pPr>
              <w:widowControl/>
              <w:autoSpaceDE/>
              <w:autoSpaceDN/>
              <w:adjustRightInd/>
              <w:rPr>
                <w:rFonts w:cs="Arial"/>
                <w:sz w:val="20"/>
                <w:szCs w:val="20"/>
              </w:rPr>
            </w:pPr>
          </w:p>
        </w:tc>
      </w:tr>
      <w:tr w:rsidR="00911B0A" w:rsidRPr="00CF04F9" w14:paraId="3E718746" w14:textId="77777777" w:rsidTr="00911B0A">
        <w:tc>
          <w:tcPr>
            <w:tcW w:w="2117" w:type="dxa"/>
          </w:tcPr>
          <w:p w14:paraId="6A1BBA3A"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2.5. Surveiller la conception de la Grande Muraille Verte et l'impact potentiel sur les mouvements de la gazelle dama</w:t>
            </w:r>
          </w:p>
        </w:tc>
        <w:tc>
          <w:tcPr>
            <w:tcW w:w="2194" w:type="dxa"/>
          </w:tcPr>
          <w:p w14:paraId="44C420F5" w14:textId="77777777" w:rsidR="00911B0A" w:rsidRPr="005F7242" w:rsidRDefault="00911B0A" w:rsidP="00911B0A">
            <w:pPr>
              <w:widowControl/>
              <w:autoSpaceDE/>
              <w:autoSpaceDN/>
              <w:adjustRightInd/>
              <w:rPr>
                <w:rFonts w:cs="Arial"/>
                <w:sz w:val="20"/>
                <w:szCs w:val="20"/>
              </w:rPr>
            </w:pPr>
            <w:r w:rsidRPr="005F7242">
              <w:rPr>
                <w:rFonts w:cs="Arial"/>
                <w:sz w:val="20"/>
                <w:szCs w:val="20"/>
              </w:rPr>
              <w:t>Recommandations faites aux gouvernements, le cas échéant</w:t>
            </w:r>
          </w:p>
        </w:tc>
        <w:tc>
          <w:tcPr>
            <w:tcW w:w="1480" w:type="dxa"/>
          </w:tcPr>
          <w:p w14:paraId="33312155" w14:textId="77777777" w:rsidR="00911B0A" w:rsidRPr="005F7242" w:rsidRDefault="00911B0A" w:rsidP="00911B0A">
            <w:pPr>
              <w:widowControl/>
              <w:autoSpaceDE/>
              <w:autoSpaceDN/>
              <w:adjustRightInd/>
              <w:rPr>
                <w:rFonts w:cs="Arial"/>
                <w:sz w:val="20"/>
                <w:szCs w:val="20"/>
              </w:rPr>
            </w:pPr>
            <w:r w:rsidRPr="005F7242">
              <w:rPr>
                <w:rFonts w:cs="Arial"/>
                <w:sz w:val="20"/>
                <w:szCs w:val="20"/>
              </w:rPr>
              <w:t>B</w:t>
            </w:r>
          </w:p>
        </w:tc>
        <w:tc>
          <w:tcPr>
            <w:tcW w:w="2005" w:type="dxa"/>
          </w:tcPr>
          <w:p w14:paraId="7ED89AE8" w14:textId="77777777" w:rsidR="00911B0A" w:rsidRPr="005F7242" w:rsidRDefault="00911B0A" w:rsidP="00911B0A">
            <w:pPr>
              <w:widowControl/>
              <w:autoSpaceDE/>
              <w:autoSpaceDN/>
              <w:adjustRightInd/>
              <w:rPr>
                <w:rFonts w:cs="Arial"/>
                <w:sz w:val="20"/>
                <w:szCs w:val="20"/>
              </w:rPr>
            </w:pPr>
          </w:p>
        </w:tc>
        <w:tc>
          <w:tcPr>
            <w:tcW w:w="1251" w:type="dxa"/>
            <w:shd w:val="clear" w:color="auto" w:fill="FFF2CC"/>
          </w:tcPr>
          <w:p w14:paraId="56BBBF19"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Nouveau</w:t>
            </w:r>
          </w:p>
        </w:tc>
        <w:tc>
          <w:tcPr>
            <w:tcW w:w="3870" w:type="dxa"/>
            <w:gridSpan w:val="2"/>
          </w:tcPr>
          <w:p w14:paraId="7B9F15FE" w14:textId="77777777" w:rsidR="00911B0A" w:rsidRPr="005F7242" w:rsidRDefault="00911B0A" w:rsidP="00911B0A">
            <w:pPr>
              <w:widowControl/>
              <w:numPr>
                <w:ilvl w:val="0"/>
                <w:numId w:val="49"/>
              </w:numPr>
              <w:autoSpaceDE/>
              <w:autoSpaceDN/>
              <w:adjustRightInd/>
              <w:spacing w:after="160"/>
              <w:ind w:left="345"/>
              <w:jc w:val="both"/>
              <w:rPr>
                <w:rFonts w:cs="Arial"/>
                <w:sz w:val="20"/>
                <w:szCs w:val="20"/>
              </w:rPr>
            </w:pPr>
            <w:r w:rsidRPr="005F7242">
              <w:rPr>
                <w:rFonts w:cs="Arial"/>
                <w:sz w:val="20"/>
                <w:szCs w:val="20"/>
              </w:rPr>
              <w:t xml:space="preserve">Cf. </w:t>
            </w:r>
            <w:hyperlink r:id="rId34" w:history="1">
              <w:r w:rsidRPr="005F7242">
                <w:rPr>
                  <w:rFonts w:cs="Arial"/>
                  <w:color w:val="0000FF"/>
                  <w:sz w:val="20"/>
                  <w:szCs w:val="20"/>
                  <w:u w:val="single"/>
                </w:rPr>
                <w:t xml:space="preserve">Naia, M. et collab. (2021) </w:t>
              </w:r>
            </w:hyperlink>
            <w:r w:rsidRPr="005F7242">
              <w:rPr>
                <w:rFonts w:cs="Arial"/>
                <w:sz w:val="20"/>
                <w:szCs w:val="20"/>
              </w:rPr>
              <w:t>pour les impacts possibles de la Grande muraille verte sur la gazelle dama</w:t>
            </w:r>
          </w:p>
        </w:tc>
        <w:tc>
          <w:tcPr>
            <w:tcW w:w="1258" w:type="dxa"/>
            <w:gridSpan w:val="2"/>
          </w:tcPr>
          <w:p w14:paraId="211BB167" w14:textId="77777777" w:rsidR="00911B0A" w:rsidRPr="005F7242" w:rsidRDefault="00911B0A" w:rsidP="00911B0A">
            <w:pPr>
              <w:widowControl/>
              <w:autoSpaceDE/>
              <w:autoSpaceDN/>
              <w:adjustRightInd/>
              <w:rPr>
                <w:rFonts w:cs="Arial"/>
                <w:sz w:val="20"/>
                <w:szCs w:val="20"/>
              </w:rPr>
            </w:pPr>
          </w:p>
        </w:tc>
      </w:tr>
      <w:tr w:rsidR="00911B0A" w:rsidRPr="00CF04F9" w14:paraId="772D868F" w14:textId="77777777" w:rsidTr="00911B0A">
        <w:tc>
          <w:tcPr>
            <w:tcW w:w="14175" w:type="dxa"/>
            <w:gridSpan w:val="9"/>
            <w:shd w:val="clear" w:color="auto" w:fill="F7CAAC"/>
          </w:tcPr>
          <w:p w14:paraId="245F4D84"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 xml:space="preserve">Objectif 3. Réintroduire dans de nouveaux sites </w:t>
            </w:r>
          </w:p>
        </w:tc>
      </w:tr>
      <w:tr w:rsidR="00911B0A" w:rsidRPr="00CF04F9" w14:paraId="1372C984" w14:textId="77777777" w:rsidTr="00911B0A">
        <w:tc>
          <w:tcPr>
            <w:tcW w:w="2117" w:type="dxa"/>
            <w:shd w:val="clear" w:color="auto" w:fill="FFFFFF"/>
          </w:tcPr>
          <w:p w14:paraId="28901256" w14:textId="77777777" w:rsidR="00911B0A" w:rsidRPr="005F7242" w:rsidRDefault="00911B0A" w:rsidP="00911B0A">
            <w:pPr>
              <w:widowControl/>
              <w:autoSpaceDE/>
              <w:autoSpaceDN/>
              <w:adjustRightInd/>
              <w:rPr>
                <w:rFonts w:cs="Arial"/>
                <w:sz w:val="20"/>
                <w:szCs w:val="20"/>
              </w:rPr>
            </w:pPr>
            <w:r w:rsidRPr="005F7242">
              <w:rPr>
                <w:rFonts w:cs="Arial"/>
                <w:sz w:val="20"/>
                <w:szCs w:val="20"/>
              </w:rPr>
              <w:t>3.1. Niger, Gadabédji RB: effectuer une étude de faisabilité</w:t>
            </w:r>
          </w:p>
        </w:tc>
        <w:tc>
          <w:tcPr>
            <w:tcW w:w="2194" w:type="dxa"/>
            <w:shd w:val="clear" w:color="auto" w:fill="FFFFFF"/>
          </w:tcPr>
          <w:p w14:paraId="3A1C46C8"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Étude réalisée</w:t>
            </w:r>
          </w:p>
        </w:tc>
        <w:tc>
          <w:tcPr>
            <w:tcW w:w="1480" w:type="dxa"/>
            <w:shd w:val="clear" w:color="auto" w:fill="FFFFFF"/>
          </w:tcPr>
          <w:p w14:paraId="69D442D1"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0F1435CE"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 SCF</w:t>
            </w:r>
          </w:p>
        </w:tc>
        <w:tc>
          <w:tcPr>
            <w:tcW w:w="1251" w:type="dxa"/>
          </w:tcPr>
          <w:p w14:paraId="1560C634" w14:textId="77777777" w:rsidR="00911B0A" w:rsidRPr="005F7242" w:rsidRDefault="00911B0A" w:rsidP="00911B0A">
            <w:pPr>
              <w:widowControl/>
              <w:autoSpaceDE/>
              <w:autoSpaceDN/>
              <w:adjustRightInd/>
              <w:rPr>
                <w:rFonts w:cs="Arial"/>
                <w:sz w:val="20"/>
                <w:szCs w:val="20"/>
              </w:rPr>
            </w:pPr>
          </w:p>
        </w:tc>
        <w:tc>
          <w:tcPr>
            <w:tcW w:w="3870" w:type="dxa"/>
            <w:gridSpan w:val="2"/>
          </w:tcPr>
          <w:p w14:paraId="3CA06C5E" w14:textId="77777777" w:rsidR="00911B0A" w:rsidRPr="005F7242" w:rsidRDefault="00911B0A" w:rsidP="00911B0A">
            <w:pPr>
              <w:widowControl/>
              <w:numPr>
                <w:ilvl w:val="0"/>
                <w:numId w:val="18"/>
              </w:numPr>
              <w:autoSpaceDE/>
              <w:autoSpaceDN/>
              <w:adjustRightInd/>
              <w:spacing w:after="160"/>
              <w:ind w:left="345"/>
              <w:jc w:val="both"/>
              <w:rPr>
                <w:rFonts w:cs="Arial"/>
                <w:sz w:val="20"/>
                <w:szCs w:val="20"/>
              </w:rPr>
            </w:pPr>
            <w:r w:rsidRPr="005F7242">
              <w:rPr>
                <w:rFonts w:cs="Arial"/>
                <w:sz w:val="20"/>
                <w:szCs w:val="20"/>
              </w:rPr>
              <w:t xml:space="preserve">Les données de cartographie et sur l’habitat ont été collectées en 2018 par le SCF </w:t>
            </w:r>
          </w:p>
          <w:p w14:paraId="716A23D1" w14:textId="77777777" w:rsidR="00911B0A" w:rsidRPr="005F7242" w:rsidRDefault="00911B0A" w:rsidP="00911B0A">
            <w:pPr>
              <w:widowControl/>
              <w:numPr>
                <w:ilvl w:val="0"/>
                <w:numId w:val="18"/>
              </w:numPr>
              <w:autoSpaceDE/>
              <w:autoSpaceDN/>
              <w:adjustRightInd/>
              <w:spacing w:after="160"/>
              <w:ind w:left="345"/>
              <w:jc w:val="both"/>
              <w:rPr>
                <w:rFonts w:cs="Arial"/>
                <w:sz w:val="20"/>
                <w:szCs w:val="20"/>
              </w:rPr>
            </w:pPr>
            <w:r w:rsidRPr="005F7242">
              <w:rPr>
                <w:rFonts w:cs="Arial"/>
                <w:sz w:val="20"/>
                <w:szCs w:val="20"/>
              </w:rPr>
              <w:t>Une analyse est nécessaire</w:t>
            </w:r>
          </w:p>
        </w:tc>
        <w:tc>
          <w:tcPr>
            <w:tcW w:w="1258" w:type="dxa"/>
            <w:gridSpan w:val="2"/>
          </w:tcPr>
          <w:p w14:paraId="0FED08AF"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SCF (VB, JN)</w:t>
            </w:r>
          </w:p>
        </w:tc>
      </w:tr>
      <w:tr w:rsidR="00911B0A" w:rsidRPr="00CF04F9" w14:paraId="0CCC793A" w14:textId="77777777" w:rsidTr="00771112">
        <w:tc>
          <w:tcPr>
            <w:tcW w:w="2117" w:type="dxa"/>
          </w:tcPr>
          <w:p w14:paraId="35A97950" w14:textId="77777777" w:rsidR="00911B0A" w:rsidRPr="005F7242" w:rsidRDefault="00911B0A" w:rsidP="00911B0A">
            <w:pPr>
              <w:widowControl/>
              <w:autoSpaceDE/>
              <w:autoSpaceDN/>
              <w:adjustRightInd/>
              <w:rPr>
                <w:rFonts w:cs="Arial"/>
                <w:sz w:val="20"/>
                <w:szCs w:val="20"/>
              </w:rPr>
            </w:pPr>
            <w:r w:rsidRPr="005F7242">
              <w:rPr>
                <w:rFonts w:cs="Arial"/>
                <w:sz w:val="20"/>
                <w:szCs w:val="20"/>
              </w:rPr>
              <w:t>3.2. Niger, Ennedi RNC : effectuer une étude de faisabilité</w:t>
            </w:r>
          </w:p>
        </w:tc>
        <w:tc>
          <w:tcPr>
            <w:tcW w:w="2194" w:type="dxa"/>
          </w:tcPr>
          <w:p w14:paraId="419FB9EB"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Étude réalisée</w:t>
            </w:r>
          </w:p>
        </w:tc>
        <w:tc>
          <w:tcPr>
            <w:tcW w:w="1480" w:type="dxa"/>
          </w:tcPr>
          <w:p w14:paraId="27AC4DA1"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182AEA7D" w14:textId="77777777" w:rsidR="00911B0A" w:rsidRPr="005F7242" w:rsidRDefault="00911B0A" w:rsidP="00911B0A">
            <w:pPr>
              <w:widowControl/>
              <w:autoSpaceDE/>
              <w:autoSpaceDN/>
              <w:adjustRightInd/>
              <w:rPr>
                <w:rFonts w:cs="Arial"/>
                <w:sz w:val="20"/>
                <w:szCs w:val="20"/>
              </w:rPr>
            </w:pPr>
            <w:r w:rsidRPr="005F7242">
              <w:rPr>
                <w:rFonts w:cs="Arial"/>
                <w:sz w:val="20"/>
                <w:szCs w:val="20"/>
              </w:rPr>
              <w:t>DCFAP, APN</w:t>
            </w:r>
          </w:p>
        </w:tc>
        <w:tc>
          <w:tcPr>
            <w:tcW w:w="1251" w:type="dxa"/>
          </w:tcPr>
          <w:p w14:paraId="41727E73" w14:textId="77777777" w:rsidR="00911B0A" w:rsidRPr="005F7242" w:rsidRDefault="00911B0A" w:rsidP="00911B0A">
            <w:pPr>
              <w:widowControl/>
              <w:autoSpaceDE/>
              <w:autoSpaceDN/>
              <w:adjustRightInd/>
              <w:rPr>
                <w:rFonts w:cs="Arial"/>
                <w:sz w:val="20"/>
                <w:szCs w:val="20"/>
              </w:rPr>
            </w:pPr>
          </w:p>
        </w:tc>
        <w:tc>
          <w:tcPr>
            <w:tcW w:w="3870" w:type="dxa"/>
            <w:gridSpan w:val="2"/>
          </w:tcPr>
          <w:p w14:paraId="6069CEBA" w14:textId="77777777" w:rsidR="00911B0A" w:rsidRPr="005F7242" w:rsidRDefault="00911B0A" w:rsidP="00911B0A">
            <w:pPr>
              <w:widowControl/>
              <w:numPr>
                <w:ilvl w:val="0"/>
                <w:numId w:val="19"/>
              </w:numPr>
              <w:autoSpaceDE/>
              <w:autoSpaceDN/>
              <w:adjustRightInd/>
              <w:spacing w:after="160"/>
              <w:ind w:left="345"/>
              <w:jc w:val="both"/>
              <w:rPr>
                <w:rFonts w:cs="Arial"/>
                <w:sz w:val="20"/>
                <w:szCs w:val="20"/>
              </w:rPr>
            </w:pPr>
            <w:r w:rsidRPr="005F7242">
              <w:rPr>
                <w:rFonts w:cs="Arial"/>
                <w:sz w:val="20"/>
                <w:szCs w:val="20"/>
              </w:rPr>
              <w:t xml:space="preserve">Une étude ethnozoologique composée de 110 entretiens a été réalisée, axée sur l’absence/la présence d’espèces et sur les espèces éteintes </w:t>
            </w:r>
          </w:p>
          <w:p w14:paraId="562CA450" w14:textId="77777777" w:rsidR="00911B0A" w:rsidRPr="005F7242" w:rsidRDefault="00911B0A" w:rsidP="00911B0A">
            <w:pPr>
              <w:widowControl/>
              <w:numPr>
                <w:ilvl w:val="0"/>
                <w:numId w:val="19"/>
              </w:numPr>
              <w:autoSpaceDE/>
              <w:autoSpaceDN/>
              <w:adjustRightInd/>
              <w:spacing w:after="160"/>
              <w:ind w:left="345"/>
              <w:jc w:val="both"/>
              <w:rPr>
                <w:rFonts w:cs="Arial"/>
                <w:sz w:val="20"/>
                <w:szCs w:val="20"/>
              </w:rPr>
            </w:pPr>
            <w:r w:rsidRPr="005F7242">
              <w:rPr>
                <w:rFonts w:cs="Arial"/>
                <w:sz w:val="20"/>
                <w:szCs w:val="20"/>
              </w:rPr>
              <w:t xml:space="preserve">Aucun signalement sur la présence actuelle de la gazelle dama </w:t>
            </w:r>
          </w:p>
          <w:p w14:paraId="09A87CBD" w14:textId="77777777" w:rsidR="00911B0A" w:rsidRPr="005F7242" w:rsidRDefault="00911B0A" w:rsidP="00911B0A">
            <w:pPr>
              <w:widowControl/>
              <w:numPr>
                <w:ilvl w:val="0"/>
                <w:numId w:val="19"/>
              </w:numPr>
              <w:autoSpaceDE/>
              <w:autoSpaceDN/>
              <w:adjustRightInd/>
              <w:spacing w:after="160"/>
              <w:ind w:left="345"/>
              <w:jc w:val="both"/>
              <w:rPr>
                <w:rFonts w:cs="Arial"/>
                <w:sz w:val="20"/>
                <w:szCs w:val="20"/>
              </w:rPr>
            </w:pPr>
            <w:r w:rsidRPr="005F7242">
              <w:rPr>
                <w:rFonts w:cs="Arial"/>
                <w:sz w:val="20"/>
                <w:szCs w:val="20"/>
              </w:rPr>
              <w:t>Une carte est en cours d’élaboration sur la base d’anciens signalements de la présence de la gazelle dama</w:t>
            </w:r>
          </w:p>
        </w:tc>
        <w:tc>
          <w:tcPr>
            <w:tcW w:w="1258" w:type="dxa"/>
            <w:gridSpan w:val="2"/>
          </w:tcPr>
          <w:p w14:paraId="1FC612D0" w14:textId="77777777" w:rsidR="00911B0A" w:rsidRPr="005F7242" w:rsidRDefault="00911B0A" w:rsidP="00911B0A">
            <w:pPr>
              <w:widowControl/>
              <w:autoSpaceDE/>
              <w:autoSpaceDN/>
              <w:adjustRightInd/>
              <w:rPr>
                <w:rFonts w:cs="Arial"/>
                <w:sz w:val="20"/>
                <w:szCs w:val="20"/>
              </w:rPr>
            </w:pPr>
            <w:r w:rsidRPr="005F7242">
              <w:rPr>
                <w:rFonts w:cs="Arial"/>
                <w:sz w:val="20"/>
                <w:szCs w:val="20"/>
              </w:rPr>
              <w:t>AP (AH)</w:t>
            </w:r>
          </w:p>
        </w:tc>
      </w:tr>
      <w:tr w:rsidR="00911B0A" w:rsidRPr="00CF04F9" w14:paraId="18A1FBD4" w14:textId="77777777" w:rsidTr="00911B0A">
        <w:tc>
          <w:tcPr>
            <w:tcW w:w="2117" w:type="dxa"/>
          </w:tcPr>
          <w:p w14:paraId="1B535A5F"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3.3. Errachida : effectuer une étude de faisabilité</w:t>
            </w:r>
          </w:p>
        </w:tc>
        <w:tc>
          <w:tcPr>
            <w:tcW w:w="2194" w:type="dxa"/>
          </w:tcPr>
          <w:p w14:paraId="67BEC01B"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Étude réalisée</w:t>
            </w:r>
          </w:p>
        </w:tc>
        <w:tc>
          <w:tcPr>
            <w:tcW w:w="1480" w:type="dxa"/>
          </w:tcPr>
          <w:p w14:paraId="1BDCC498"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M</w:t>
            </w:r>
          </w:p>
        </w:tc>
        <w:tc>
          <w:tcPr>
            <w:tcW w:w="2005" w:type="dxa"/>
          </w:tcPr>
          <w:p w14:paraId="7F6ECD90"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DEF</w:t>
            </w:r>
          </w:p>
        </w:tc>
        <w:tc>
          <w:tcPr>
            <w:tcW w:w="1251" w:type="dxa"/>
            <w:shd w:val="clear" w:color="auto" w:fill="FBE4D5"/>
          </w:tcPr>
          <w:p w14:paraId="58D0FF0D" w14:textId="77777777" w:rsidR="00911B0A" w:rsidRPr="005F7242" w:rsidRDefault="00911B0A" w:rsidP="00911B0A">
            <w:pPr>
              <w:widowControl/>
              <w:autoSpaceDE/>
              <w:autoSpaceDN/>
              <w:adjustRightInd/>
              <w:rPr>
                <w:rFonts w:cs="Arial"/>
                <w:strike/>
                <w:sz w:val="20"/>
                <w:szCs w:val="20"/>
              </w:rPr>
            </w:pPr>
            <w:r w:rsidRPr="005F7242">
              <w:rPr>
                <w:rFonts w:cs="Arial"/>
                <w:sz w:val="20"/>
                <w:szCs w:val="20"/>
              </w:rPr>
              <w:t>Abandonnée</w:t>
            </w:r>
          </w:p>
        </w:tc>
        <w:tc>
          <w:tcPr>
            <w:tcW w:w="3870" w:type="dxa"/>
            <w:gridSpan w:val="2"/>
          </w:tcPr>
          <w:p w14:paraId="64D58BBC" w14:textId="77777777" w:rsidR="00911B0A" w:rsidRPr="005F7242" w:rsidRDefault="00911B0A" w:rsidP="00911B0A">
            <w:pPr>
              <w:widowControl/>
              <w:numPr>
                <w:ilvl w:val="0"/>
                <w:numId w:val="51"/>
              </w:numPr>
              <w:autoSpaceDE/>
              <w:autoSpaceDN/>
              <w:adjustRightInd/>
              <w:spacing w:after="160"/>
              <w:ind w:left="345"/>
              <w:jc w:val="both"/>
              <w:rPr>
                <w:rFonts w:cs="Arial"/>
                <w:strike/>
                <w:sz w:val="20"/>
                <w:szCs w:val="20"/>
              </w:rPr>
            </w:pPr>
            <w:r w:rsidRPr="005F7242">
              <w:rPr>
                <w:rFonts w:cs="Arial"/>
                <w:sz w:val="20"/>
                <w:szCs w:val="20"/>
              </w:rPr>
              <w:t>N’est plus d’actualité</w:t>
            </w:r>
          </w:p>
        </w:tc>
        <w:tc>
          <w:tcPr>
            <w:tcW w:w="1258" w:type="dxa"/>
            <w:gridSpan w:val="2"/>
          </w:tcPr>
          <w:p w14:paraId="6F5E885B" w14:textId="5ED2DAFA" w:rsidR="00911B0A" w:rsidRPr="005F7242" w:rsidRDefault="0079117E" w:rsidP="00911B0A">
            <w:pPr>
              <w:widowControl/>
              <w:autoSpaceDE/>
              <w:autoSpaceDN/>
              <w:adjustRightInd/>
              <w:rPr>
                <w:rFonts w:cs="Arial"/>
                <w:strike/>
                <w:sz w:val="20"/>
                <w:szCs w:val="20"/>
              </w:rPr>
            </w:pPr>
            <w:r w:rsidRPr="005F7242">
              <w:rPr>
                <w:rFonts w:cs="Arial"/>
                <w:sz w:val="20"/>
                <w:szCs w:val="20"/>
              </w:rPr>
              <w:t>ANEF</w:t>
            </w:r>
            <w:r w:rsidR="00911B0A" w:rsidRPr="005F7242">
              <w:rPr>
                <w:rFonts w:cs="Arial"/>
                <w:sz w:val="20"/>
                <w:szCs w:val="20"/>
              </w:rPr>
              <w:t xml:space="preserve"> (LS)</w:t>
            </w:r>
          </w:p>
        </w:tc>
      </w:tr>
      <w:tr w:rsidR="00911B0A" w:rsidRPr="00CF04F9" w14:paraId="4B548E06" w14:textId="77777777" w:rsidTr="00911B0A">
        <w:tc>
          <w:tcPr>
            <w:tcW w:w="2117" w:type="dxa"/>
          </w:tcPr>
          <w:p w14:paraId="1946B5BB"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3.4. Boujdour-Safia CAE: effectuer une étude de faisabilité</w:t>
            </w:r>
          </w:p>
        </w:tc>
        <w:tc>
          <w:tcPr>
            <w:tcW w:w="2194" w:type="dxa"/>
          </w:tcPr>
          <w:p w14:paraId="48B685E0"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Étude réalisée</w:t>
            </w:r>
          </w:p>
        </w:tc>
        <w:tc>
          <w:tcPr>
            <w:tcW w:w="1480" w:type="dxa"/>
          </w:tcPr>
          <w:p w14:paraId="1D3AAC08"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M</w:t>
            </w:r>
          </w:p>
        </w:tc>
        <w:tc>
          <w:tcPr>
            <w:tcW w:w="2005" w:type="dxa"/>
          </w:tcPr>
          <w:p w14:paraId="6EE67796"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 xml:space="preserve">DEF </w:t>
            </w:r>
          </w:p>
        </w:tc>
        <w:tc>
          <w:tcPr>
            <w:tcW w:w="1251" w:type="dxa"/>
            <w:shd w:val="clear" w:color="auto" w:fill="FBE4D5"/>
          </w:tcPr>
          <w:p w14:paraId="1A8696AD" w14:textId="77777777" w:rsidR="00911B0A" w:rsidRPr="005F7242" w:rsidRDefault="00911B0A" w:rsidP="00911B0A">
            <w:pPr>
              <w:widowControl/>
              <w:autoSpaceDE/>
              <w:autoSpaceDN/>
              <w:adjustRightInd/>
              <w:rPr>
                <w:rFonts w:cs="Arial"/>
                <w:strike/>
                <w:sz w:val="20"/>
                <w:szCs w:val="20"/>
              </w:rPr>
            </w:pPr>
            <w:r w:rsidRPr="005F7242">
              <w:rPr>
                <w:rFonts w:cs="Arial"/>
                <w:sz w:val="20"/>
                <w:szCs w:val="20"/>
              </w:rPr>
              <w:t>Abandonnée</w:t>
            </w:r>
          </w:p>
        </w:tc>
        <w:tc>
          <w:tcPr>
            <w:tcW w:w="3870" w:type="dxa"/>
            <w:gridSpan w:val="2"/>
          </w:tcPr>
          <w:p w14:paraId="384F34F4" w14:textId="77777777" w:rsidR="00911B0A" w:rsidRPr="005F7242" w:rsidRDefault="00911B0A" w:rsidP="00911B0A">
            <w:pPr>
              <w:widowControl/>
              <w:numPr>
                <w:ilvl w:val="0"/>
                <w:numId w:val="50"/>
              </w:numPr>
              <w:autoSpaceDE/>
              <w:autoSpaceDN/>
              <w:adjustRightInd/>
              <w:spacing w:after="160"/>
              <w:ind w:left="345"/>
              <w:jc w:val="both"/>
              <w:rPr>
                <w:rFonts w:cs="Arial"/>
                <w:strike/>
                <w:sz w:val="20"/>
                <w:szCs w:val="20"/>
              </w:rPr>
            </w:pPr>
            <w:r w:rsidRPr="005F7242">
              <w:rPr>
                <w:rFonts w:cs="Arial"/>
                <w:sz w:val="20"/>
                <w:szCs w:val="20"/>
              </w:rPr>
              <w:t>N’est plus d’actualité</w:t>
            </w:r>
          </w:p>
        </w:tc>
        <w:tc>
          <w:tcPr>
            <w:tcW w:w="1258" w:type="dxa"/>
            <w:gridSpan w:val="2"/>
          </w:tcPr>
          <w:p w14:paraId="51AF40C4" w14:textId="347C1298" w:rsidR="00911B0A" w:rsidRPr="005F7242" w:rsidRDefault="0079117E" w:rsidP="00911B0A">
            <w:pPr>
              <w:widowControl/>
              <w:autoSpaceDE/>
              <w:autoSpaceDN/>
              <w:adjustRightInd/>
              <w:rPr>
                <w:rFonts w:cs="Arial"/>
                <w:strike/>
                <w:sz w:val="20"/>
                <w:szCs w:val="20"/>
              </w:rPr>
            </w:pPr>
            <w:r w:rsidRPr="005F7242">
              <w:rPr>
                <w:rFonts w:cs="Arial"/>
                <w:sz w:val="20"/>
                <w:szCs w:val="20"/>
              </w:rPr>
              <w:t>ANEF</w:t>
            </w:r>
            <w:r w:rsidR="00911B0A" w:rsidRPr="005F7242">
              <w:rPr>
                <w:rFonts w:cs="Arial"/>
                <w:sz w:val="20"/>
                <w:szCs w:val="20"/>
              </w:rPr>
              <w:t xml:space="preserve"> (LS)</w:t>
            </w:r>
          </w:p>
        </w:tc>
      </w:tr>
      <w:tr w:rsidR="00911B0A" w:rsidRPr="00CF04F9" w14:paraId="0CE29AF1" w14:textId="77777777" w:rsidTr="00911B0A">
        <w:tc>
          <w:tcPr>
            <w:tcW w:w="2117" w:type="dxa"/>
            <w:shd w:val="clear" w:color="auto" w:fill="FFFFFF"/>
          </w:tcPr>
          <w:p w14:paraId="05D94876"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3.5. Maroc, M’hamid Elghizlane (Iriqui National Parc) : effectuer une étude de faisabilité</w:t>
            </w:r>
          </w:p>
        </w:tc>
        <w:tc>
          <w:tcPr>
            <w:tcW w:w="2194" w:type="dxa"/>
            <w:shd w:val="clear" w:color="auto" w:fill="FFFFFF"/>
          </w:tcPr>
          <w:p w14:paraId="7BBD86E5"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Étude réalisée</w:t>
            </w:r>
          </w:p>
        </w:tc>
        <w:tc>
          <w:tcPr>
            <w:tcW w:w="1480" w:type="dxa"/>
            <w:shd w:val="clear" w:color="auto" w:fill="FFFFFF"/>
          </w:tcPr>
          <w:p w14:paraId="30ECE997"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0BCA1D00" w14:textId="77777777" w:rsidR="00911B0A" w:rsidRPr="005F7242" w:rsidRDefault="00911B0A" w:rsidP="00911B0A">
            <w:pPr>
              <w:widowControl/>
              <w:autoSpaceDE/>
              <w:autoSpaceDN/>
              <w:adjustRightInd/>
              <w:rPr>
                <w:rFonts w:cs="Arial"/>
                <w:sz w:val="20"/>
                <w:szCs w:val="20"/>
              </w:rPr>
            </w:pPr>
            <w:r w:rsidRPr="005F7242">
              <w:rPr>
                <w:rFonts w:cs="Arial"/>
                <w:sz w:val="20"/>
                <w:szCs w:val="20"/>
              </w:rPr>
              <w:t>DEF</w:t>
            </w:r>
          </w:p>
        </w:tc>
        <w:tc>
          <w:tcPr>
            <w:tcW w:w="1251" w:type="dxa"/>
            <w:shd w:val="clear" w:color="auto" w:fill="FFF2CC"/>
          </w:tcPr>
          <w:p w14:paraId="63C745FD"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Nouveau</w:t>
            </w:r>
          </w:p>
        </w:tc>
        <w:tc>
          <w:tcPr>
            <w:tcW w:w="3870" w:type="dxa"/>
            <w:gridSpan w:val="2"/>
          </w:tcPr>
          <w:p w14:paraId="6ED4F591" w14:textId="77777777" w:rsidR="00911B0A" w:rsidRPr="005F7242" w:rsidRDefault="00911B0A" w:rsidP="00911B0A">
            <w:pPr>
              <w:widowControl/>
              <w:numPr>
                <w:ilvl w:val="0"/>
                <w:numId w:val="20"/>
              </w:numPr>
              <w:autoSpaceDE/>
              <w:autoSpaceDN/>
              <w:adjustRightInd/>
              <w:spacing w:after="160"/>
              <w:ind w:left="345"/>
              <w:jc w:val="both"/>
              <w:rPr>
                <w:rFonts w:cs="Arial"/>
                <w:sz w:val="20"/>
                <w:szCs w:val="20"/>
              </w:rPr>
            </w:pPr>
            <w:r w:rsidRPr="005F7242">
              <w:rPr>
                <w:rFonts w:cs="Arial"/>
                <w:sz w:val="20"/>
                <w:szCs w:val="20"/>
              </w:rPr>
              <w:t xml:space="preserve">Établissement de la carte des habitats du parc national Iriqui d'ici novembre 2022 </w:t>
            </w:r>
          </w:p>
          <w:p w14:paraId="7ADDA2C6" w14:textId="77777777" w:rsidR="00911B0A" w:rsidRPr="005F7242" w:rsidRDefault="00911B0A" w:rsidP="00911B0A">
            <w:pPr>
              <w:widowControl/>
              <w:numPr>
                <w:ilvl w:val="0"/>
                <w:numId w:val="20"/>
              </w:numPr>
              <w:autoSpaceDE/>
              <w:autoSpaceDN/>
              <w:adjustRightInd/>
              <w:spacing w:after="160"/>
              <w:ind w:left="345"/>
              <w:jc w:val="both"/>
              <w:rPr>
                <w:rFonts w:cs="Arial"/>
                <w:sz w:val="20"/>
                <w:szCs w:val="20"/>
              </w:rPr>
            </w:pPr>
            <w:r w:rsidRPr="005F7242">
              <w:rPr>
                <w:rFonts w:cs="Arial"/>
                <w:sz w:val="20"/>
                <w:szCs w:val="20"/>
              </w:rPr>
              <w:t xml:space="preserve">Analyse de l'évolution de la capacité de charge de l'habitat d'ici septembre 2022 </w:t>
            </w:r>
          </w:p>
          <w:p w14:paraId="23BA83BD" w14:textId="77777777" w:rsidR="00911B0A" w:rsidRPr="005F7242" w:rsidRDefault="00911B0A" w:rsidP="00911B0A">
            <w:pPr>
              <w:widowControl/>
              <w:numPr>
                <w:ilvl w:val="0"/>
                <w:numId w:val="20"/>
              </w:numPr>
              <w:autoSpaceDE/>
              <w:autoSpaceDN/>
              <w:adjustRightInd/>
              <w:spacing w:after="160"/>
              <w:ind w:left="345"/>
              <w:jc w:val="both"/>
              <w:rPr>
                <w:rFonts w:cs="Arial"/>
                <w:sz w:val="20"/>
                <w:szCs w:val="20"/>
              </w:rPr>
            </w:pPr>
            <w:r w:rsidRPr="005F7242">
              <w:rPr>
                <w:rFonts w:cs="Arial"/>
                <w:sz w:val="20"/>
                <w:szCs w:val="20"/>
              </w:rPr>
              <w:t>Translocation du premier groupe en octobre/novembre 2022</w:t>
            </w:r>
          </w:p>
        </w:tc>
        <w:tc>
          <w:tcPr>
            <w:tcW w:w="1258" w:type="dxa"/>
            <w:gridSpan w:val="2"/>
          </w:tcPr>
          <w:p w14:paraId="455C9C3D" w14:textId="3A82728B" w:rsidR="00911B0A" w:rsidRPr="005F7242" w:rsidRDefault="0079117E" w:rsidP="00911B0A">
            <w:pPr>
              <w:widowControl/>
              <w:autoSpaceDE/>
              <w:autoSpaceDN/>
              <w:adjustRightInd/>
              <w:rPr>
                <w:rFonts w:cs="Arial"/>
                <w:sz w:val="20"/>
                <w:szCs w:val="20"/>
              </w:rPr>
            </w:pPr>
            <w:r w:rsidRPr="005F7242">
              <w:rPr>
                <w:rFonts w:cs="Arial"/>
                <w:sz w:val="20"/>
                <w:szCs w:val="20"/>
              </w:rPr>
              <w:t>ANEF</w:t>
            </w:r>
            <w:r w:rsidR="00911B0A" w:rsidRPr="005F7242">
              <w:rPr>
                <w:rFonts w:cs="Arial"/>
                <w:sz w:val="20"/>
                <w:szCs w:val="20"/>
              </w:rPr>
              <w:t xml:space="preserve"> (LS)</w:t>
            </w:r>
          </w:p>
        </w:tc>
      </w:tr>
      <w:tr w:rsidR="00911B0A" w:rsidRPr="00CF04F9" w14:paraId="0C04E2DB" w14:textId="77777777" w:rsidTr="00911B0A">
        <w:tc>
          <w:tcPr>
            <w:tcW w:w="14175" w:type="dxa"/>
            <w:gridSpan w:val="9"/>
            <w:shd w:val="clear" w:color="auto" w:fill="F7CAAC"/>
          </w:tcPr>
          <w:p w14:paraId="6C5ECDAA"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 xml:space="preserve">Objectif 4. Renforcer les populations sauvages </w:t>
            </w:r>
          </w:p>
        </w:tc>
      </w:tr>
      <w:tr w:rsidR="00911B0A" w:rsidRPr="00CF04F9" w14:paraId="2AD1205D" w14:textId="77777777" w:rsidTr="00771112">
        <w:tc>
          <w:tcPr>
            <w:tcW w:w="2117" w:type="dxa"/>
          </w:tcPr>
          <w:p w14:paraId="327F94D8" w14:textId="77777777" w:rsidR="00911B0A" w:rsidRPr="005F7242" w:rsidRDefault="00911B0A" w:rsidP="00911B0A">
            <w:pPr>
              <w:widowControl/>
              <w:autoSpaceDE/>
              <w:autoSpaceDN/>
              <w:adjustRightInd/>
              <w:rPr>
                <w:rFonts w:cs="Arial"/>
                <w:sz w:val="20"/>
                <w:szCs w:val="20"/>
              </w:rPr>
            </w:pPr>
            <w:r w:rsidRPr="005F7242">
              <w:rPr>
                <w:rFonts w:cs="Arial"/>
                <w:sz w:val="20"/>
                <w:szCs w:val="20"/>
              </w:rPr>
              <w:t>4.1. Tchad, OROA : effectuer une étude de faisabilité</w:t>
            </w:r>
          </w:p>
        </w:tc>
        <w:tc>
          <w:tcPr>
            <w:tcW w:w="2194" w:type="dxa"/>
          </w:tcPr>
          <w:p w14:paraId="637DFF87"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Étude réalisée</w:t>
            </w:r>
          </w:p>
        </w:tc>
        <w:tc>
          <w:tcPr>
            <w:tcW w:w="1480" w:type="dxa"/>
          </w:tcPr>
          <w:p w14:paraId="73C0CECF"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46CAC333" w14:textId="77777777" w:rsidR="00911B0A" w:rsidRPr="005F7242" w:rsidRDefault="00911B0A" w:rsidP="00911B0A">
            <w:pPr>
              <w:widowControl/>
              <w:autoSpaceDE/>
              <w:autoSpaceDN/>
              <w:adjustRightInd/>
              <w:rPr>
                <w:rFonts w:cs="Arial"/>
                <w:sz w:val="20"/>
                <w:szCs w:val="20"/>
              </w:rPr>
            </w:pPr>
            <w:r w:rsidRPr="005F7242">
              <w:rPr>
                <w:rFonts w:cs="Arial"/>
                <w:sz w:val="20"/>
                <w:szCs w:val="20"/>
              </w:rPr>
              <w:t>DCFAP, EAD, SCF</w:t>
            </w:r>
          </w:p>
        </w:tc>
        <w:tc>
          <w:tcPr>
            <w:tcW w:w="1251" w:type="dxa"/>
          </w:tcPr>
          <w:p w14:paraId="6BAF59DC" w14:textId="77777777" w:rsidR="00911B0A" w:rsidRPr="005F7242" w:rsidRDefault="00911B0A" w:rsidP="00911B0A">
            <w:pPr>
              <w:widowControl/>
              <w:autoSpaceDE/>
              <w:autoSpaceDN/>
              <w:adjustRightInd/>
              <w:rPr>
                <w:rFonts w:cs="Arial"/>
                <w:sz w:val="20"/>
                <w:szCs w:val="20"/>
              </w:rPr>
            </w:pPr>
          </w:p>
        </w:tc>
        <w:tc>
          <w:tcPr>
            <w:tcW w:w="3870" w:type="dxa"/>
            <w:gridSpan w:val="2"/>
          </w:tcPr>
          <w:p w14:paraId="41174110" w14:textId="77777777" w:rsidR="00911B0A" w:rsidRPr="005F7242" w:rsidRDefault="00911B0A" w:rsidP="00911B0A">
            <w:pPr>
              <w:widowControl/>
              <w:numPr>
                <w:ilvl w:val="0"/>
                <w:numId w:val="20"/>
              </w:numPr>
              <w:autoSpaceDE/>
              <w:autoSpaceDN/>
              <w:adjustRightInd/>
              <w:spacing w:after="160"/>
              <w:ind w:left="345"/>
              <w:jc w:val="both"/>
              <w:rPr>
                <w:rFonts w:cs="Arial"/>
                <w:sz w:val="20"/>
                <w:szCs w:val="20"/>
              </w:rPr>
            </w:pPr>
            <w:r w:rsidRPr="005F7242">
              <w:rPr>
                <w:rFonts w:cs="Arial"/>
                <w:sz w:val="20"/>
                <w:szCs w:val="20"/>
              </w:rPr>
              <w:t xml:space="preserve">Des plans sont en cours pour renforcer le groupe en captivité provenant de l’OROA/du Manga avec des animaux de l’EAD/Abu Dhabi fin 2021 </w:t>
            </w:r>
          </w:p>
          <w:p w14:paraId="3427CB45" w14:textId="77777777" w:rsidR="00911B0A" w:rsidRPr="005F7242" w:rsidRDefault="00911B0A" w:rsidP="00911B0A">
            <w:pPr>
              <w:widowControl/>
              <w:numPr>
                <w:ilvl w:val="0"/>
                <w:numId w:val="20"/>
              </w:numPr>
              <w:autoSpaceDE/>
              <w:autoSpaceDN/>
              <w:adjustRightInd/>
              <w:spacing w:after="160"/>
              <w:ind w:left="345"/>
              <w:jc w:val="both"/>
              <w:rPr>
                <w:rFonts w:cs="Arial"/>
                <w:sz w:val="20"/>
                <w:szCs w:val="20"/>
              </w:rPr>
            </w:pPr>
            <w:r w:rsidRPr="005F7242">
              <w:rPr>
                <w:rFonts w:cs="Arial"/>
                <w:sz w:val="20"/>
                <w:szCs w:val="20"/>
              </w:rPr>
              <w:t>Cf. nouvelle action 7.5 ci-dessous</w:t>
            </w:r>
          </w:p>
        </w:tc>
        <w:tc>
          <w:tcPr>
            <w:tcW w:w="1258" w:type="dxa"/>
            <w:gridSpan w:val="2"/>
          </w:tcPr>
          <w:p w14:paraId="75ADE257" w14:textId="77777777" w:rsidR="00911B0A" w:rsidRPr="005F7242" w:rsidRDefault="00911B0A" w:rsidP="00911B0A">
            <w:pPr>
              <w:widowControl/>
              <w:autoSpaceDE/>
              <w:autoSpaceDN/>
              <w:adjustRightInd/>
              <w:rPr>
                <w:rFonts w:cs="Arial"/>
                <w:sz w:val="20"/>
                <w:szCs w:val="20"/>
                <w:lang w:val="en-US"/>
              </w:rPr>
            </w:pPr>
            <w:r w:rsidRPr="005F7242">
              <w:rPr>
                <w:rFonts w:cs="Arial"/>
                <w:sz w:val="20"/>
                <w:szCs w:val="20"/>
                <w:lang w:val="en-US"/>
              </w:rPr>
              <w:t>SCF / EAD (VB, JN, JC)</w:t>
            </w:r>
          </w:p>
        </w:tc>
      </w:tr>
      <w:tr w:rsidR="00911B0A" w:rsidRPr="00CF04F9" w14:paraId="4D46564D" w14:textId="77777777" w:rsidTr="00911B0A">
        <w:tc>
          <w:tcPr>
            <w:tcW w:w="14175" w:type="dxa"/>
            <w:gridSpan w:val="9"/>
            <w:shd w:val="clear" w:color="auto" w:fill="F7CAAC"/>
          </w:tcPr>
          <w:p w14:paraId="33D353E5"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EN SEMI-CAPTIVITÉ</w:t>
            </w:r>
          </w:p>
        </w:tc>
      </w:tr>
      <w:tr w:rsidR="00911B0A" w:rsidRPr="00CF04F9" w14:paraId="564070EC" w14:textId="77777777" w:rsidTr="00911B0A">
        <w:tc>
          <w:tcPr>
            <w:tcW w:w="14175" w:type="dxa"/>
            <w:gridSpan w:val="9"/>
            <w:shd w:val="clear" w:color="auto" w:fill="F7CAAC"/>
          </w:tcPr>
          <w:p w14:paraId="1E69A735"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 xml:space="preserve">Objectif 5. Protéger et élargir les populations en semi-captivité </w:t>
            </w:r>
          </w:p>
        </w:tc>
      </w:tr>
      <w:tr w:rsidR="00911B0A" w:rsidRPr="00CF04F9" w14:paraId="3F66C6AA" w14:textId="77777777" w:rsidTr="00771112">
        <w:tc>
          <w:tcPr>
            <w:tcW w:w="2117" w:type="dxa"/>
          </w:tcPr>
          <w:p w14:paraId="0138F151" w14:textId="77777777" w:rsidR="00911B0A" w:rsidRPr="005F7242" w:rsidRDefault="00911B0A" w:rsidP="00911B0A">
            <w:pPr>
              <w:widowControl/>
              <w:autoSpaceDE/>
              <w:autoSpaceDN/>
              <w:adjustRightInd/>
              <w:rPr>
                <w:rFonts w:cs="Arial"/>
                <w:sz w:val="20"/>
                <w:szCs w:val="20"/>
              </w:rPr>
            </w:pPr>
            <w:r w:rsidRPr="005F7242">
              <w:rPr>
                <w:rFonts w:cs="Arial"/>
                <w:sz w:val="20"/>
                <w:szCs w:val="20"/>
              </w:rPr>
              <w:t>5.1. Sénégal: Katane</w:t>
            </w:r>
          </w:p>
        </w:tc>
        <w:tc>
          <w:tcPr>
            <w:tcW w:w="2194" w:type="dxa"/>
          </w:tcPr>
          <w:p w14:paraId="008E7344" w14:textId="77777777" w:rsidR="00911B0A" w:rsidRPr="005F7242" w:rsidRDefault="00911B0A" w:rsidP="00911B0A">
            <w:pPr>
              <w:widowControl/>
              <w:autoSpaceDE/>
              <w:autoSpaceDN/>
              <w:adjustRightInd/>
              <w:rPr>
                <w:rFonts w:cs="Arial"/>
                <w:sz w:val="20"/>
                <w:szCs w:val="20"/>
              </w:rPr>
            </w:pPr>
            <w:r w:rsidRPr="005F7242">
              <w:rPr>
                <w:rFonts w:cs="Arial"/>
                <w:sz w:val="20"/>
                <w:szCs w:val="20"/>
              </w:rPr>
              <w:t xml:space="preserve"> </w:t>
            </w:r>
          </w:p>
        </w:tc>
        <w:tc>
          <w:tcPr>
            <w:tcW w:w="1480" w:type="dxa"/>
          </w:tcPr>
          <w:p w14:paraId="73E8AC14" w14:textId="77777777" w:rsidR="00911B0A" w:rsidRPr="005F7242" w:rsidRDefault="00911B0A" w:rsidP="00911B0A">
            <w:pPr>
              <w:widowControl/>
              <w:autoSpaceDE/>
              <w:autoSpaceDN/>
              <w:adjustRightInd/>
              <w:rPr>
                <w:rFonts w:cs="Arial"/>
                <w:sz w:val="20"/>
                <w:szCs w:val="20"/>
              </w:rPr>
            </w:pPr>
          </w:p>
        </w:tc>
        <w:tc>
          <w:tcPr>
            <w:tcW w:w="2005" w:type="dxa"/>
          </w:tcPr>
          <w:p w14:paraId="401E5F55" w14:textId="77777777" w:rsidR="00911B0A" w:rsidRPr="005F7242" w:rsidRDefault="00911B0A" w:rsidP="00911B0A">
            <w:pPr>
              <w:widowControl/>
              <w:autoSpaceDE/>
              <w:autoSpaceDN/>
              <w:adjustRightInd/>
              <w:rPr>
                <w:rFonts w:cs="Arial"/>
                <w:sz w:val="20"/>
                <w:szCs w:val="20"/>
              </w:rPr>
            </w:pPr>
          </w:p>
        </w:tc>
        <w:tc>
          <w:tcPr>
            <w:tcW w:w="1251" w:type="dxa"/>
          </w:tcPr>
          <w:p w14:paraId="683C05EF" w14:textId="77777777" w:rsidR="00911B0A" w:rsidRPr="005F7242" w:rsidRDefault="00911B0A" w:rsidP="00911B0A">
            <w:pPr>
              <w:widowControl/>
              <w:autoSpaceDE/>
              <w:autoSpaceDN/>
              <w:adjustRightInd/>
              <w:rPr>
                <w:rFonts w:cs="Arial"/>
                <w:sz w:val="20"/>
                <w:szCs w:val="20"/>
              </w:rPr>
            </w:pPr>
          </w:p>
        </w:tc>
        <w:tc>
          <w:tcPr>
            <w:tcW w:w="3870" w:type="dxa"/>
            <w:gridSpan w:val="2"/>
          </w:tcPr>
          <w:p w14:paraId="61BC9BA8" w14:textId="77777777" w:rsidR="00911B0A" w:rsidRPr="005F7242" w:rsidRDefault="00911B0A" w:rsidP="00911B0A">
            <w:pPr>
              <w:widowControl/>
              <w:autoSpaceDE/>
              <w:autoSpaceDN/>
              <w:adjustRightInd/>
              <w:rPr>
                <w:rFonts w:cs="Arial"/>
                <w:sz w:val="20"/>
                <w:szCs w:val="20"/>
              </w:rPr>
            </w:pPr>
          </w:p>
        </w:tc>
        <w:tc>
          <w:tcPr>
            <w:tcW w:w="1258" w:type="dxa"/>
            <w:gridSpan w:val="2"/>
          </w:tcPr>
          <w:p w14:paraId="1BAC6336" w14:textId="77777777" w:rsidR="00911B0A" w:rsidRPr="005F7242" w:rsidRDefault="00911B0A" w:rsidP="00911B0A">
            <w:pPr>
              <w:widowControl/>
              <w:autoSpaceDE/>
              <w:autoSpaceDN/>
              <w:adjustRightInd/>
              <w:rPr>
                <w:rFonts w:cs="Arial"/>
                <w:sz w:val="20"/>
                <w:szCs w:val="20"/>
              </w:rPr>
            </w:pPr>
          </w:p>
        </w:tc>
      </w:tr>
      <w:tr w:rsidR="00911B0A" w:rsidRPr="00CF04F9" w14:paraId="72F11364" w14:textId="77777777" w:rsidTr="00911B0A">
        <w:tc>
          <w:tcPr>
            <w:tcW w:w="2117" w:type="dxa"/>
          </w:tcPr>
          <w:p w14:paraId="64E03C80"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5.1.1. Élargir la zone à 5000 ha</w:t>
            </w:r>
          </w:p>
        </w:tc>
        <w:tc>
          <w:tcPr>
            <w:tcW w:w="2194" w:type="dxa"/>
          </w:tcPr>
          <w:p w14:paraId="097DE50D" w14:textId="77777777" w:rsidR="00911B0A" w:rsidRPr="005F7242" w:rsidRDefault="00911B0A" w:rsidP="00911B0A">
            <w:pPr>
              <w:widowControl/>
              <w:autoSpaceDE/>
              <w:autoSpaceDN/>
              <w:adjustRightInd/>
              <w:rPr>
                <w:rFonts w:cs="Arial"/>
                <w:sz w:val="20"/>
                <w:szCs w:val="20"/>
              </w:rPr>
            </w:pPr>
            <w:r w:rsidRPr="005F7242">
              <w:rPr>
                <w:rFonts w:cs="Arial"/>
                <w:sz w:val="20"/>
                <w:szCs w:val="20"/>
              </w:rPr>
              <w:t>Extension créée et clôturée</w:t>
            </w:r>
          </w:p>
        </w:tc>
        <w:tc>
          <w:tcPr>
            <w:tcW w:w="1480" w:type="dxa"/>
          </w:tcPr>
          <w:p w14:paraId="3DC8E270"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5EA3BDCC"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w:t>
            </w:r>
          </w:p>
        </w:tc>
        <w:tc>
          <w:tcPr>
            <w:tcW w:w="1251" w:type="dxa"/>
            <w:shd w:val="clear" w:color="auto" w:fill="C5E0B3"/>
          </w:tcPr>
          <w:p w14:paraId="4AB53684"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w:t>
            </w:r>
          </w:p>
        </w:tc>
        <w:tc>
          <w:tcPr>
            <w:tcW w:w="3870" w:type="dxa"/>
            <w:gridSpan w:val="2"/>
          </w:tcPr>
          <w:p w14:paraId="24F94603" w14:textId="77777777" w:rsidR="00911B0A" w:rsidRPr="005F7242" w:rsidRDefault="00911B0A" w:rsidP="00911B0A">
            <w:pPr>
              <w:widowControl/>
              <w:numPr>
                <w:ilvl w:val="0"/>
                <w:numId w:val="21"/>
              </w:numPr>
              <w:autoSpaceDE/>
              <w:autoSpaceDN/>
              <w:adjustRightInd/>
              <w:spacing w:after="160"/>
              <w:ind w:left="345"/>
              <w:jc w:val="both"/>
              <w:rPr>
                <w:rFonts w:cs="Arial"/>
                <w:sz w:val="20"/>
                <w:szCs w:val="20"/>
              </w:rPr>
            </w:pPr>
            <w:r w:rsidRPr="005F7242">
              <w:rPr>
                <w:rFonts w:cs="Arial"/>
                <w:sz w:val="20"/>
                <w:szCs w:val="20"/>
              </w:rPr>
              <w:t xml:space="preserve">Extension réalisé mais manque d’aménagement pour l’alimentation en eau </w:t>
            </w:r>
          </w:p>
          <w:p w14:paraId="09FFB5B0" w14:textId="77777777" w:rsidR="00911B0A" w:rsidRPr="005F7242" w:rsidRDefault="00911B0A" w:rsidP="00911B0A">
            <w:pPr>
              <w:widowControl/>
              <w:numPr>
                <w:ilvl w:val="0"/>
                <w:numId w:val="21"/>
              </w:numPr>
              <w:autoSpaceDE/>
              <w:autoSpaceDN/>
              <w:adjustRightInd/>
              <w:spacing w:after="160"/>
              <w:ind w:left="345"/>
              <w:jc w:val="both"/>
              <w:rPr>
                <w:rFonts w:cs="Arial"/>
                <w:sz w:val="20"/>
                <w:szCs w:val="20"/>
              </w:rPr>
            </w:pPr>
            <w:r w:rsidRPr="005F7242">
              <w:rPr>
                <w:rFonts w:cs="Arial"/>
                <w:sz w:val="20"/>
                <w:szCs w:val="20"/>
              </w:rPr>
              <w:t>Un enclos d’élevage des autruches a été aussi aménagé à Gueumbeul et au Ferlo. Un rapport d’étude comparative entre l’interieur et l’exterieur de l’enclos realisé</w:t>
            </w:r>
          </w:p>
        </w:tc>
        <w:tc>
          <w:tcPr>
            <w:tcW w:w="1258" w:type="dxa"/>
            <w:gridSpan w:val="2"/>
          </w:tcPr>
          <w:p w14:paraId="31E9D730"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 (SF, BY)</w:t>
            </w:r>
          </w:p>
        </w:tc>
      </w:tr>
      <w:tr w:rsidR="00911B0A" w:rsidRPr="00CF04F9" w14:paraId="06EA3896" w14:textId="77777777" w:rsidTr="00771112">
        <w:tc>
          <w:tcPr>
            <w:tcW w:w="2117" w:type="dxa"/>
          </w:tcPr>
          <w:p w14:paraId="2581E40F"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5.1.2. Réaliser une étude avec drone</w:t>
            </w:r>
          </w:p>
        </w:tc>
        <w:tc>
          <w:tcPr>
            <w:tcW w:w="2194" w:type="dxa"/>
          </w:tcPr>
          <w:p w14:paraId="0316C954" w14:textId="77777777" w:rsidR="00911B0A" w:rsidRPr="005F7242" w:rsidRDefault="00911B0A" w:rsidP="00911B0A">
            <w:pPr>
              <w:widowControl/>
              <w:autoSpaceDE/>
              <w:autoSpaceDN/>
              <w:adjustRightInd/>
              <w:rPr>
                <w:rFonts w:cs="Arial"/>
                <w:sz w:val="20"/>
                <w:szCs w:val="20"/>
              </w:rPr>
            </w:pPr>
            <w:r w:rsidRPr="005F7242">
              <w:rPr>
                <w:rFonts w:cs="Arial"/>
                <w:sz w:val="20"/>
                <w:szCs w:val="20"/>
              </w:rPr>
              <w:t>Rapport de l’étude</w:t>
            </w:r>
          </w:p>
        </w:tc>
        <w:tc>
          <w:tcPr>
            <w:tcW w:w="1480" w:type="dxa"/>
          </w:tcPr>
          <w:p w14:paraId="1C363FA2"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6833F275" w14:textId="77777777" w:rsidR="00911B0A" w:rsidRPr="005F7242" w:rsidRDefault="00911B0A" w:rsidP="00911B0A">
            <w:pPr>
              <w:widowControl/>
              <w:autoSpaceDE/>
              <w:autoSpaceDN/>
              <w:adjustRightInd/>
              <w:rPr>
                <w:rFonts w:cs="Arial"/>
                <w:sz w:val="20"/>
                <w:szCs w:val="20"/>
              </w:rPr>
            </w:pPr>
            <w:r w:rsidRPr="005F7242">
              <w:rPr>
                <w:rFonts w:cs="Arial"/>
                <w:sz w:val="20"/>
                <w:szCs w:val="20"/>
              </w:rPr>
              <w:t>ABZC, DPN</w:t>
            </w:r>
          </w:p>
        </w:tc>
        <w:tc>
          <w:tcPr>
            <w:tcW w:w="1251" w:type="dxa"/>
          </w:tcPr>
          <w:p w14:paraId="2BE963B9" w14:textId="77777777" w:rsidR="00911B0A" w:rsidRPr="005F7242" w:rsidRDefault="00911B0A" w:rsidP="00911B0A">
            <w:pPr>
              <w:widowControl/>
              <w:autoSpaceDE/>
              <w:autoSpaceDN/>
              <w:adjustRightInd/>
              <w:rPr>
                <w:rFonts w:cs="Arial"/>
                <w:sz w:val="20"/>
                <w:szCs w:val="20"/>
              </w:rPr>
            </w:pPr>
          </w:p>
        </w:tc>
        <w:tc>
          <w:tcPr>
            <w:tcW w:w="3870" w:type="dxa"/>
            <w:gridSpan w:val="2"/>
          </w:tcPr>
          <w:p w14:paraId="33A3754B" w14:textId="77777777" w:rsidR="00911B0A" w:rsidRPr="005F7242" w:rsidRDefault="00911B0A" w:rsidP="00911B0A">
            <w:pPr>
              <w:widowControl/>
              <w:numPr>
                <w:ilvl w:val="0"/>
                <w:numId w:val="22"/>
              </w:numPr>
              <w:autoSpaceDE/>
              <w:autoSpaceDN/>
              <w:adjustRightInd/>
              <w:spacing w:after="160"/>
              <w:ind w:left="345"/>
              <w:jc w:val="both"/>
              <w:rPr>
                <w:rFonts w:cs="Arial"/>
                <w:sz w:val="20"/>
                <w:szCs w:val="20"/>
              </w:rPr>
            </w:pPr>
            <w:r w:rsidRPr="005F7242">
              <w:rPr>
                <w:rFonts w:cs="Arial"/>
                <w:sz w:val="20"/>
                <w:szCs w:val="20"/>
              </w:rPr>
              <w:t xml:space="preserve">Échange avec ABZC avec la facilitation de David Mallon sur un </w:t>
            </w:r>
            <w:r w:rsidRPr="005F7242">
              <w:rPr>
                <w:rFonts w:cs="Arial"/>
                <w:sz w:val="20"/>
                <w:szCs w:val="20"/>
              </w:rPr>
              <w:lastRenderedPageBreak/>
              <w:t>Mémorandum de coopération. Document non finalisé par ABZC</w:t>
            </w:r>
          </w:p>
        </w:tc>
        <w:tc>
          <w:tcPr>
            <w:tcW w:w="1258" w:type="dxa"/>
            <w:gridSpan w:val="2"/>
          </w:tcPr>
          <w:p w14:paraId="20D783DB"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DPN (SF, BY)</w:t>
            </w:r>
          </w:p>
        </w:tc>
      </w:tr>
      <w:tr w:rsidR="00911B0A" w:rsidRPr="00CF04F9" w14:paraId="6750FF21" w14:textId="77777777" w:rsidTr="00771112">
        <w:tc>
          <w:tcPr>
            <w:tcW w:w="2117" w:type="dxa"/>
          </w:tcPr>
          <w:p w14:paraId="628985AB"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5.1.3. Mener un programme de formation</w:t>
            </w:r>
          </w:p>
        </w:tc>
        <w:tc>
          <w:tcPr>
            <w:tcW w:w="2194" w:type="dxa"/>
          </w:tcPr>
          <w:p w14:paraId="50D9CD48" w14:textId="77777777" w:rsidR="00911B0A" w:rsidRPr="005F7242" w:rsidRDefault="00911B0A" w:rsidP="00911B0A">
            <w:pPr>
              <w:widowControl/>
              <w:autoSpaceDE/>
              <w:autoSpaceDN/>
              <w:adjustRightInd/>
              <w:rPr>
                <w:rFonts w:cs="Arial"/>
                <w:sz w:val="20"/>
                <w:szCs w:val="20"/>
              </w:rPr>
            </w:pPr>
            <w:r w:rsidRPr="005F7242">
              <w:rPr>
                <w:rFonts w:cs="Arial"/>
                <w:sz w:val="20"/>
                <w:szCs w:val="20"/>
              </w:rPr>
              <w:t>Programme terminé</w:t>
            </w:r>
          </w:p>
        </w:tc>
        <w:tc>
          <w:tcPr>
            <w:tcW w:w="1480" w:type="dxa"/>
          </w:tcPr>
          <w:p w14:paraId="4EA52D08"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31BD58A2" w14:textId="77777777" w:rsidR="00911B0A" w:rsidRPr="005F7242" w:rsidRDefault="00911B0A" w:rsidP="00911B0A">
            <w:pPr>
              <w:widowControl/>
              <w:autoSpaceDE/>
              <w:autoSpaceDN/>
              <w:adjustRightInd/>
              <w:rPr>
                <w:rFonts w:cs="Arial"/>
                <w:sz w:val="20"/>
                <w:szCs w:val="20"/>
              </w:rPr>
            </w:pPr>
            <w:r w:rsidRPr="005F7242">
              <w:rPr>
                <w:rFonts w:cs="Arial"/>
                <w:sz w:val="20"/>
                <w:szCs w:val="20"/>
              </w:rPr>
              <w:t>ABZC, DPN</w:t>
            </w:r>
          </w:p>
        </w:tc>
        <w:tc>
          <w:tcPr>
            <w:tcW w:w="1251" w:type="dxa"/>
          </w:tcPr>
          <w:p w14:paraId="47FE18B1" w14:textId="77777777" w:rsidR="00911B0A" w:rsidRPr="005F7242" w:rsidRDefault="00911B0A" w:rsidP="00911B0A">
            <w:pPr>
              <w:widowControl/>
              <w:autoSpaceDE/>
              <w:autoSpaceDN/>
              <w:adjustRightInd/>
              <w:rPr>
                <w:rFonts w:cs="Arial"/>
                <w:sz w:val="20"/>
                <w:szCs w:val="20"/>
              </w:rPr>
            </w:pPr>
          </w:p>
        </w:tc>
        <w:tc>
          <w:tcPr>
            <w:tcW w:w="3870" w:type="dxa"/>
            <w:gridSpan w:val="2"/>
          </w:tcPr>
          <w:p w14:paraId="7A060FF8" w14:textId="77777777" w:rsidR="00911B0A" w:rsidRPr="005F7242" w:rsidRDefault="00911B0A" w:rsidP="00911B0A">
            <w:pPr>
              <w:widowControl/>
              <w:numPr>
                <w:ilvl w:val="0"/>
                <w:numId w:val="23"/>
              </w:numPr>
              <w:autoSpaceDE/>
              <w:autoSpaceDN/>
              <w:adjustRightInd/>
              <w:spacing w:after="160"/>
              <w:ind w:left="345"/>
              <w:jc w:val="both"/>
              <w:rPr>
                <w:rFonts w:cs="Arial"/>
                <w:sz w:val="20"/>
                <w:szCs w:val="20"/>
              </w:rPr>
            </w:pPr>
            <w:r w:rsidRPr="005F7242">
              <w:rPr>
                <w:rFonts w:cs="Arial"/>
                <w:sz w:val="20"/>
                <w:szCs w:val="20"/>
              </w:rPr>
              <w:t>Formation pertinente, besoin de la DPN, demande finalisation mémorandum avec ABZC</w:t>
            </w:r>
          </w:p>
        </w:tc>
        <w:tc>
          <w:tcPr>
            <w:tcW w:w="1258" w:type="dxa"/>
            <w:gridSpan w:val="2"/>
          </w:tcPr>
          <w:p w14:paraId="559F9CD8"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 (SF, BY)</w:t>
            </w:r>
          </w:p>
        </w:tc>
      </w:tr>
      <w:tr w:rsidR="00911B0A" w:rsidRPr="00CF04F9" w14:paraId="2AED5DBB" w14:textId="77777777" w:rsidTr="00911B0A">
        <w:tc>
          <w:tcPr>
            <w:tcW w:w="2117" w:type="dxa"/>
          </w:tcPr>
          <w:p w14:paraId="29588E13"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5.1.4. Réaliser une étude de faisabilité sur l’obtention de nouveaux animaux</w:t>
            </w:r>
          </w:p>
        </w:tc>
        <w:tc>
          <w:tcPr>
            <w:tcW w:w="2194" w:type="dxa"/>
          </w:tcPr>
          <w:p w14:paraId="454F36C2"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Étude réalisée</w:t>
            </w:r>
          </w:p>
        </w:tc>
        <w:tc>
          <w:tcPr>
            <w:tcW w:w="1480" w:type="dxa"/>
          </w:tcPr>
          <w:p w14:paraId="0AF491BD"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6387AA4B"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w:t>
            </w:r>
          </w:p>
        </w:tc>
        <w:tc>
          <w:tcPr>
            <w:tcW w:w="1251" w:type="dxa"/>
            <w:shd w:val="clear" w:color="auto" w:fill="E2EFD9"/>
          </w:tcPr>
          <w:p w14:paraId="669CE6A5"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2C493B42" w14:textId="77777777" w:rsidR="00911B0A" w:rsidRPr="005F7242" w:rsidRDefault="00911B0A" w:rsidP="00911B0A">
            <w:pPr>
              <w:widowControl/>
              <w:numPr>
                <w:ilvl w:val="0"/>
                <w:numId w:val="23"/>
              </w:numPr>
              <w:autoSpaceDE/>
              <w:autoSpaceDN/>
              <w:adjustRightInd/>
              <w:spacing w:after="160"/>
              <w:ind w:left="345"/>
              <w:jc w:val="both"/>
              <w:rPr>
                <w:rFonts w:cs="Arial"/>
                <w:sz w:val="20"/>
                <w:szCs w:val="20"/>
              </w:rPr>
            </w:pPr>
            <w:r w:rsidRPr="005F7242">
              <w:rPr>
                <w:rFonts w:cs="Arial"/>
                <w:sz w:val="20"/>
                <w:szCs w:val="20"/>
              </w:rPr>
              <w:t xml:space="preserve">Étude déjà réalisé avec la participation des universités Nationaux, des ONG, et Conservateurs de la DPN (rapport disponible) avec fortes recommandations sur l’obtention de nouveaux animaux </w:t>
            </w:r>
          </w:p>
        </w:tc>
        <w:tc>
          <w:tcPr>
            <w:tcW w:w="1258" w:type="dxa"/>
            <w:gridSpan w:val="2"/>
          </w:tcPr>
          <w:p w14:paraId="10731B5C"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 (SF, BY)</w:t>
            </w:r>
          </w:p>
        </w:tc>
      </w:tr>
      <w:tr w:rsidR="00911B0A" w:rsidRPr="00CF04F9" w14:paraId="7F2BB05E" w14:textId="77777777" w:rsidTr="00911B0A">
        <w:tc>
          <w:tcPr>
            <w:tcW w:w="2117" w:type="dxa"/>
          </w:tcPr>
          <w:p w14:paraId="6F31A972"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5.1.5. Mener une étude sur la dynamique et l’alimentation de la population en ce qui concerne les schémas de déplacement</w:t>
            </w:r>
          </w:p>
        </w:tc>
        <w:tc>
          <w:tcPr>
            <w:tcW w:w="2194" w:type="dxa"/>
          </w:tcPr>
          <w:p w14:paraId="5F3E6470"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obtenus</w:t>
            </w:r>
          </w:p>
        </w:tc>
        <w:tc>
          <w:tcPr>
            <w:tcW w:w="1480" w:type="dxa"/>
          </w:tcPr>
          <w:p w14:paraId="779FF76C"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4EE3E92A"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 partenaires</w:t>
            </w:r>
          </w:p>
        </w:tc>
        <w:tc>
          <w:tcPr>
            <w:tcW w:w="1251" w:type="dxa"/>
            <w:shd w:val="clear" w:color="auto" w:fill="E2EFD9"/>
          </w:tcPr>
          <w:p w14:paraId="1874BEB6"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51C50669" w14:textId="77777777" w:rsidR="00911B0A" w:rsidRPr="005F7242" w:rsidRDefault="00911B0A" w:rsidP="00911B0A">
            <w:pPr>
              <w:widowControl/>
              <w:numPr>
                <w:ilvl w:val="0"/>
                <w:numId w:val="24"/>
              </w:numPr>
              <w:autoSpaceDE/>
              <w:autoSpaceDN/>
              <w:adjustRightInd/>
              <w:spacing w:after="160"/>
              <w:ind w:left="345"/>
              <w:jc w:val="both"/>
              <w:rPr>
                <w:rFonts w:cs="Arial"/>
                <w:sz w:val="20"/>
                <w:szCs w:val="20"/>
              </w:rPr>
            </w:pPr>
            <w:r w:rsidRPr="005F7242">
              <w:rPr>
                <w:rFonts w:cs="Arial"/>
                <w:sz w:val="20"/>
                <w:szCs w:val="20"/>
              </w:rPr>
              <w:t xml:space="preserve">Suivi antilopes sahélo sahariennes permanent dans l’enclos de Katané  </w:t>
            </w:r>
          </w:p>
          <w:p w14:paraId="0E93D020" w14:textId="77777777" w:rsidR="00911B0A" w:rsidRPr="005F7242" w:rsidRDefault="00911B0A" w:rsidP="00911B0A">
            <w:pPr>
              <w:widowControl/>
              <w:numPr>
                <w:ilvl w:val="0"/>
                <w:numId w:val="24"/>
              </w:numPr>
              <w:autoSpaceDE/>
              <w:autoSpaceDN/>
              <w:adjustRightInd/>
              <w:spacing w:after="160"/>
              <w:ind w:left="345"/>
              <w:jc w:val="both"/>
              <w:rPr>
                <w:rFonts w:cs="Arial"/>
                <w:sz w:val="20"/>
                <w:szCs w:val="20"/>
              </w:rPr>
            </w:pPr>
            <w:r w:rsidRPr="005F7242">
              <w:rPr>
                <w:rFonts w:cs="Arial"/>
                <w:sz w:val="20"/>
                <w:szCs w:val="20"/>
              </w:rPr>
              <w:t xml:space="preserve">Un mémorandum a été signé avec la coopération espagnole </w:t>
            </w:r>
          </w:p>
          <w:p w14:paraId="57A41744" w14:textId="77777777" w:rsidR="00911B0A" w:rsidRPr="005F7242" w:rsidRDefault="00911B0A" w:rsidP="00911B0A">
            <w:pPr>
              <w:widowControl/>
              <w:numPr>
                <w:ilvl w:val="0"/>
                <w:numId w:val="24"/>
              </w:numPr>
              <w:autoSpaceDE/>
              <w:autoSpaceDN/>
              <w:adjustRightInd/>
              <w:spacing w:after="160"/>
              <w:ind w:left="345"/>
              <w:jc w:val="both"/>
              <w:rPr>
                <w:rFonts w:cs="Arial"/>
                <w:sz w:val="20"/>
                <w:szCs w:val="20"/>
              </w:rPr>
            </w:pPr>
            <w:r w:rsidRPr="005F7242">
              <w:rPr>
                <w:rFonts w:cs="Arial"/>
                <w:sz w:val="20"/>
                <w:szCs w:val="20"/>
              </w:rPr>
              <w:t>Ce suivi va être approfondi par un mémoire d’étude en partenariat avec l’université</w:t>
            </w:r>
          </w:p>
        </w:tc>
        <w:tc>
          <w:tcPr>
            <w:tcW w:w="1258" w:type="dxa"/>
            <w:gridSpan w:val="2"/>
          </w:tcPr>
          <w:p w14:paraId="4D1D7C05"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 (SF, BY)</w:t>
            </w:r>
          </w:p>
        </w:tc>
      </w:tr>
      <w:tr w:rsidR="00911B0A" w:rsidRPr="00CF04F9" w14:paraId="4E717D05" w14:textId="77777777" w:rsidTr="00911B0A">
        <w:tc>
          <w:tcPr>
            <w:tcW w:w="2117" w:type="dxa"/>
          </w:tcPr>
          <w:p w14:paraId="4A19FD36" w14:textId="77777777" w:rsidR="00911B0A" w:rsidRPr="005F7242" w:rsidRDefault="00911B0A" w:rsidP="00911B0A">
            <w:pPr>
              <w:widowControl/>
              <w:autoSpaceDE/>
              <w:autoSpaceDN/>
              <w:adjustRightInd/>
              <w:rPr>
                <w:rFonts w:cs="Arial"/>
                <w:sz w:val="20"/>
                <w:szCs w:val="20"/>
              </w:rPr>
            </w:pPr>
            <w:r w:rsidRPr="005F7242">
              <w:rPr>
                <w:rFonts w:cs="Arial"/>
                <w:sz w:val="20"/>
                <w:szCs w:val="20"/>
              </w:rPr>
              <w:t>5.2. Sénégal, Guembeul : évaluer le rôle dans la conservation de la dama et le besoin de nouveaux animaux</w:t>
            </w:r>
          </w:p>
        </w:tc>
        <w:tc>
          <w:tcPr>
            <w:tcW w:w="2194" w:type="dxa"/>
          </w:tcPr>
          <w:p w14:paraId="6213CC38" w14:textId="77777777" w:rsidR="00911B0A" w:rsidRPr="005F7242" w:rsidRDefault="00911B0A" w:rsidP="00911B0A">
            <w:pPr>
              <w:widowControl/>
              <w:tabs>
                <w:tab w:val="left" w:pos="1845"/>
              </w:tabs>
              <w:autoSpaceDE/>
              <w:autoSpaceDN/>
              <w:adjustRightInd/>
              <w:rPr>
                <w:rFonts w:cs="Arial"/>
                <w:sz w:val="20"/>
                <w:szCs w:val="20"/>
              </w:rPr>
            </w:pPr>
            <w:r w:rsidRPr="005F7242">
              <w:rPr>
                <w:rFonts w:cs="Arial"/>
                <w:sz w:val="20"/>
                <w:szCs w:val="20"/>
              </w:rPr>
              <w:t>Étude réalisée</w:t>
            </w:r>
          </w:p>
        </w:tc>
        <w:tc>
          <w:tcPr>
            <w:tcW w:w="1480" w:type="dxa"/>
          </w:tcPr>
          <w:p w14:paraId="2C8E64C0"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6DBBDC82"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w:t>
            </w:r>
          </w:p>
        </w:tc>
        <w:tc>
          <w:tcPr>
            <w:tcW w:w="1251" w:type="dxa"/>
            <w:shd w:val="clear" w:color="auto" w:fill="C5E0B3"/>
          </w:tcPr>
          <w:p w14:paraId="5B07615C"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w:t>
            </w:r>
          </w:p>
        </w:tc>
        <w:tc>
          <w:tcPr>
            <w:tcW w:w="3870" w:type="dxa"/>
            <w:gridSpan w:val="2"/>
          </w:tcPr>
          <w:p w14:paraId="452EE342" w14:textId="77777777" w:rsidR="00911B0A" w:rsidRPr="005F7242" w:rsidRDefault="00911B0A" w:rsidP="00911B0A">
            <w:pPr>
              <w:widowControl/>
              <w:numPr>
                <w:ilvl w:val="0"/>
                <w:numId w:val="25"/>
              </w:numPr>
              <w:autoSpaceDE/>
              <w:autoSpaceDN/>
              <w:adjustRightInd/>
              <w:spacing w:after="160"/>
              <w:ind w:left="345"/>
              <w:jc w:val="both"/>
              <w:rPr>
                <w:rFonts w:cs="Arial"/>
                <w:sz w:val="20"/>
                <w:szCs w:val="20"/>
              </w:rPr>
            </w:pPr>
            <w:r w:rsidRPr="005F7242">
              <w:rPr>
                <w:rFonts w:cs="Arial"/>
                <w:sz w:val="20"/>
                <w:szCs w:val="20"/>
              </w:rPr>
              <w:t xml:space="preserve">Guembeul est déterminant dans le cadre de la multiplication de la dama </w:t>
            </w:r>
          </w:p>
          <w:p w14:paraId="32D136D7" w14:textId="77777777" w:rsidR="00911B0A" w:rsidRPr="005F7242" w:rsidRDefault="00911B0A" w:rsidP="00911B0A">
            <w:pPr>
              <w:widowControl/>
              <w:numPr>
                <w:ilvl w:val="0"/>
                <w:numId w:val="25"/>
              </w:numPr>
              <w:autoSpaceDE/>
              <w:autoSpaceDN/>
              <w:adjustRightInd/>
              <w:spacing w:after="160"/>
              <w:ind w:left="345"/>
              <w:jc w:val="both"/>
              <w:rPr>
                <w:rFonts w:cs="Arial"/>
                <w:sz w:val="20"/>
                <w:szCs w:val="20"/>
              </w:rPr>
            </w:pPr>
            <w:r w:rsidRPr="005F7242">
              <w:rPr>
                <w:rFonts w:cs="Arial"/>
                <w:sz w:val="20"/>
                <w:szCs w:val="20"/>
              </w:rPr>
              <w:t>La stratégie de la DPN prévoit le renforcement de la population de Gueumbeul par un noyau reproducteur</w:t>
            </w:r>
          </w:p>
        </w:tc>
        <w:tc>
          <w:tcPr>
            <w:tcW w:w="1258" w:type="dxa"/>
            <w:gridSpan w:val="2"/>
          </w:tcPr>
          <w:p w14:paraId="1F31A41C" w14:textId="77777777" w:rsidR="00911B0A" w:rsidRPr="005F7242" w:rsidRDefault="00911B0A" w:rsidP="00911B0A">
            <w:pPr>
              <w:widowControl/>
              <w:autoSpaceDE/>
              <w:autoSpaceDN/>
              <w:adjustRightInd/>
              <w:rPr>
                <w:rFonts w:cs="Arial"/>
                <w:sz w:val="20"/>
                <w:szCs w:val="20"/>
              </w:rPr>
            </w:pPr>
            <w:r w:rsidRPr="005F7242">
              <w:rPr>
                <w:rFonts w:cs="Arial"/>
                <w:sz w:val="20"/>
                <w:szCs w:val="20"/>
              </w:rPr>
              <w:t>DPN (SF, BY)</w:t>
            </w:r>
          </w:p>
        </w:tc>
      </w:tr>
      <w:tr w:rsidR="00911B0A" w:rsidRPr="00CF04F9" w14:paraId="3FE3408A" w14:textId="77777777" w:rsidTr="00911B0A">
        <w:tc>
          <w:tcPr>
            <w:tcW w:w="2117" w:type="dxa"/>
          </w:tcPr>
          <w:p w14:paraId="72D60127" w14:textId="77777777" w:rsidR="00911B0A" w:rsidRPr="005F7242" w:rsidRDefault="00911B0A" w:rsidP="00911B0A">
            <w:pPr>
              <w:widowControl/>
              <w:autoSpaceDE/>
              <w:autoSpaceDN/>
              <w:adjustRightInd/>
              <w:rPr>
                <w:rFonts w:cs="Arial"/>
                <w:sz w:val="20"/>
                <w:szCs w:val="20"/>
              </w:rPr>
            </w:pPr>
            <w:r w:rsidRPr="005F7242">
              <w:rPr>
                <w:rFonts w:cs="Arial"/>
                <w:sz w:val="20"/>
                <w:szCs w:val="20"/>
              </w:rPr>
              <w:t xml:space="preserve">5.3. Maroc, Safia et M’Cissi: poursuivre le </w:t>
            </w:r>
            <w:r w:rsidRPr="005F7242">
              <w:rPr>
                <w:rFonts w:cs="Arial"/>
                <w:sz w:val="20"/>
                <w:szCs w:val="20"/>
              </w:rPr>
              <w:lastRenderedPageBreak/>
              <w:t>programme gouvernemental</w:t>
            </w:r>
          </w:p>
        </w:tc>
        <w:tc>
          <w:tcPr>
            <w:tcW w:w="2194" w:type="dxa"/>
          </w:tcPr>
          <w:p w14:paraId="16F73B4B" w14:textId="77777777" w:rsidR="00911B0A" w:rsidRPr="005F7242" w:rsidRDefault="00911B0A" w:rsidP="00911B0A">
            <w:pPr>
              <w:widowControl/>
              <w:tabs>
                <w:tab w:val="left" w:pos="1845"/>
              </w:tabs>
              <w:autoSpaceDE/>
              <w:autoSpaceDN/>
              <w:adjustRightInd/>
              <w:rPr>
                <w:rFonts w:cs="Arial"/>
                <w:sz w:val="20"/>
                <w:szCs w:val="20"/>
              </w:rPr>
            </w:pPr>
            <w:r w:rsidRPr="005F7242">
              <w:rPr>
                <w:rFonts w:cs="Arial"/>
                <w:sz w:val="20"/>
                <w:szCs w:val="20"/>
              </w:rPr>
              <w:lastRenderedPageBreak/>
              <w:t>La reproduction continue</w:t>
            </w:r>
          </w:p>
        </w:tc>
        <w:tc>
          <w:tcPr>
            <w:tcW w:w="1480" w:type="dxa"/>
          </w:tcPr>
          <w:p w14:paraId="25AA651E"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14F60492" w14:textId="0A5C28A0" w:rsidR="00911B0A" w:rsidRPr="005F7242" w:rsidRDefault="0079117E" w:rsidP="00911B0A">
            <w:pPr>
              <w:widowControl/>
              <w:autoSpaceDE/>
              <w:autoSpaceDN/>
              <w:adjustRightInd/>
              <w:rPr>
                <w:rFonts w:cs="Arial"/>
                <w:sz w:val="20"/>
                <w:szCs w:val="20"/>
              </w:rPr>
            </w:pPr>
            <w:r w:rsidRPr="005F7242">
              <w:rPr>
                <w:rFonts w:cs="Arial"/>
                <w:sz w:val="20"/>
                <w:szCs w:val="20"/>
              </w:rPr>
              <w:t>ANEF</w:t>
            </w:r>
          </w:p>
        </w:tc>
        <w:tc>
          <w:tcPr>
            <w:tcW w:w="1251" w:type="dxa"/>
            <w:shd w:val="clear" w:color="auto" w:fill="E2EFD9"/>
          </w:tcPr>
          <w:p w14:paraId="3D1A1242"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2C3B30D0" w14:textId="77777777" w:rsidR="00911B0A" w:rsidRPr="005F7242" w:rsidRDefault="00911B0A" w:rsidP="00911B0A">
            <w:pPr>
              <w:widowControl/>
              <w:numPr>
                <w:ilvl w:val="0"/>
                <w:numId w:val="26"/>
              </w:numPr>
              <w:autoSpaceDE/>
              <w:autoSpaceDN/>
              <w:adjustRightInd/>
              <w:spacing w:after="160"/>
              <w:ind w:left="345"/>
              <w:jc w:val="both"/>
              <w:rPr>
                <w:rFonts w:cs="Arial"/>
                <w:sz w:val="20"/>
                <w:szCs w:val="20"/>
              </w:rPr>
            </w:pPr>
            <w:r w:rsidRPr="005F7242">
              <w:rPr>
                <w:rFonts w:cs="Arial"/>
                <w:sz w:val="20"/>
                <w:szCs w:val="20"/>
              </w:rPr>
              <w:t xml:space="preserve">Un plan spécial de gestion de la population a été mené pour assurer un développement optimal de la </w:t>
            </w:r>
            <w:r w:rsidRPr="005F7242">
              <w:rPr>
                <w:rFonts w:cs="Arial"/>
                <w:sz w:val="20"/>
                <w:szCs w:val="20"/>
              </w:rPr>
              <w:lastRenderedPageBreak/>
              <w:t>population en nombre, mais aussi en comportement</w:t>
            </w:r>
          </w:p>
        </w:tc>
        <w:tc>
          <w:tcPr>
            <w:tcW w:w="1258" w:type="dxa"/>
            <w:gridSpan w:val="2"/>
          </w:tcPr>
          <w:p w14:paraId="75CC764C"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DEF / EEZA (LS, TA, ZA)</w:t>
            </w:r>
          </w:p>
        </w:tc>
      </w:tr>
      <w:tr w:rsidR="00911B0A" w:rsidRPr="00CF04F9" w14:paraId="53092969" w14:textId="77777777" w:rsidTr="00911B0A">
        <w:tc>
          <w:tcPr>
            <w:tcW w:w="2117" w:type="dxa"/>
          </w:tcPr>
          <w:p w14:paraId="0C2FBC96" w14:textId="77777777" w:rsidR="00911B0A" w:rsidRPr="005F7242" w:rsidRDefault="00911B0A" w:rsidP="00911B0A">
            <w:pPr>
              <w:widowControl/>
              <w:autoSpaceDE/>
              <w:autoSpaceDN/>
              <w:adjustRightInd/>
              <w:rPr>
                <w:rFonts w:cs="Arial"/>
                <w:sz w:val="20"/>
                <w:szCs w:val="20"/>
              </w:rPr>
            </w:pPr>
            <w:r w:rsidRPr="005F7242">
              <w:rPr>
                <w:rFonts w:cs="Arial"/>
                <w:sz w:val="20"/>
                <w:szCs w:val="20"/>
              </w:rPr>
              <w:t>5.4. Maroc, Assa : poursuivre le programme gouvernemental</w:t>
            </w:r>
          </w:p>
        </w:tc>
        <w:tc>
          <w:tcPr>
            <w:tcW w:w="2194" w:type="dxa"/>
          </w:tcPr>
          <w:p w14:paraId="1E6280CA" w14:textId="77777777" w:rsidR="00911B0A" w:rsidRPr="005F7242" w:rsidRDefault="00911B0A" w:rsidP="00911B0A">
            <w:pPr>
              <w:widowControl/>
              <w:tabs>
                <w:tab w:val="left" w:pos="1845"/>
              </w:tabs>
              <w:autoSpaceDE/>
              <w:autoSpaceDN/>
              <w:adjustRightInd/>
              <w:rPr>
                <w:rFonts w:cs="Arial"/>
                <w:sz w:val="20"/>
                <w:szCs w:val="20"/>
              </w:rPr>
            </w:pPr>
            <w:r w:rsidRPr="005F7242">
              <w:rPr>
                <w:rFonts w:cs="Arial"/>
                <w:sz w:val="20"/>
                <w:szCs w:val="20"/>
              </w:rPr>
              <w:t>Enclos créé</w:t>
            </w:r>
          </w:p>
        </w:tc>
        <w:tc>
          <w:tcPr>
            <w:tcW w:w="1480" w:type="dxa"/>
          </w:tcPr>
          <w:p w14:paraId="43F384FF"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70420CA4" w14:textId="0C329D91" w:rsidR="00911B0A" w:rsidRPr="005F7242" w:rsidRDefault="0079117E" w:rsidP="00911B0A">
            <w:pPr>
              <w:widowControl/>
              <w:autoSpaceDE/>
              <w:autoSpaceDN/>
              <w:adjustRightInd/>
              <w:rPr>
                <w:rFonts w:cs="Arial"/>
                <w:sz w:val="20"/>
                <w:szCs w:val="20"/>
              </w:rPr>
            </w:pPr>
            <w:r w:rsidRPr="005F7242">
              <w:rPr>
                <w:rFonts w:cs="Arial"/>
                <w:sz w:val="20"/>
                <w:szCs w:val="20"/>
              </w:rPr>
              <w:t>ANEF</w:t>
            </w:r>
          </w:p>
        </w:tc>
        <w:tc>
          <w:tcPr>
            <w:tcW w:w="1251" w:type="dxa"/>
            <w:shd w:val="clear" w:color="auto" w:fill="C5E0B3"/>
          </w:tcPr>
          <w:p w14:paraId="30EBDFE6"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w:t>
            </w:r>
          </w:p>
        </w:tc>
        <w:tc>
          <w:tcPr>
            <w:tcW w:w="3870" w:type="dxa"/>
            <w:gridSpan w:val="2"/>
          </w:tcPr>
          <w:p w14:paraId="63F938D1" w14:textId="77777777" w:rsidR="00911B0A" w:rsidRPr="005F7242" w:rsidRDefault="00911B0A" w:rsidP="00911B0A">
            <w:pPr>
              <w:widowControl/>
              <w:numPr>
                <w:ilvl w:val="0"/>
                <w:numId w:val="26"/>
              </w:numPr>
              <w:autoSpaceDE/>
              <w:autoSpaceDN/>
              <w:adjustRightInd/>
              <w:spacing w:after="160"/>
              <w:ind w:left="345"/>
              <w:jc w:val="both"/>
              <w:rPr>
                <w:rFonts w:cs="Arial"/>
                <w:sz w:val="20"/>
                <w:szCs w:val="20"/>
              </w:rPr>
            </w:pPr>
            <w:r w:rsidRPr="005F7242">
              <w:rPr>
                <w:rFonts w:cs="Arial"/>
                <w:sz w:val="20"/>
                <w:szCs w:val="20"/>
              </w:rPr>
              <w:t>Le transfert du premier groupe dans l’enclos sera effectué avant la fin de 2021 (octobre-novembre)</w:t>
            </w:r>
          </w:p>
        </w:tc>
        <w:tc>
          <w:tcPr>
            <w:tcW w:w="1258" w:type="dxa"/>
            <w:gridSpan w:val="2"/>
          </w:tcPr>
          <w:p w14:paraId="6B05A7F4" w14:textId="570EDC37" w:rsidR="00911B0A" w:rsidRPr="005F7242" w:rsidRDefault="0079117E" w:rsidP="00911B0A">
            <w:pPr>
              <w:widowControl/>
              <w:autoSpaceDE/>
              <w:autoSpaceDN/>
              <w:adjustRightInd/>
              <w:rPr>
                <w:rFonts w:cs="Arial"/>
                <w:sz w:val="20"/>
                <w:szCs w:val="20"/>
              </w:rPr>
            </w:pPr>
            <w:r w:rsidRPr="005F7242">
              <w:rPr>
                <w:rFonts w:cs="Arial"/>
                <w:sz w:val="20"/>
                <w:szCs w:val="20"/>
              </w:rPr>
              <w:t>ANEF</w:t>
            </w:r>
            <w:r w:rsidR="00911B0A" w:rsidRPr="005F7242">
              <w:rPr>
                <w:rFonts w:cs="Arial"/>
                <w:sz w:val="20"/>
                <w:szCs w:val="20"/>
              </w:rPr>
              <w:t xml:space="preserve"> (LS)</w:t>
            </w:r>
          </w:p>
        </w:tc>
      </w:tr>
      <w:tr w:rsidR="00911B0A" w:rsidRPr="00CF04F9" w14:paraId="254F6638" w14:textId="77777777" w:rsidTr="00911B0A">
        <w:tc>
          <w:tcPr>
            <w:tcW w:w="2117" w:type="dxa"/>
          </w:tcPr>
          <w:p w14:paraId="21867F08" w14:textId="77777777" w:rsidR="00911B0A" w:rsidRPr="005F7242" w:rsidRDefault="00911B0A" w:rsidP="00911B0A">
            <w:pPr>
              <w:widowControl/>
              <w:autoSpaceDE/>
              <w:autoSpaceDN/>
              <w:adjustRightInd/>
              <w:rPr>
                <w:rFonts w:cs="Arial"/>
                <w:sz w:val="20"/>
                <w:szCs w:val="20"/>
              </w:rPr>
            </w:pPr>
            <w:r w:rsidRPr="005F7242">
              <w:rPr>
                <w:rFonts w:cs="Arial"/>
                <w:sz w:val="20"/>
                <w:szCs w:val="20"/>
              </w:rPr>
              <w:t>5.5. Maroc, R’Mila : poursuivre le programme gouvernemental</w:t>
            </w:r>
          </w:p>
        </w:tc>
        <w:tc>
          <w:tcPr>
            <w:tcW w:w="2194" w:type="dxa"/>
          </w:tcPr>
          <w:p w14:paraId="3FC4203C" w14:textId="77777777" w:rsidR="00911B0A" w:rsidRPr="005F7242" w:rsidRDefault="00911B0A" w:rsidP="00911B0A">
            <w:pPr>
              <w:widowControl/>
              <w:tabs>
                <w:tab w:val="left" w:pos="1845"/>
              </w:tabs>
              <w:autoSpaceDE/>
              <w:autoSpaceDN/>
              <w:adjustRightInd/>
              <w:rPr>
                <w:rFonts w:cs="Arial"/>
                <w:sz w:val="20"/>
                <w:szCs w:val="20"/>
              </w:rPr>
            </w:pPr>
            <w:r w:rsidRPr="005F7242">
              <w:rPr>
                <w:rFonts w:cs="Arial"/>
                <w:sz w:val="20"/>
                <w:szCs w:val="20"/>
              </w:rPr>
              <w:t>La reproduction continue</w:t>
            </w:r>
          </w:p>
        </w:tc>
        <w:tc>
          <w:tcPr>
            <w:tcW w:w="1480" w:type="dxa"/>
          </w:tcPr>
          <w:p w14:paraId="62157ED4"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6DAF6D78" w14:textId="3856BC71" w:rsidR="00911B0A" w:rsidRPr="005F7242" w:rsidRDefault="0079117E" w:rsidP="00911B0A">
            <w:pPr>
              <w:widowControl/>
              <w:autoSpaceDE/>
              <w:autoSpaceDN/>
              <w:adjustRightInd/>
              <w:rPr>
                <w:rFonts w:cs="Arial"/>
                <w:sz w:val="20"/>
                <w:szCs w:val="20"/>
              </w:rPr>
            </w:pPr>
            <w:r w:rsidRPr="005F7242">
              <w:rPr>
                <w:rFonts w:cs="Arial"/>
                <w:sz w:val="20"/>
                <w:szCs w:val="20"/>
              </w:rPr>
              <w:t>ANEF</w:t>
            </w:r>
          </w:p>
        </w:tc>
        <w:tc>
          <w:tcPr>
            <w:tcW w:w="1251" w:type="dxa"/>
            <w:shd w:val="clear" w:color="auto" w:fill="E2EFD9"/>
          </w:tcPr>
          <w:p w14:paraId="7E07885B"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0206FD54" w14:textId="77777777" w:rsidR="00911B0A" w:rsidRPr="005F7242" w:rsidRDefault="00911B0A" w:rsidP="00911B0A">
            <w:pPr>
              <w:widowControl/>
              <w:numPr>
                <w:ilvl w:val="0"/>
                <w:numId w:val="27"/>
              </w:numPr>
              <w:autoSpaceDE/>
              <w:autoSpaceDN/>
              <w:adjustRightInd/>
              <w:spacing w:after="160"/>
              <w:ind w:left="345"/>
              <w:jc w:val="both"/>
              <w:rPr>
                <w:rFonts w:cs="Arial"/>
                <w:sz w:val="20"/>
                <w:szCs w:val="20"/>
              </w:rPr>
            </w:pPr>
            <w:r w:rsidRPr="005F7242">
              <w:rPr>
                <w:rFonts w:cs="Arial"/>
                <w:sz w:val="20"/>
                <w:szCs w:val="20"/>
              </w:rPr>
              <w:t xml:space="preserve">Des travaux sont en cours pour établir un centre de reproduction à R’mila afin de gérer la diversité génétique dans le programme de reproduction contrôlée </w:t>
            </w:r>
          </w:p>
          <w:p w14:paraId="61313324" w14:textId="77777777" w:rsidR="00911B0A" w:rsidRPr="005F7242" w:rsidRDefault="00911B0A" w:rsidP="00911B0A">
            <w:pPr>
              <w:widowControl/>
              <w:numPr>
                <w:ilvl w:val="0"/>
                <w:numId w:val="27"/>
              </w:numPr>
              <w:autoSpaceDE/>
              <w:autoSpaceDN/>
              <w:adjustRightInd/>
              <w:spacing w:after="160"/>
              <w:ind w:left="345"/>
              <w:jc w:val="both"/>
              <w:rPr>
                <w:rFonts w:cs="Arial"/>
                <w:sz w:val="20"/>
                <w:szCs w:val="20"/>
              </w:rPr>
            </w:pPr>
            <w:r w:rsidRPr="005F7242">
              <w:rPr>
                <w:rFonts w:cs="Arial"/>
                <w:sz w:val="20"/>
                <w:szCs w:val="20"/>
              </w:rPr>
              <w:t xml:space="preserve">Une mission a été effectuée en mars 2021 et a montré que plus de 100 gazelles dama sont actuellement présentes </w:t>
            </w:r>
          </w:p>
          <w:p w14:paraId="3783CBB1" w14:textId="77777777" w:rsidR="00911B0A" w:rsidRPr="005F7242" w:rsidRDefault="00911B0A" w:rsidP="00911B0A">
            <w:pPr>
              <w:widowControl/>
              <w:numPr>
                <w:ilvl w:val="0"/>
                <w:numId w:val="27"/>
              </w:numPr>
              <w:autoSpaceDE/>
              <w:autoSpaceDN/>
              <w:adjustRightInd/>
              <w:spacing w:after="160"/>
              <w:ind w:left="345"/>
              <w:jc w:val="both"/>
              <w:rPr>
                <w:rFonts w:cs="Arial"/>
                <w:sz w:val="20"/>
                <w:szCs w:val="20"/>
              </w:rPr>
            </w:pPr>
            <w:r w:rsidRPr="005F7242">
              <w:rPr>
                <w:rFonts w:cs="Arial"/>
                <w:sz w:val="20"/>
                <w:szCs w:val="20"/>
              </w:rPr>
              <w:t xml:space="preserve">Les effectifs sont en augmentation </w:t>
            </w:r>
          </w:p>
          <w:p w14:paraId="562A0716" w14:textId="77777777" w:rsidR="00911B0A" w:rsidRPr="005F7242" w:rsidRDefault="00911B0A" w:rsidP="00911B0A">
            <w:pPr>
              <w:widowControl/>
              <w:numPr>
                <w:ilvl w:val="0"/>
                <w:numId w:val="27"/>
              </w:numPr>
              <w:autoSpaceDE/>
              <w:autoSpaceDN/>
              <w:adjustRightInd/>
              <w:spacing w:after="160"/>
              <w:ind w:left="345"/>
              <w:jc w:val="both"/>
              <w:rPr>
                <w:rFonts w:cs="Arial"/>
                <w:sz w:val="20"/>
                <w:szCs w:val="20"/>
              </w:rPr>
            </w:pPr>
            <w:r w:rsidRPr="005F7242">
              <w:rPr>
                <w:rFonts w:cs="Arial"/>
                <w:sz w:val="20"/>
                <w:szCs w:val="20"/>
              </w:rPr>
              <w:t xml:space="preserve">Afin de fournir plus d’espace pour la reproduction des gazelles dama, les gazelles dorcas sont retirées et transférées vers un autre site dans le sud </w:t>
            </w:r>
          </w:p>
          <w:p w14:paraId="255EC344" w14:textId="77777777" w:rsidR="00911B0A" w:rsidRPr="005F7242" w:rsidRDefault="00911B0A" w:rsidP="00911B0A">
            <w:pPr>
              <w:widowControl/>
              <w:numPr>
                <w:ilvl w:val="0"/>
                <w:numId w:val="27"/>
              </w:numPr>
              <w:autoSpaceDE/>
              <w:autoSpaceDN/>
              <w:adjustRightInd/>
              <w:spacing w:after="160"/>
              <w:ind w:left="345"/>
              <w:jc w:val="both"/>
              <w:rPr>
                <w:rFonts w:cs="Arial"/>
                <w:sz w:val="20"/>
                <w:szCs w:val="20"/>
              </w:rPr>
            </w:pPr>
            <w:r w:rsidRPr="005F7242">
              <w:rPr>
                <w:rFonts w:cs="Arial"/>
                <w:sz w:val="20"/>
                <w:szCs w:val="20"/>
              </w:rPr>
              <w:t>La réintroduction est le plan à long terme</w:t>
            </w:r>
          </w:p>
        </w:tc>
        <w:tc>
          <w:tcPr>
            <w:tcW w:w="1258" w:type="dxa"/>
            <w:gridSpan w:val="2"/>
          </w:tcPr>
          <w:p w14:paraId="3F75CD3D" w14:textId="2DD95DC1" w:rsidR="00911B0A" w:rsidRPr="005F7242" w:rsidRDefault="0079117E" w:rsidP="00911B0A">
            <w:pPr>
              <w:widowControl/>
              <w:autoSpaceDE/>
              <w:autoSpaceDN/>
              <w:adjustRightInd/>
              <w:rPr>
                <w:rFonts w:cs="Arial"/>
                <w:sz w:val="20"/>
                <w:szCs w:val="20"/>
              </w:rPr>
            </w:pPr>
            <w:r w:rsidRPr="005F7242">
              <w:rPr>
                <w:rFonts w:cs="Arial"/>
                <w:sz w:val="20"/>
                <w:szCs w:val="20"/>
              </w:rPr>
              <w:t>ANEF</w:t>
            </w:r>
            <w:r w:rsidR="00911B0A" w:rsidRPr="005F7242">
              <w:rPr>
                <w:rFonts w:cs="Arial"/>
                <w:sz w:val="20"/>
                <w:szCs w:val="20"/>
              </w:rPr>
              <w:t xml:space="preserve"> / EEZA (LS, TA, ZA)</w:t>
            </w:r>
          </w:p>
        </w:tc>
      </w:tr>
      <w:tr w:rsidR="00911B0A" w:rsidRPr="00CF04F9" w14:paraId="4789CB9E" w14:textId="77777777" w:rsidTr="00911B0A">
        <w:tc>
          <w:tcPr>
            <w:tcW w:w="2117" w:type="dxa"/>
          </w:tcPr>
          <w:p w14:paraId="721129A3" w14:textId="77777777" w:rsidR="00911B0A" w:rsidRPr="005F7242" w:rsidRDefault="00911B0A" w:rsidP="00911B0A">
            <w:pPr>
              <w:widowControl/>
              <w:autoSpaceDE/>
              <w:autoSpaceDN/>
              <w:adjustRightInd/>
              <w:rPr>
                <w:rFonts w:cs="Arial"/>
                <w:sz w:val="20"/>
                <w:szCs w:val="20"/>
              </w:rPr>
            </w:pPr>
            <w:r w:rsidRPr="005F7242">
              <w:rPr>
                <w:rFonts w:cs="Arial"/>
                <w:sz w:val="20"/>
                <w:szCs w:val="20"/>
              </w:rPr>
              <w:t>5.6. Algérie : Réaliser une étude de faisabilité sur une éventuelle réintroduction</w:t>
            </w:r>
          </w:p>
        </w:tc>
        <w:tc>
          <w:tcPr>
            <w:tcW w:w="2194" w:type="dxa"/>
          </w:tcPr>
          <w:p w14:paraId="1777545E" w14:textId="77777777" w:rsidR="00911B0A" w:rsidRPr="005F7242" w:rsidRDefault="00911B0A" w:rsidP="00911B0A">
            <w:pPr>
              <w:widowControl/>
              <w:tabs>
                <w:tab w:val="left" w:pos="1845"/>
              </w:tabs>
              <w:autoSpaceDE/>
              <w:autoSpaceDN/>
              <w:adjustRightInd/>
              <w:rPr>
                <w:rFonts w:cs="Arial"/>
                <w:sz w:val="20"/>
                <w:szCs w:val="20"/>
              </w:rPr>
            </w:pPr>
            <w:r w:rsidRPr="005F7242">
              <w:rPr>
                <w:rFonts w:cs="Arial"/>
                <w:sz w:val="20"/>
                <w:szCs w:val="20"/>
              </w:rPr>
              <w:t>Étude réalisée</w:t>
            </w:r>
          </w:p>
        </w:tc>
        <w:tc>
          <w:tcPr>
            <w:tcW w:w="1480" w:type="dxa"/>
          </w:tcPr>
          <w:p w14:paraId="57EC6141"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225BE2EA"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ANN, DGF</w:t>
            </w:r>
          </w:p>
        </w:tc>
        <w:tc>
          <w:tcPr>
            <w:tcW w:w="1251" w:type="dxa"/>
            <w:shd w:val="clear" w:color="auto" w:fill="E2EFD9"/>
          </w:tcPr>
          <w:p w14:paraId="3A1CFEDA"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0569D4DB" w14:textId="77777777" w:rsidR="00911B0A" w:rsidRPr="005F7242" w:rsidRDefault="00911B0A" w:rsidP="00911B0A">
            <w:pPr>
              <w:widowControl/>
              <w:numPr>
                <w:ilvl w:val="0"/>
                <w:numId w:val="52"/>
              </w:numPr>
              <w:autoSpaceDE/>
              <w:autoSpaceDN/>
              <w:adjustRightInd/>
              <w:spacing w:after="160"/>
              <w:ind w:left="345"/>
              <w:jc w:val="both"/>
              <w:rPr>
                <w:rFonts w:cs="Arial"/>
                <w:sz w:val="20"/>
                <w:szCs w:val="20"/>
              </w:rPr>
            </w:pPr>
            <w:r w:rsidRPr="005F7242">
              <w:rPr>
                <w:rFonts w:cs="Arial"/>
                <w:sz w:val="20"/>
                <w:szCs w:val="20"/>
              </w:rPr>
              <w:t xml:space="preserve">Une enquête basée sur des entretiens à approche qualitative, explorant les perceptions locales d'un futur projet de réintroduction d'ongulés éteints dans l’Ahaggar, </w:t>
            </w:r>
            <w:r w:rsidRPr="005F7242">
              <w:rPr>
                <w:rFonts w:cs="Arial"/>
                <w:sz w:val="20"/>
                <w:szCs w:val="20"/>
              </w:rPr>
              <w:lastRenderedPageBreak/>
              <w:t>incluant la gazelle dama et l'addax, a été menée dans l’aire protégée.</w:t>
            </w:r>
          </w:p>
        </w:tc>
        <w:tc>
          <w:tcPr>
            <w:tcW w:w="1258" w:type="dxa"/>
            <w:gridSpan w:val="2"/>
          </w:tcPr>
          <w:p w14:paraId="48177900"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UB (FB, KDS)</w:t>
            </w:r>
          </w:p>
        </w:tc>
      </w:tr>
      <w:tr w:rsidR="00911B0A" w:rsidRPr="00CF04F9" w14:paraId="0C5FA856" w14:textId="77777777" w:rsidTr="00911B0A">
        <w:tc>
          <w:tcPr>
            <w:tcW w:w="2117" w:type="dxa"/>
          </w:tcPr>
          <w:p w14:paraId="0C554558" w14:textId="77777777" w:rsidR="00911B0A" w:rsidRPr="005F7242" w:rsidRDefault="00911B0A" w:rsidP="00911B0A">
            <w:pPr>
              <w:widowControl/>
              <w:autoSpaceDE/>
              <w:autoSpaceDN/>
              <w:adjustRightInd/>
              <w:rPr>
                <w:rFonts w:cs="Arial"/>
                <w:sz w:val="20"/>
                <w:szCs w:val="20"/>
              </w:rPr>
            </w:pPr>
            <w:r w:rsidRPr="005F7242">
              <w:rPr>
                <w:rFonts w:cs="Arial"/>
                <w:sz w:val="20"/>
                <w:szCs w:val="20"/>
              </w:rPr>
              <w:t>5.7. Tunisie : Réaliser une étude de faisabilité sur la création d’un groupe reproducteur au parc national de Haddej</w:t>
            </w:r>
          </w:p>
        </w:tc>
        <w:tc>
          <w:tcPr>
            <w:tcW w:w="2194" w:type="dxa"/>
          </w:tcPr>
          <w:p w14:paraId="3E51E562" w14:textId="77777777" w:rsidR="00911B0A" w:rsidRPr="005F7242" w:rsidRDefault="00911B0A" w:rsidP="00911B0A">
            <w:pPr>
              <w:widowControl/>
              <w:tabs>
                <w:tab w:val="left" w:pos="1845"/>
              </w:tabs>
              <w:autoSpaceDE/>
              <w:autoSpaceDN/>
              <w:adjustRightInd/>
              <w:rPr>
                <w:rFonts w:cs="Arial"/>
                <w:sz w:val="20"/>
                <w:szCs w:val="20"/>
              </w:rPr>
            </w:pPr>
            <w:r w:rsidRPr="005F7242">
              <w:rPr>
                <w:rFonts w:cs="Arial"/>
                <w:sz w:val="20"/>
                <w:szCs w:val="20"/>
              </w:rPr>
              <w:t>Étude réalisée</w:t>
            </w:r>
          </w:p>
        </w:tc>
        <w:tc>
          <w:tcPr>
            <w:tcW w:w="1480" w:type="dxa"/>
          </w:tcPr>
          <w:p w14:paraId="66D9C514"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4B6A805C" w14:textId="77777777" w:rsidR="00911B0A" w:rsidRPr="005F7242" w:rsidRDefault="00911B0A" w:rsidP="00911B0A">
            <w:pPr>
              <w:widowControl/>
              <w:autoSpaceDE/>
              <w:autoSpaceDN/>
              <w:adjustRightInd/>
              <w:rPr>
                <w:rFonts w:cs="Arial"/>
                <w:sz w:val="20"/>
                <w:szCs w:val="20"/>
              </w:rPr>
            </w:pPr>
            <w:r w:rsidRPr="005F7242">
              <w:rPr>
                <w:rFonts w:cs="Arial"/>
                <w:sz w:val="20"/>
                <w:szCs w:val="20"/>
              </w:rPr>
              <w:t>DGF, Marwell Wildlife</w:t>
            </w:r>
          </w:p>
        </w:tc>
        <w:tc>
          <w:tcPr>
            <w:tcW w:w="1251" w:type="dxa"/>
            <w:shd w:val="clear" w:color="auto" w:fill="E2EFD9"/>
          </w:tcPr>
          <w:p w14:paraId="4FCB1912"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 mais retardé en raison des restrictions de voyage liées au COVID</w:t>
            </w:r>
          </w:p>
        </w:tc>
        <w:tc>
          <w:tcPr>
            <w:tcW w:w="3870" w:type="dxa"/>
            <w:gridSpan w:val="2"/>
          </w:tcPr>
          <w:p w14:paraId="3D8DA49A" w14:textId="77777777" w:rsidR="00911B0A" w:rsidRPr="005F7242" w:rsidRDefault="00911B0A" w:rsidP="00911B0A">
            <w:pPr>
              <w:widowControl/>
              <w:numPr>
                <w:ilvl w:val="0"/>
                <w:numId w:val="52"/>
              </w:numPr>
              <w:autoSpaceDE/>
              <w:autoSpaceDN/>
              <w:adjustRightInd/>
              <w:spacing w:after="160"/>
              <w:ind w:left="345"/>
              <w:jc w:val="both"/>
              <w:rPr>
                <w:rFonts w:cs="Arial"/>
                <w:sz w:val="20"/>
                <w:szCs w:val="20"/>
              </w:rPr>
            </w:pPr>
            <w:r w:rsidRPr="005F7242">
              <w:rPr>
                <w:rFonts w:cs="Arial"/>
                <w:sz w:val="20"/>
                <w:szCs w:val="20"/>
              </w:rPr>
              <w:t>Devra être coordonné avec la gestion du groupe d'élevage existant d'addax dans le PN Haddej</w:t>
            </w:r>
          </w:p>
        </w:tc>
        <w:tc>
          <w:tcPr>
            <w:tcW w:w="1258" w:type="dxa"/>
            <w:gridSpan w:val="2"/>
          </w:tcPr>
          <w:p w14:paraId="7DF07258"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 (MP)</w:t>
            </w:r>
          </w:p>
        </w:tc>
      </w:tr>
      <w:tr w:rsidR="00911B0A" w:rsidRPr="00CF04F9" w14:paraId="6E8742C1" w14:textId="77777777" w:rsidTr="00911B0A">
        <w:tc>
          <w:tcPr>
            <w:tcW w:w="14175" w:type="dxa"/>
            <w:gridSpan w:val="9"/>
            <w:shd w:val="clear" w:color="auto" w:fill="F7CAAC"/>
          </w:tcPr>
          <w:p w14:paraId="4CC9A337"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EN CAPTIVITÉ ET EN SEMI-CAPTIVITÉ EN DEHORS DE L’AIRE DE RÉPARTITION</w:t>
            </w:r>
          </w:p>
        </w:tc>
      </w:tr>
      <w:tr w:rsidR="00911B0A" w:rsidRPr="00CF04F9" w14:paraId="11A7E170" w14:textId="77777777" w:rsidTr="00911B0A">
        <w:tc>
          <w:tcPr>
            <w:tcW w:w="14175" w:type="dxa"/>
            <w:gridSpan w:val="9"/>
            <w:shd w:val="clear" w:color="auto" w:fill="F7CAAC"/>
          </w:tcPr>
          <w:p w14:paraId="5618D4C8"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Objectif 6. Maximiser l’efficacité des populations en captivité</w:t>
            </w:r>
          </w:p>
        </w:tc>
      </w:tr>
      <w:tr w:rsidR="00911B0A" w:rsidRPr="00CF04F9" w14:paraId="4E0AC47A" w14:textId="77777777" w:rsidTr="00911B0A">
        <w:tc>
          <w:tcPr>
            <w:tcW w:w="2117" w:type="dxa"/>
          </w:tcPr>
          <w:p w14:paraId="708044ED" w14:textId="77777777" w:rsidR="00911B0A" w:rsidRPr="005F7242" w:rsidRDefault="00911B0A" w:rsidP="00911B0A">
            <w:pPr>
              <w:widowControl/>
              <w:autoSpaceDE/>
              <w:autoSpaceDN/>
              <w:adjustRightInd/>
              <w:rPr>
                <w:rFonts w:cs="Arial"/>
                <w:sz w:val="20"/>
                <w:szCs w:val="20"/>
              </w:rPr>
            </w:pPr>
            <w:r w:rsidRPr="005F7242">
              <w:rPr>
                <w:rFonts w:cs="Arial"/>
                <w:sz w:val="20"/>
                <w:szCs w:val="20"/>
              </w:rPr>
              <w:t>6.1. Échanger des animaux entre l’ZAA et l’EAD</w:t>
            </w:r>
          </w:p>
        </w:tc>
        <w:tc>
          <w:tcPr>
            <w:tcW w:w="2194" w:type="dxa"/>
          </w:tcPr>
          <w:p w14:paraId="03E11DA1" w14:textId="77777777" w:rsidR="00911B0A" w:rsidRPr="005F7242" w:rsidRDefault="00911B0A" w:rsidP="00911B0A">
            <w:pPr>
              <w:widowControl/>
              <w:autoSpaceDE/>
              <w:autoSpaceDN/>
              <w:adjustRightInd/>
              <w:rPr>
                <w:rFonts w:cs="Arial"/>
                <w:sz w:val="20"/>
                <w:szCs w:val="20"/>
              </w:rPr>
            </w:pPr>
            <w:r w:rsidRPr="005F7242">
              <w:rPr>
                <w:rFonts w:cs="Arial"/>
                <w:sz w:val="20"/>
                <w:szCs w:val="20"/>
              </w:rPr>
              <w:t>Diversité génétique gérée dans toutes les populations</w:t>
            </w:r>
          </w:p>
        </w:tc>
        <w:tc>
          <w:tcPr>
            <w:tcW w:w="1480" w:type="dxa"/>
          </w:tcPr>
          <w:p w14:paraId="6E3A61C2"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50C53920" w14:textId="77777777" w:rsidR="00911B0A" w:rsidRPr="005F7242" w:rsidRDefault="00911B0A" w:rsidP="00911B0A">
            <w:pPr>
              <w:widowControl/>
              <w:autoSpaceDE/>
              <w:autoSpaceDN/>
              <w:adjustRightInd/>
              <w:rPr>
                <w:rFonts w:cs="Arial"/>
                <w:sz w:val="20"/>
                <w:szCs w:val="20"/>
              </w:rPr>
            </w:pPr>
            <w:r w:rsidRPr="005F7242">
              <w:rPr>
                <w:rFonts w:cs="Arial"/>
                <w:sz w:val="20"/>
                <w:szCs w:val="20"/>
              </w:rPr>
              <w:t>Coordonnateurs du SSP et de l’EEP, SPA, SAF, EWA, autres</w:t>
            </w:r>
          </w:p>
        </w:tc>
        <w:tc>
          <w:tcPr>
            <w:tcW w:w="1251" w:type="dxa"/>
            <w:shd w:val="clear" w:color="auto" w:fill="E2EFD9"/>
          </w:tcPr>
          <w:p w14:paraId="392D5EF6"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 dans l’AZA, EEZA</w:t>
            </w:r>
          </w:p>
        </w:tc>
        <w:tc>
          <w:tcPr>
            <w:tcW w:w="3870" w:type="dxa"/>
            <w:gridSpan w:val="2"/>
          </w:tcPr>
          <w:p w14:paraId="1CA0D125" w14:textId="77777777" w:rsidR="00911B0A" w:rsidRPr="005F7242" w:rsidRDefault="00911B0A" w:rsidP="00911B0A">
            <w:pPr>
              <w:widowControl/>
              <w:numPr>
                <w:ilvl w:val="0"/>
                <w:numId w:val="28"/>
              </w:numPr>
              <w:autoSpaceDE/>
              <w:autoSpaceDN/>
              <w:adjustRightInd/>
              <w:spacing w:after="160"/>
              <w:ind w:left="345"/>
              <w:jc w:val="both"/>
              <w:rPr>
                <w:rFonts w:cs="Arial"/>
                <w:sz w:val="20"/>
                <w:szCs w:val="20"/>
              </w:rPr>
            </w:pPr>
            <w:r w:rsidRPr="005F7242">
              <w:rPr>
                <w:rFonts w:cs="Arial"/>
                <w:sz w:val="20"/>
                <w:szCs w:val="20"/>
              </w:rPr>
              <w:t xml:space="preserve">Trois animaux ont été transférés de l’ABZC à l’EAD </w:t>
            </w:r>
          </w:p>
          <w:p w14:paraId="608440BF" w14:textId="77777777" w:rsidR="00911B0A" w:rsidRPr="005F7242" w:rsidRDefault="00911B0A" w:rsidP="00911B0A">
            <w:pPr>
              <w:widowControl/>
              <w:numPr>
                <w:ilvl w:val="0"/>
                <w:numId w:val="28"/>
              </w:numPr>
              <w:autoSpaceDE/>
              <w:autoSpaceDN/>
              <w:adjustRightInd/>
              <w:spacing w:after="160"/>
              <w:ind w:left="345"/>
              <w:jc w:val="both"/>
              <w:rPr>
                <w:rFonts w:cs="Arial"/>
                <w:sz w:val="20"/>
                <w:szCs w:val="20"/>
              </w:rPr>
            </w:pPr>
            <w:r w:rsidRPr="005F7242">
              <w:rPr>
                <w:rFonts w:cs="Arial"/>
                <w:sz w:val="20"/>
                <w:szCs w:val="20"/>
              </w:rPr>
              <w:t xml:space="preserve">La population de l’EAD compte désormais plus de 40 animaux </w:t>
            </w:r>
          </w:p>
          <w:p w14:paraId="4CB4C417" w14:textId="77777777" w:rsidR="00911B0A" w:rsidRPr="005F7242" w:rsidRDefault="00911B0A" w:rsidP="00911B0A">
            <w:pPr>
              <w:widowControl/>
              <w:autoSpaceDE/>
              <w:autoSpaceDN/>
              <w:adjustRightInd/>
              <w:ind w:left="345"/>
              <w:rPr>
                <w:rFonts w:cs="Arial"/>
                <w:sz w:val="20"/>
                <w:szCs w:val="20"/>
              </w:rPr>
            </w:pPr>
          </w:p>
          <w:p w14:paraId="4DD384FD" w14:textId="77777777" w:rsidR="00911B0A" w:rsidRPr="005F7242" w:rsidRDefault="00911B0A" w:rsidP="00911B0A">
            <w:pPr>
              <w:widowControl/>
              <w:numPr>
                <w:ilvl w:val="0"/>
                <w:numId w:val="28"/>
              </w:numPr>
              <w:autoSpaceDE/>
              <w:autoSpaceDN/>
              <w:adjustRightInd/>
              <w:spacing w:after="160"/>
              <w:ind w:left="345"/>
              <w:jc w:val="both"/>
              <w:rPr>
                <w:rFonts w:cs="Arial"/>
                <w:sz w:val="20"/>
                <w:szCs w:val="20"/>
              </w:rPr>
            </w:pPr>
            <w:r w:rsidRPr="005F7242">
              <w:rPr>
                <w:rFonts w:cs="Arial"/>
                <w:sz w:val="20"/>
                <w:szCs w:val="20"/>
              </w:rPr>
              <w:t>SAF et EWA – des ranchs aux États-Unis (principalement au Texas) continuent à acheter et à vendre des gazelles dama entre eux. L’augmentation de la diversité génétique est parfois un objectif défini</w:t>
            </w:r>
          </w:p>
        </w:tc>
        <w:tc>
          <w:tcPr>
            <w:tcW w:w="1258" w:type="dxa"/>
            <w:gridSpan w:val="2"/>
          </w:tcPr>
          <w:p w14:paraId="46A1C78F" w14:textId="77777777" w:rsidR="00911B0A" w:rsidRPr="005F7242" w:rsidRDefault="00911B0A" w:rsidP="00911B0A">
            <w:pPr>
              <w:widowControl/>
              <w:autoSpaceDE/>
              <w:autoSpaceDN/>
              <w:adjustRightInd/>
              <w:rPr>
                <w:rFonts w:cs="Arial"/>
                <w:sz w:val="20"/>
                <w:szCs w:val="20"/>
                <w:lang w:val="en-US"/>
              </w:rPr>
            </w:pPr>
            <w:r w:rsidRPr="005F7242">
              <w:rPr>
                <w:rFonts w:cs="Arial"/>
                <w:sz w:val="20"/>
                <w:szCs w:val="20"/>
                <w:lang w:val="en-US"/>
              </w:rPr>
              <w:t>EAD (JC)</w:t>
            </w:r>
          </w:p>
          <w:p w14:paraId="47719722" w14:textId="77777777" w:rsidR="00911B0A" w:rsidRPr="005F7242" w:rsidRDefault="00911B0A" w:rsidP="00911B0A">
            <w:pPr>
              <w:widowControl/>
              <w:autoSpaceDE/>
              <w:autoSpaceDN/>
              <w:adjustRightInd/>
              <w:rPr>
                <w:rFonts w:cs="Arial"/>
                <w:sz w:val="20"/>
                <w:szCs w:val="20"/>
                <w:lang w:val="en-US"/>
              </w:rPr>
            </w:pPr>
          </w:p>
          <w:p w14:paraId="6BBFD98D" w14:textId="77777777" w:rsidR="00911B0A" w:rsidRPr="005F7242" w:rsidRDefault="00911B0A" w:rsidP="00911B0A">
            <w:pPr>
              <w:widowControl/>
              <w:autoSpaceDE/>
              <w:autoSpaceDN/>
              <w:adjustRightInd/>
              <w:rPr>
                <w:rFonts w:cs="Arial"/>
                <w:sz w:val="20"/>
                <w:szCs w:val="20"/>
                <w:lang w:val="en-US"/>
              </w:rPr>
            </w:pPr>
          </w:p>
          <w:p w14:paraId="3A09ED22" w14:textId="77777777" w:rsidR="00911B0A" w:rsidRPr="005F7242" w:rsidRDefault="00911B0A" w:rsidP="00911B0A">
            <w:pPr>
              <w:widowControl/>
              <w:autoSpaceDE/>
              <w:autoSpaceDN/>
              <w:adjustRightInd/>
              <w:rPr>
                <w:rFonts w:cs="Arial"/>
                <w:sz w:val="20"/>
                <w:szCs w:val="20"/>
                <w:lang w:val="en-US"/>
              </w:rPr>
            </w:pPr>
          </w:p>
          <w:p w14:paraId="29DB1562" w14:textId="77777777" w:rsidR="00911B0A" w:rsidRPr="005F7242" w:rsidRDefault="00911B0A" w:rsidP="00911B0A">
            <w:pPr>
              <w:widowControl/>
              <w:autoSpaceDE/>
              <w:autoSpaceDN/>
              <w:adjustRightInd/>
              <w:rPr>
                <w:rFonts w:cs="Arial"/>
                <w:sz w:val="20"/>
                <w:szCs w:val="20"/>
                <w:lang w:val="en-US"/>
              </w:rPr>
            </w:pPr>
          </w:p>
          <w:p w14:paraId="54D016E2" w14:textId="77777777" w:rsidR="00911B0A" w:rsidRPr="005F7242" w:rsidRDefault="00911B0A" w:rsidP="00911B0A">
            <w:pPr>
              <w:widowControl/>
              <w:autoSpaceDE/>
              <w:autoSpaceDN/>
              <w:adjustRightInd/>
              <w:rPr>
                <w:rFonts w:cs="Arial"/>
                <w:sz w:val="20"/>
                <w:szCs w:val="20"/>
                <w:lang w:val="en-US"/>
              </w:rPr>
            </w:pPr>
            <w:r w:rsidRPr="005F7242">
              <w:rPr>
                <w:rFonts w:cs="Arial"/>
                <w:sz w:val="20"/>
                <w:szCs w:val="20"/>
                <w:lang w:val="en-US"/>
              </w:rPr>
              <w:t>SAF / EWA (EM)</w:t>
            </w:r>
          </w:p>
        </w:tc>
      </w:tr>
      <w:tr w:rsidR="00911B0A" w:rsidRPr="00CF04F9" w14:paraId="4AF95F3A" w14:textId="77777777" w:rsidTr="00771112">
        <w:tc>
          <w:tcPr>
            <w:tcW w:w="2117" w:type="dxa"/>
          </w:tcPr>
          <w:p w14:paraId="0E205723" w14:textId="77777777" w:rsidR="00911B0A" w:rsidRPr="005F7242" w:rsidRDefault="00911B0A" w:rsidP="00911B0A">
            <w:pPr>
              <w:widowControl/>
              <w:autoSpaceDE/>
              <w:autoSpaceDN/>
              <w:adjustRightInd/>
              <w:ind w:left="255"/>
              <w:rPr>
                <w:rFonts w:cs="Arial"/>
                <w:sz w:val="20"/>
                <w:szCs w:val="20"/>
                <w:lang w:val="en-US"/>
              </w:rPr>
            </w:pPr>
            <w:r w:rsidRPr="005F7242">
              <w:rPr>
                <w:rFonts w:cs="Arial"/>
                <w:sz w:val="20"/>
                <w:szCs w:val="20"/>
                <w:lang w:val="en-US"/>
              </w:rPr>
              <w:t>6.1.1. Exchange animals between AAZ and EAD</w:t>
            </w:r>
          </w:p>
        </w:tc>
        <w:tc>
          <w:tcPr>
            <w:tcW w:w="2194" w:type="dxa"/>
          </w:tcPr>
          <w:p w14:paraId="09BB92E4"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Animaux échangés</w:t>
            </w:r>
          </w:p>
        </w:tc>
        <w:tc>
          <w:tcPr>
            <w:tcW w:w="1480" w:type="dxa"/>
          </w:tcPr>
          <w:p w14:paraId="7BFED8A4"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7ACA0509" w14:textId="77777777" w:rsidR="00911B0A" w:rsidRPr="005F7242" w:rsidRDefault="00911B0A" w:rsidP="00911B0A">
            <w:pPr>
              <w:widowControl/>
              <w:autoSpaceDE/>
              <w:autoSpaceDN/>
              <w:adjustRightInd/>
              <w:rPr>
                <w:rFonts w:cs="Arial"/>
                <w:sz w:val="20"/>
                <w:szCs w:val="20"/>
              </w:rPr>
            </w:pPr>
            <w:r w:rsidRPr="005F7242">
              <w:rPr>
                <w:rFonts w:cs="Arial"/>
                <w:sz w:val="20"/>
                <w:szCs w:val="20"/>
              </w:rPr>
              <w:t>ZAA, EAD</w:t>
            </w:r>
          </w:p>
        </w:tc>
        <w:tc>
          <w:tcPr>
            <w:tcW w:w="1251" w:type="dxa"/>
          </w:tcPr>
          <w:p w14:paraId="3330150B" w14:textId="77777777" w:rsidR="00911B0A" w:rsidRPr="005F7242" w:rsidRDefault="00911B0A" w:rsidP="00911B0A">
            <w:pPr>
              <w:widowControl/>
              <w:autoSpaceDE/>
              <w:autoSpaceDN/>
              <w:adjustRightInd/>
              <w:rPr>
                <w:rFonts w:cs="Arial"/>
                <w:sz w:val="20"/>
                <w:szCs w:val="20"/>
              </w:rPr>
            </w:pPr>
          </w:p>
        </w:tc>
        <w:tc>
          <w:tcPr>
            <w:tcW w:w="3870" w:type="dxa"/>
            <w:gridSpan w:val="2"/>
          </w:tcPr>
          <w:p w14:paraId="56A41AB1" w14:textId="77777777" w:rsidR="00911B0A" w:rsidRPr="005F7242" w:rsidRDefault="00911B0A" w:rsidP="00911B0A">
            <w:pPr>
              <w:widowControl/>
              <w:numPr>
                <w:ilvl w:val="0"/>
                <w:numId w:val="29"/>
              </w:numPr>
              <w:autoSpaceDE/>
              <w:autoSpaceDN/>
              <w:adjustRightInd/>
              <w:spacing w:after="160"/>
              <w:ind w:left="345"/>
              <w:jc w:val="both"/>
              <w:rPr>
                <w:rFonts w:cs="Arial"/>
                <w:sz w:val="20"/>
                <w:szCs w:val="20"/>
              </w:rPr>
            </w:pPr>
            <w:r w:rsidRPr="005F7242">
              <w:rPr>
                <w:rFonts w:cs="Arial"/>
                <w:sz w:val="20"/>
                <w:szCs w:val="20"/>
              </w:rPr>
              <w:t xml:space="preserve">Le processus a été lancé </w:t>
            </w:r>
          </w:p>
          <w:p w14:paraId="70A0CE04" w14:textId="77777777" w:rsidR="00911B0A" w:rsidRPr="005F7242" w:rsidRDefault="00911B0A" w:rsidP="00911B0A">
            <w:pPr>
              <w:widowControl/>
              <w:numPr>
                <w:ilvl w:val="0"/>
                <w:numId w:val="29"/>
              </w:numPr>
              <w:autoSpaceDE/>
              <w:autoSpaceDN/>
              <w:adjustRightInd/>
              <w:spacing w:after="160"/>
              <w:ind w:left="345"/>
              <w:jc w:val="both"/>
              <w:rPr>
                <w:rFonts w:cs="Arial"/>
                <w:sz w:val="20"/>
                <w:szCs w:val="20"/>
              </w:rPr>
            </w:pPr>
            <w:r w:rsidRPr="005F7242">
              <w:rPr>
                <w:rFonts w:cs="Arial"/>
                <w:sz w:val="20"/>
                <w:szCs w:val="20"/>
              </w:rPr>
              <w:t>En attente des résultats de l’analyse génétique des animaux de l’EAD pour orienter les échanges</w:t>
            </w:r>
          </w:p>
        </w:tc>
        <w:tc>
          <w:tcPr>
            <w:tcW w:w="1258" w:type="dxa"/>
            <w:gridSpan w:val="2"/>
          </w:tcPr>
          <w:p w14:paraId="640C67DC" w14:textId="77777777" w:rsidR="00911B0A" w:rsidRPr="005F7242" w:rsidRDefault="00911B0A" w:rsidP="00911B0A">
            <w:pPr>
              <w:widowControl/>
              <w:autoSpaceDE/>
              <w:autoSpaceDN/>
              <w:adjustRightInd/>
              <w:rPr>
                <w:rFonts w:cs="Arial"/>
                <w:sz w:val="20"/>
                <w:szCs w:val="20"/>
              </w:rPr>
            </w:pPr>
            <w:r w:rsidRPr="005F7242">
              <w:rPr>
                <w:rFonts w:cs="Arial"/>
                <w:sz w:val="20"/>
                <w:szCs w:val="20"/>
              </w:rPr>
              <w:t>EAD / AAZ (JC, MQ)</w:t>
            </w:r>
          </w:p>
        </w:tc>
      </w:tr>
      <w:tr w:rsidR="00911B0A" w:rsidRPr="00CF04F9" w14:paraId="67486CAD" w14:textId="77777777" w:rsidTr="00911B0A">
        <w:tc>
          <w:tcPr>
            <w:tcW w:w="2117" w:type="dxa"/>
          </w:tcPr>
          <w:p w14:paraId="5BC71B05"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 xml:space="preserve">6.1.2. Transférer des gazelles de </w:t>
            </w:r>
            <w:r w:rsidRPr="005F7242">
              <w:rPr>
                <w:rFonts w:cs="Arial"/>
                <w:sz w:val="20"/>
                <w:szCs w:val="20"/>
              </w:rPr>
              <w:lastRenderedPageBreak/>
              <w:t>Mhorr d’EAZA vers ZAA</w:t>
            </w:r>
          </w:p>
        </w:tc>
        <w:tc>
          <w:tcPr>
            <w:tcW w:w="2194" w:type="dxa"/>
          </w:tcPr>
          <w:p w14:paraId="00647EB0"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 xml:space="preserve">Animaux transférés </w:t>
            </w:r>
          </w:p>
        </w:tc>
        <w:tc>
          <w:tcPr>
            <w:tcW w:w="1480" w:type="dxa"/>
          </w:tcPr>
          <w:p w14:paraId="2A5CE0AF"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48245CA3" w14:textId="77777777" w:rsidR="00911B0A" w:rsidRPr="005F7242" w:rsidRDefault="00911B0A" w:rsidP="00911B0A">
            <w:pPr>
              <w:widowControl/>
              <w:autoSpaceDE/>
              <w:autoSpaceDN/>
              <w:adjustRightInd/>
              <w:rPr>
                <w:rFonts w:cs="Arial"/>
                <w:sz w:val="20"/>
                <w:szCs w:val="20"/>
              </w:rPr>
            </w:pPr>
            <w:r w:rsidRPr="005F7242">
              <w:rPr>
                <w:rFonts w:cs="Arial"/>
                <w:sz w:val="20"/>
                <w:szCs w:val="20"/>
              </w:rPr>
              <w:t>ZAA, EAZA, Coordonnateur de l’EEP</w:t>
            </w:r>
          </w:p>
        </w:tc>
        <w:tc>
          <w:tcPr>
            <w:tcW w:w="1251" w:type="dxa"/>
            <w:shd w:val="clear" w:color="auto" w:fill="DEEAF6"/>
          </w:tcPr>
          <w:p w14:paraId="3602B0E2" w14:textId="77777777" w:rsidR="00911B0A" w:rsidRPr="005F7242" w:rsidRDefault="00911B0A" w:rsidP="00911B0A">
            <w:pPr>
              <w:widowControl/>
              <w:autoSpaceDE/>
              <w:autoSpaceDN/>
              <w:adjustRightInd/>
              <w:rPr>
                <w:rFonts w:cs="Arial"/>
                <w:sz w:val="20"/>
                <w:szCs w:val="20"/>
              </w:rPr>
            </w:pPr>
            <w:r w:rsidRPr="005F7242">
              <w:rPr>
                <w:rFonts w:cs="Arial"/>
                <w:sz w:val="20"/>
                <w:szCs w:val="20"/>
              </w:rPr>
              <w:t>Modifiée / Coordinate</w:t>
            </w:r>
            <w:r w:rsidRPr="005F7242">
              <w:rPr>
                <w:rFonts w:cs="Arial"/>
                <w:sz w:val="20"/>
                <w:szCs w:val="20"/>
              </w:rPr>
              <w:lastRenderedPageBreak/>
              <w:t>ur EEP en cours</w:t>
            </w:r>
          </w:p>
        </w:tc>
        <w:tc>
          <w:tcPr>
            <w:tcW w:w="3870" w:type="dxa"/>
            <w:gridSpan w:val="2"/>
          </w:tcPr>
          <w:p w14:paraId="20489583" w14:textId="77777777" w:rsidR="00911B0A" w:rsidRPr="005F7242" w:rsidRDefault="00911B0A" w:rsidP="00911B0A">
            <w:pPr>
              <w:widowControl/>
              <w:numPr>
                <w:ilvl w:val="0"/>
                <w:numId w:val="30"/>
              </w:numPr>
              <w:autoSpaceDE/>
              <w:autoSpaceDN/>
              <w:adjustRightInd/>
              <w:spacing w:after="160"/>
              <w:ind w:left="345"/>
              <w:jc w:val="both"/>
              <w:rPr>
                <w:rFonts w:cs="Arial"/>
                <w:sz w:val="20"/>
                <w:szCs w:val="20"/>
              </w:rPr>
            </w:pPr>
            <w:r w:rsidRPr="005F7242">
              <w:rPr>
                <w:rFonts w:cs="Arial"/>
                <w:sz w:val="20"/>
                <w:szCs w:val="20"/>
              </w:rPr>
              <w:lastRenderedPageBreak/>
              <w:t xml:space="preserve">Action modifiée de « échange » à « transfert » </w:t>
            </w:r>
          </w:p>
          <w:p w14:paraId="1B9C7A0A" w14:textId="77777777" w:rsidR="00911B0A" w:rsidRPr="005F7242" w:rsidRDefault="00911B0A" w:rsidP="00911B0A">
            <w:pPr>
              <w:widowControl/>
              <w:numPr>
                <w:ilvl w:val="0"/>
                <w:numId w:val="30"/>
              </w:numPr>
              <w:autoSpaceDE/>
              <w:autoSpaceDN/>
              <w:adjustRightInd/>
              <w:spacing w:after="160"/>
              <w:ind w:left="345"/>
              <w:jc w:val="both"/>
              <w:rPr>
                <w:rFonts w:cs="Arial"/>
                <w:sz w:val="20"/>
                <w:szCs w:val="20"/>
              </w:rPr>
            </w:pPr>
            <w:r w:rsidRPr="005F7242">
              <w:rPr>
                <w:rFonts w:cs="Arial"/>
                <w:sz w:val="20"/>
                <w:szCs w:val="20"/>
              </w:rPr>
              <w:lastRenderedPageBreak/>
              <w:t xml:space="preserve">De plus amples informations sur l’affiliation de la population de l’ZAA sont nécessaires </w:t>
            </w:r>
          </w:p>
          <w:p w14:paraId="5D0294FE" w14:textId="77777777" w:rsidR="00911B0A" w:rsidRPr="005F7242" w:rsidRDefault="00911B0A" w:rsidP="00911B0A">
            <w:pPr>
              <w:widowControl/>
              <w:numPr>
                <w:ilvl w:val="0"/>
                <w:numId w:val="30"/>
              </w:numPr>
              <w:autoSpaceDE/>
              <w:autoSpaceDN/>
              <w:adjustRightInd/>
              <w:spacing w:after="160"/>
              <w:ind w:left="345"/>
              <w:jc w:val="both"/>
              <w:rPr>
                <w:rFonts w:cs="Arial"/>
                <w:sz w:val="20"/>
                <w:szCs w:val="20"/>
              </w:rPr>
            </w:pPr>
            <w:r w:rsidRPr="005F7242">
              <w:rPr>
                <w:rFonts w:cs="Arial"/>
                <w:sz w:val="20"/>
                <w:szCs w:val="20"/>
              </w:rPr>
              <w:t>Plus d'informations sur la filiation de la population ZAA sont nécessaires</w:t>
            </w:r>
          </w:p>
        </w:tc>
        <w:tc>
          <w:tcPr>
            <w:tcW w:w="1258" w:type="dxa"/>
            <w:gridSpan w:val="2"/>
          </w:tcPr>
          <w:p w14:paraId="471AB96D"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EEZA (TA, SD)</w:t>
            </w:r>
          </w:p>
        </w:tc>
      </w:tr>
      <w:tr w:rsidR="00911B0A" w:rsidRPr="00CF04F9" w14:paraId="6A2E0C7E" w14:textId="77777777" w:rsidTr="00911B0A">
        <w:tc>
          <w:tcPr>
            <w:tcW w:w="2117" w:type="dxa"/>
          </w:tcPr>
          <w:p w14:paraId="607E2022"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6.1.3. Échanger des animaux entre le Maroc et l’EAZA (gazelles de Mhorr)</w:t>
            </w:r>
          </w:p>
        </w:tc>
        <w:tc>
          <w:tcPr>
            <w:tcW w:w="2194" w:type="dxa"/>
          </w:tcPr>
          <w:p w14:paraId="61A398C8"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Animaux échangés</w:t>
            </w:r>
          </w:p>
        </w:tc>
        <w:tc>
          <w:tcPr>
            <w:tcW w:w="1480" w:type="dxa"/>
          </w:tcPr>
          <w:p w14:paraId="5C292817"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31F3E8BA" w14:textId="74B72AFF" w:rsidR="00911B0A" w:rsidRPr="005F7242" w:rsidRDefault="0079117E" w:rsidP="00911B0A">
            <w:pPr>
              <w:widowControl/>
              <w:autoSpaceDE/>
              <w:autoSpaceDN/>
              <w:adjustRightInd/>
              <w:rPr>
                <w:rFonts w:cs="Arial"/>
                <w:sz w:val="20"/>
                <w:szCs w:val="20"/>
              </w:rPr>
            </w:pPr>
            <w:r w:rsidRPr="005F7242">
              <w:rPr>
                <w:rFonts w:cs="Arial"/>
                <w:sz w:val="20"/>
                <w:szCs w:val="20"/>
              </w:rPr>
              <w:t>ANEF</w:t>
            </w:r>
            <w:r w:rsidR="00911B0A" w:rsidRPr="005F7242">
              <w:rPr>
                <w:rFonts w:cs="Arial"/>
                <w:sz w:val="20"/>
                <w:szCs w:val="20"/>
              </w:rPr>
              <w:t>, EEZA</w:t>
            </w:r>
          </w:p>
        </w:tc>
        <w:tc>
          <w:tcPr>
            <w:tcW w:w="1251" w:type="dxa"/>
            <w:shd w:val="clear" w:color="auto" w:fill="E2EFD9"/>
          </w:tcPr>
          <w:p w14:paraId="7533F066" w14:textId="77777777" w:rsidR="00911B0A" w:rsidRPr="005F7242" w:rsidRDefault="00911B0A" w:rsidP="00911B0A">
            <w:pPr>
              <w:widowControl/>
              <w:autoSpaceDE/>
              <w:autoSpaceDN/>
              <w:adjustRightInd/>
              <w:rPr>
                <w:rFonts w:cs="Arial"/>
                <w:sz w:val="20"/>
                <w:szCs w:val="20"/>
              </w:rPr>
            </w:pPr>
            <w:r w:rsidRPr="005F7242">
              <w:rPr>
                <w:rFonts w:cs="Arial"/>
                <w:sz w:val="20"/>
                <w:szCs w:val="20"/>
              </w:rPr>
              <w:t>EEZA en cours</w:t>
            </w:r>
          </w:p>
        </w:tc>
        <w:tc>
          <w:tcPr>
            <w:tcW w:w="3870" w:type="dxa"/>
            <w:gridSpan w:val="2"/>
          </w:tcPr>
          <w:p w14:paraId="649A682C" w14:textId="77777777" w:rsidR="00911B0A" w:rsidRPr="005F7242" w:rsidRDefault="00911B0A" w:rsidP="00911B0A">
            <w:pPr>
              <w:widowControl/>
              <w:numPr>
                <w:ilvl w:val="0"/>
                <w:numId w:val="53"/>
              </w:numPr>
              <w:autoSpaceDE/>
              <w:autoSpaceDN/>
              <w:adjustRightInd/>
              <w:spacing w:after="160"/>
              <w:ind w:left="345"/>
              <w:jc w:val="both"/>
              <w:rPr>
                <w:rFonts w:cs="Arial"/>
                <w:sz w:val="20"/>
                <w:szCs w:val="20"/>
              </w:rPr>
            </w:pPr>
            <w:r w:rsidRPr="005F7242">
              <w:rPr>
                <w:rFonts w:cs="Arial"/>
                <w:sz w:val="20"/>
                <w:szCs w:val="20"/>
              </w:rPr>
              <w:t>Collaboration avec le CSIC sur l’établissement d’un plan d’échange avec la Station expérimentale des zones arides d’Almería (2023)</w:t>
            </w:r>
          </w:p>
        </w:tc>
        <w:tc>
          <w:tcPr>
            <w:tcW w:w="1258" w:type="dxa"/>
            <w:gridSpan w:val="2"/>
          </w:tcPr>
          <w:p w14:paraId="129B4836" w14:textId="77777777" w:rsidR="00911B0A" w:rsidRPr="005F7242" w:rsidRDefault="00911B0A" w:rsidP="00911B0A">
            <w:pPr>
              <w:widowControl/>
              <w:autoSpaceDE/>
              <w:autoSpaceDN/>
              <w:adjustRightInd/>
              <w:rPr>
                <w:rFonts w:cs="Arial"/>
                <w:sz w:val="20"/>
                <w:szCs w:val="20"/>
              </w:rPr>
            </w:pPr>
            <w:r w:rsidRPr="005F7242">
              <w:rPr>
                <w:rFonts w:cs="Arial"/>
                <w:sz w:val="20"/>
                <w:szCs w:val="20"/>
              </w:rPr>
              <w:t>EEZA (TA, SD, LS)</w:t>
            </w:r>
          </w:p>
        </w:tc>
      </w:tr>
      <w:tr w:rsidR="00911B0A" w:rsidRPr="00CF04F9" w14:paraId="3D1F594C" w14:textId="77777777" w:rsidTr="00911B0A">
        <w:tc>
          <w:tcPr>
            <w:tcW w:w="2117" w:type="dxa"/>
          </w:tcPr>
          <w:p w14:paraId="03A2258E"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6.1.4. Transférer des gazelles de addra des États-Unis jusqu’à l’ZAA</w:t>
            </w:r>
          </w:p>
        </w:tc>
        <w:tc>
          <w:tcPr>
            <w:tcW w:w="2194" w:type="dxa"/>
          </w:tcPr>
          <w:p w14:paraId="7E875BA6"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Animaux échangés</w:t>
            </w:r>
          </w:p>
        </w:tc>
        <w:tc>
          <w:tcPr>
            <w:tcW w:w="1480" w:type="dxa"/>
          </w:tcPr>
          <w:p w14:paraId="29D3EFCF"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42A39F75" w14:textId="77777777" w:rsidR="00911B0A" w:rsidRPr="005F7242" w:rsidRDefault="00911B0A" w:rsidP="00911B0A">
            <w:pPr>
              <w:widowControl/>
              <w:autoSpaceDE/>
              <w:autoSpaceDN/>
              <w:adjustRightInd/>
              <w:rPr>
                <w:rFonts w:cs="Arial"/>
                <w:sz w:val="20"/>
                <w:szCs w:val="20"/>
              </w:rPr>
            </w:pPr>
            <w:r w:rsidRPr="005F7242">
              <w:rPr>
                <w:rFonts w:cs="Arial"/>
                <w:sz w:val="20"/>
                <w:szCs w:val="20"/>
              </w:rPr>
              <w:t>AZA, SPA, SAF, ZAA</w:t>
            </w:r>
          </w:p>
        </w:tc>
        <w:tc>
          <w:tcPr>
            <w:tcW w:w="1251" w:type="dxa"/>
            <w:shd w:val="clear" w:color="auto" w:fill="DEEAF6"/>
          </w:tcPr>
          <w:p w14:paraId="1A291B61" w14:textId="77777777" w:rsidR="00911B0A" w:rsidRPr="005F7242" w:rsidRDefault="00911B0A" w:rsidP="00911B0A">
            <w:pPr>
              <w:widowControl/>
              <w:autoSpaceDE/>
              <w:autoSpaceDN/>
              <w:adjustRightInd/>
              <w:rPr>
                <w:rFonts w:cs="Arial"/>
                <w:sz w:val="20"/>
                <w:szCs w:val="20"/>
              </w:rPr>
            </w:pPr>
            <w:r w:rsidRPr="005F7242">
              <w:rPr>
                <w:rFonts w:cs="Arial"/>
                <w:sz w:val="20"/>
                <w:szCs w:val="20"/>
              </w:rPr>
              <w:t>Modifiée</w:t>
            </w:r>
          </w:p>
        </w:tc>
        <w:tc>
          <w:tcPr>
            <w:tcW w:w="3870" w:type="dxa"/>
            <w:gridSpan w:val="2"/>
          </w:tcPr>
          <w:p w14:paraId="360C23D8" w14:textId="77777777" w:rsidR="00911B0A" w:rsidRPr="005F7242" w:rsidRDefault="00911B0A" w:rsidP="00911B0A">
            <w:pPr>
              <w:widowControl/>
              <w:numPr>
                <w:ilvl w:val="0"/>
                <w:numId w:val="31"/>
              </w:numPr>
              <w:autoSpaceDE/>
              <w:autoSpaceDN/>
              <w:adjustRightInd/>
              <w:spacing w:after="160"/>
              <w:ind w:left="345"/>
              <w:jc w:val="both"/>
              <w:rPr>
                <w:rFonts w:cs="Arial"/>
                <w:sz w:val="20"/>
                <w:szCs w:val="20"/>
              </w:rPr>
            </w:pPr>
            <w:r w:rsidRPr="005F7242">
              <w:rPr>
                <w:rFonts w:cs="Arial"/>
                <w:sz w:val="20"/>
                <w:szCs w:val="20"/>
              </w:rPr>
              <w:t>Action modifiée de « ZAA » à « ZAA/EAD »</w:t>
            </w:r>
          </w:p>
          <w:p w14:paraId="0AC7D383" w14:textId="77777777" w:rsidR="00911B0A" w:rsidRPr="005F7242" w:rsidRDefault="00911B0A" w:rsidP="00911B0A">
            <w:pPr>
              <w:widowControl/>
              <w:numPr>
                <w:ilvl w:val="0"/>
                <w:numId w:val="31"/>
              </w:numPr>
              <w:autoSpaceDE/>
              <w:autoSpaceDN/>
              <w:adjustRightInd/>
              <w:spacing w:after="160"/>
              <w:ind w:left="345"/>
              <w:jc w:val="both"/>
              <w:rPr>
                <w:rFonts w:cs="Arial"/>
                <w:sz w:val="20"/>
                <w:szCs w:val="20"/>
              </w:rPr>
            </w:pPr>
            <w:r w:rsidRPr="005F7242">
              <w:rPr>
                <w:rFonts w:cs="Arial"/>
                <w:sz w:val="20"/>
                <w:szCs w:val="20"/>
              </w:rPr>
              <w:t xml:space="preserve">L’EAD prévoit également de transférer certains animaux à l’avenir   </w:t>
            </w:r>
          </w:p>
        </w:tc>
        <w:tc>
          <w:tcPr>
            <w:tcW w:w="1258" w:type="dxa"/>
            <w:gridSpan w:val="2"/>
          </w:tcPr>
          <w:p w14:paraId="2F0A0B5A" w14:textId="77777777" w:rsidR="00911B0A" w:rsidRPr="005F7242" w:rsidRDefault="00911B0A" w:rsidP="00911B0A">
            <w:pPr>
              <w:widowControl/>
              <w:autoSpaceDE/>
              <w:autoSpaceDN/>
              <w:adjustRightInd/>
              <w:rPr>
                <w:rFonts w:cs="Arial"/>
                <w:sz w:val="20"/>
                <w:szCs w:val="20"/>
              </w:rPr>
            </w:pPr>
          </w:p>
          <w:p w14:paraId="2F624F77" w14:textId="77777777" w:rsidR="00911B0A" w:rsidRPr="005F7242" w:rsidRDefault="00911B0A" w:rsidP="00911B0A">
            <w:pPr>
              <w:widowControl/>
              <w:autoSpaceDE/>
              <w:autoSpaceDN/>
              <w:adjustRightInd/>
              <w:rPr>
                <w:rFonts w:cs="Arial"/>
                <w:sz w:val="20"/>
                <w:szCs w:val="20"/>
              </w:rPr>
            </w:pPr>
          </w:p>
          <w:p w14:paraId="698F64EA" w14:textId="77777777" w:rsidR="00911B0A" w:rsidRPr="005F7242" w:rsidRDefault="00911B0A" w:rsidP="00911B0A">
            <w:pPr>
              <w:widowControl/>
              <w:autoSpaceDE/>
              <w:autoSpaceDN/>
              <w:adjustRightInd/>
              <w:rPr>
                <w:rFonts w:cs="Arial"/>
                <w:sz w:val="20"/>
                <w:szCs w:val="20"/>
              </w:rPr>
            </w:pPr>
            <w:r w:rsidRPr="005F7242">
              <w:rPr>
                <w:rFonts w:cs="Arial"/>
                <w:sz w:val="20"/>
                <w:szCs w:val="20"/>
              </w:rPr>
              <w:t>EAD (JC)</w:t>
            </w:r>
          </w:p>
        </w:tc>
      </w:tr>
      <w:tr w:rsidR="00911B0A" w:rsidRPr="00CF04F9" w14:paraId="0BA767C1" w14:textId="77777777" w:rsidTr="00911B0A">
        <w:tc>
          <w:tcPr>
            <w:tcW w:w="2117" w:type="dxa"/>
          </w:tcPr>
          <w:p w14:paraId="76B18ED9"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6.1.5. Élaborer un plan de gestion des métapopulations pour les animaux pour les animaux aux emirats arabes unis</w:t>
            </w:r>
          </w:p>
        </w:tc>
        <w:tc>
          <w:tcPr>
            <w:tcW w:w="2194" w:type="dxa"/>
          </w:tcPr>
          <w:p w14:paraId="14C21DA9" w14:textId="77777777" w:rsidR="00911B0A" w:rsidRPr="005F7242" w:rsidRDefault="00911B0A" w:rsidP="00911B0A">
            <w:pPr>
              <w:widowControl/>
              <w:autoSpaceDE/>
              <w:autoSpaceDN/>
              <w:adjustRightInd/>
              <w:rPr>
                <w:rFonts w:cs="Arial"/>
                <w:sz w:val="20"/>
                <w:szCs w:val="20"/>
              </w:rPr>
            </w:pPr>
            <w:r w:rsidRPr="005F7242">
              <w:rPr>
                <w:rFonts w:cs="Arial"/>
                <w:sz w:val="20"/>
                <w:szCs w:val="20"/>
              </w:rPr>
              <w:t>Plan élaboré</w:t>
            </w:r>
          </w:p>
        </w:tc>
        <w:tc>
          <w:tcPr>
            <w:tcW w:w="1480" w:type="dxa"/>
          </w:tcPr>
          <w:p w14:paraId="75F89590"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5C8EA5DA" w14:textId="77777777" w:rsidR="00911B0A" w:rsidRPr="005F7242" w:rsidRDefault="00911B0A" w:rsidP="00911B0A">
            <w:pPr>
              <w:widowControl/>
              <w:autoSpaceDE/>
              <w:autoSpaceDN/>
              <w:adjustRightInd/>
              <w:rPr>
                <w:rFonts w:cs="Arial"/>
                <w:sz w:val="20"/>
                <w:szCs w:val="20"/>
              </w:rPr>
            </w:pPr>
            <w:r w:rsidRPr="005F7242">
              <w:rPr>
                <w:rFonts w:cs="Arial"/>
                <w:sz w:val="20"/>
                <w:szCs w:val="20"/>
              </w:rPr>
              <w:t>Propriétaires des collections régionaux</w:t>
            </w:r>
          </w:p>
        </w:tc>
        <w:tc>
          <w:tcPr>
            <w:tcW w:w="1251" w:type="dxa"/>
            <w:shd w:val="clear" w:color="auto" w:fill="DEEAF6"/>
          </w:tcPr>
          <w:p w14:paraId="677D95CD" w14:textId="77777777" w:rsidR="00911B0A" w:rsidRPr="005F7242" w:rsidRDefault="00911B0A" w:rsidP="00911B0A">
            <w:pPr>
              <w:widowControl/>
              <w:autoSpaceDE/>
              <w:autoSpaceDN/>
              <w:adjustRightInd/>
              <w:rPr>
                <w:rFonts w:cs="Arial"/>
                <w:sz w:val="20"/>
                <w:szCs w:val="20"/>
              </w:rPr>
            </w:pPr>
            <w:r w:rsidRPr="005F7242">
              <w:rPr>
                <w:rFonts w:cs="Arial"/>
                <w:sz w:val="20"/>
                <w:szCs w:val="20"/>
              </w:rPr>
              <w:t>Modifiée et en cours</w:t>
            </w:r>
          </w:p>
        </w:tc>
        <w:tc>
          <w:tcPr>
            <w:tcW w:w="3870" w:type="dxa"/>
            <w:gridSpan w:val="2"/>
          </w:tcPr>
          <w:p w14:paraId="57E8D21B" w14:textId="77777777" w:rsidR="00911B0A" w:rsidRPr="005F7242" w:rsidRDefault="00911B0A" w:rsidP="00911B0A">
            <w:pPr>
              <w:widowControl/>
              <w:numPr>
                <w:ilvl w:val="0"/>
                <w:numId w:val="54"/>
              </w:numPr>
              <w:autoSpaceDE/>
              <w:autoSpaceDN/>
              <w:adjustRightInd/>
              <w:spacing w:after="160"/>
              <w:ind w:left="345"/>
              <w:jc w:val="both"/>
              <w:rPr>
                <w:rFonts w:cs="Arial"/>
                <w:sz w:val="20"/>
                <w:szCs w:val="20"/>
              </w:rPr>
            </w:pPr>
            <w:r w:rsidRPr="005F7242">
              <w:rPr>
                <w:rFonts w:cs="Arial"/>
                <w:sz w:val="20"/>
                <w:szCs w:val="20"/>
              </w:rPr>
              <w:t>Action modifiée de « Péninsule arabique » à EAU »</w:t>
            </w:r>
          </w:p>
        </w:tc>
        <w:tc>
          <w:tcPr>
            <w:tcW w:w="1258" w:type="dxa"/>
            <w:gridSpan w:val="2"/>
          </w:tcPr>
          <w:p w14:paraId="19D14096" w14:textId="77777777" w:rsidR="00911B0A" w:rsidRPr="005F7242" w:rsidRDefault="00911B0A" w:rsidP="00911B0A">
            <w:pPr>
              <w:widowControl/>
              <w:autoSpaceDE/>
              <w:autoSpaceDN/>
              <w:adjustRightInd/>
              <w:rPr>
                <w:rFonts w:cs="Arial"/>
                <w:sz w:val="20"/>
                <w:szCs w:val="20"/>
              </w:rPr>
            </w:pPr>
          </w:p>
        </w:tc>
      </w:tr>
      <w:tr w:rsidR="00911B0A" w:rsidRPr="00CF04F9" w14:paraId="4F9182DC" w14:textId="77777777" w:rsidTr="00911B0A">
        <w:tc>
          <w:tcPr>
            <w:tcW w:w="2117" w:type="dxa"/>
          </w:tcPr>
          <w:p w14:paraId="3043FF80"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6.1.6. Évaluer le rôle des animaux hybrides dans les opérations de réintroduction et de renforcement des populations</w:t>
            </w:r>
          </w:p>
        </w:tc>
        <w:tc>
          <w:tcPr>
            <w:tcW w:w="2194" w:type="dxa"/>
          </w:tcPr>
          <w:p w14:paraId="3BADA7AB"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Évaluation publiée</w:t>
            </w:r>
          </w:p>
        </w:tc>
        <w:tc>
          <w:tcPr>
            <w:tcW w:w="1480" w:type="dxa"/>
          </w:tcPr>
          <w:p w14:paraId="1006209E"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561E0A8A" w14:textId="77777777" w:rsidR="00911B0A" w:rsidRPr="005F7242" w:rsidRDefault="00911B0A" w:rsidP="00911B0A">
            <w:pPr>
              <w:widowControl/>
              <w:autoSpaceDE/>
              <w:autoSpaceDN/>
              <w:adjustRightInd/>
              <w:rPr>
                <w:rFonts w:cs="Arial"/>
                <w:sz w:val="20"/>
                <w:szCs w:val="20"/>
              </w:rPr>
            </w:pPr>
            <w:r w:rsidRPr="005F7242">
              <w:rPr>
                <w:rFonts w:cs="Arial"/>
                <w:sz w:val="20"/>
                <w:szCs w:val="20"/>
              </w:rPr>
              <w:t>ZAA, Parties prenantes clés</w:t>
            </w:r>
          </w:p>
        </w:tc>
        <w:tc>
          <w:tcPr>
            <w:tcW w:w="1251" w:type="dxa"/>
            <w:shd w:val="clear" w:color="auto" w:fill="E2EFD9"/>
          </w:tcPr>
          <w:p w14:paraId="5987325D"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32A3F8A5" w14:textId="77777777" w:rsidR="00911B0A" w:rsidRPr="005F7242" w:rsidRDefault="00911B0A" w:rsidP="00911B0A">
            <w:pPr>
              <w:widowControl/>
              <w:numPr>
                <w:ilvl w:val="0"/>
                <w:numId w:val="32"/>
              </w:numPr>
              <w:autoSpaceDE/>
              <w:autoSpaceDN/>
              <w:adjustRightInd/>
              <w:spacing w:after="160"/>
              <w:ind w:left="345"/>
              <w:jc w:val="both"/>
              <w:rPr>
                <w:rFonts w:cs="Arial"/>
                <w:sz w:val="20"/>
                <w:szCs w:val="20"/>
              </w:rPr>
            </w:pPr>
            <w:r w:rsidRPr="005F7242">
              <w:rPr>
                <w:rFonts w:cs="Arial"/>
                <w:sz w:val="20"/>
                <w:szCs w:val="20"/>
              </w:rPr>
              <w:t xml:space="preserve">Nécessité de prendre en compte les besoins sociaux et génétiques  </w:t>
            </w:r>
          </w:p>
          <w:p w14:paraId="5786AA22" w14:textId="77777777" w:rsidR="00911B0A" w:rsidRPr="005F7242" w:rsidRDefault="00911B0A" w:rsidP="00911B0A">
            <w:pPr>
              <w:widowControl/>
              <w:numPr>
                <w:ilvl w:val="0"/>
                <w:numId w:val="32"/>
              </w:numPr>
              <w:autoSpaceDE/>
              <w:autoSpaceDN/>
              <w:adjustRightInd/>
              <w:spacing w:after="160"/>
              <w:ind w:left="345"/>
              <w:jc w:val="both"/>
              <w:rPr>
                <w:rFonts w:cs="Arial"/>
                <w:sz w:val="20"/>
                <w:szCs w:val="20"/>
              </w:rPr>
            </w:pPr>
            <w:r w:rsidRPr="005F7242">
              <w:rPr>
                <w:rFonts w:cs="Arial"/>
                <w:sz w:val="20"/>
                <w:szCs w:val="20"/>
              </w:rPr>
              <w:t xml:space="preserve">Nécessité d’examiner qui, comment et quand la décision est prise de traiter ou non toutes les gazelles dama comme une seule population à des fins de conservation </w:t>
            </w:r>
          </w:p>
        </w:tc>
        <w:tc>
          <w:tcPr>
            <w:tcW w:w="1258" w:type="dxa"/>
            <w:gridSpan w:val="2"/>
          </w:tcPr>
          <w:p w14:paraId="6439AC2C" w14:textId="77777777" w:rsidR="00911B0A" w:rsidRPr="005F7242" w:rsidRDefault="00911B0A" w:rsidP="00911B0A">
            <w:pPr>
              <w:widowControl/>
              <w:autoSpaceDE/>
              <w:autoSpaceDN/>
              <w:adjustRightInd/>
              <w:rPr>
                <w:rFonts w:cs="Arial"/>
                <w:sz w:val="20"/>
                <w:szCs w:val="20"/>
              </w:rPr>
            </w:pPr>
            <w:r w:rsidRPr="005F7242">
              <w:rPr>
                <w:rFonts w:cs="Arial"/>
                <w:sz w:val="20"/>
                <w:szCs w:val="20"/>
              </w:rPr>
              <w:t xml:space="preserve">EEZA (TA)   </w:t>
            </w:r>
          </w:p>
          <w:p w14:paraId="138EFB50" w14:textId="77777777" w:rsidR="00911B0A" w:rsidRPr="005F7242" w:rsidRDefault="00911B0A" w:rsidP="00911B0A">
            <w:pPr>
              <w:widowControl/>
              <w:autoSpaceDE/>
              <w:autoSpaceDN/>
              <w:adjustRightInd/>
              <w:rPr>
                <w:rFonts w:cs="Arial"/>
                <w:sz w:val="20"/>
                <w:szCs w:val="20"/>
              </w:rPr>
            </w:pPr>
          </w:p>
          <w:p w14:paraId="6F4BF20B" w14:textId="77777777" w:rsidR="00911B0A" w:rsidRPr="005F7242" w:rsidRDefault="00911B0A" w:rsidP="00911B0A">
            <w:pPr>
              <w:widowControl/>
              <w:autoSpaceDE/>
              <w:autoSpaceDN/>
              <w:adjustRightInd/>
              <w:rPr>
                <w:rFonts w:cs="Arial"/>
                <w:sz w:val="20"/>
                <w:szCs w:val="20"/>
              </w:rPr>
            </w:pPr>
            <w:r w:rsidRPr="005F7242">
              <w:rPr>
                <w:rFonts w:cs="Arial"/>
                <w:sz w:val="20"/>
                <w:szCs w:val="20"/>
              </w:rPr>
              <w:t>UO (MSP)</w:t>
            </w:r>
          </w:p>
        </w:tc>
      </w:tr>
      <w:tr w:rsidR="00911B0A" w:rsidRPr="00CF04F9" w14:paraId="6266514D" w14:textId="77777777" w:rsidTr="00911B0A">
        <w:tc>
          <w:tcPr>
            <w:tcW w:w="2117" w:type="dxa"/>
          </w:tcPr>
          <w:p w14:paraId="1C561D4C"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lastRenderedPageBreak/>
              <w:t>6.1.7. Identifier les collections au Texas avec des haplotypes rares et mettre en œuvre des transferts ou échanges d’animaux adéquats, sous réserve de l'approbation des propriétaires</w:t>
            </w:r>
          </w:p>
        </w:tc>
        <w:tc>
          <w:tcPr>
            <w:tcW w:w="2194" w:type="dxa"/>
          </w:tcPr>
          <w:p w14:paraId="2EAEAB40"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Animaux identifies</w:t>
            </w:r>
          </w:p>
          <w:p w14:paraId="7DEC8A64" w14:textId="77777777" w:rsidR="00911B0A" w:rsidRPr="005F7242" w:rsidRDefault="00911B0A" w:rsidP="00911B0A">
            <w:pPr>
              <w:widowControl/>
              <w:autoSpaceDE/>
              <w:autoSpaceDN/>
              <w:adjustRightInd/>
              <w:rPr>
                <w:rFonts w:cs="Arial"/>
                <w:sz w:val="20"/>
                <w:szCs w:val="20"/>
              </w:rPr>
            </w:pPr>
            <w:r w:rsidRPr="005F7242">
              <w:rPr>
                <w:rFonts w:cs="Arial"/>
                <w:sz w:val="20"/>
                <w:szCs w:val="20"/>
              </w:rPr>
              <w:t>Transferts convenus et organisés</w:t>
            </w:r>
          </w:p>
        </w:tc>
        <w:tc>
          <w:tcPr>
            <w:tcW w:w="1480" w:type="dxa"/>
          </w:tcPr>
          <w:p w14:paraId="76861DDA"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12343A65" w14:textId="77777777" w:rsidR="00911B0A" w:rsidRPr="005F7242" w:rsidRDefault="00911B0A" w:rsidP="00911B0A">
            <w:pPr>
              <w:widowControl/>
              <w:autoSpaceDE/>
              <w:autoSpaceDN/>
              <w:adjustRightInd/>
              <w:rPr>
                <w:rFonts w:cs="Arial"/>
                <w:sz w:val="20"/>
                <w:szCs w:val="20"/>
              </w:rPr>
            </w:pPr>
            <w:r w:rsidRPr="005F7242">
              <w:rPr>
                <w:rFonts w:cs="Arial"/>
                <w:sz w:val="20"/>
                <w:szCs w:val="20"/>
              </w:rPr>
              <w:t>RZSS, responsables de</w:t>
            </w:r>
          </w:p>
          <w:p w14:paraId="78B0F474" w14:textId="77777777" w:rsidR="00911B0A" w:rsidRPr="005F7242" w:rsidRDefault="00911B0A" w:rsidP="00911B0A">
            <w:pPr>
              <w:widowControl/>
              <w:autoSpaceDE/>
              <w:autoSpaceDN/>
              <w:adjustRightInd/>
              <w:rPr>
                <w:rFonts w:cs="Arial"/>
                <w:sz w:val="20"/>
                <w:szCs w:val="20"/>
              </w:rPr>
            </w:pPr>
            <w:r w:rsidRPr="005F7242">
              <w:rPr>
                <w:rFonts w:cs="Arial"/>
                <w:sz w:val="20"/>
                <w:szCs w:val="20"/>
              </w:rPr>
              <w:t>livres généalogiques</w:t>
            </w:r>
          </w:p>
        </w:tc>
        <w:tc>
          <w:tcPr>
            <w:tcW w:w="1251" w:type="dxa"/>
            <w:shd w:val="clear" w:color="auto" w:fill="DEEAF6"/>
          </w:tcPr>
          <w:p w14:paraId="379EF616" w14:textId="77777777" w:rsidR="00911B0A" w:rsidRPr="005F7242" w:rsidRDefault="00911B0A" w:rsidP="00911B0A">
            <w:pPr>
              <w:widowControl/>
              <w:autoSpaceDE/>
              <w:autoSpaceDN/>
              <w:adjustRightInd/>
              <w:rPr>
                <w:rFonts w:cs="Arial"/>
                <w:sz w:val="20"/>
                <w:szCs w:val="20"/>
              </w:rPr>
            </w:pPr>
            <w:r w:rsidRPr="005F7242">
              <w:rPr>
                <w:rFonts w:cs="Arial"/>
                <w:sz w:val="20"/>
                <w:szCs w:val="20"/>
              </w:rPr>
              <w:t>Modifiée</w:t>
            </w:r>
          </w:p>
        </w:tc>
        <w:tc>
          <w:tcPr>
            <w:tcW w:w="3870" w:type="dxa"/>
            <w:gridSpan w:val="2"/>
          </w:tcPr>
          <w:p w14:paraId="68536BDA" w14:textId="77777777" w:rsidR="00911B0A" w:rsidRPr="005F7242" w:rsidRDefault="00911B0A" w:rsidP="00911B0A">
            <w:pPr>
              <w:widowControl/>
              <w:numPr>
                <w:ilvl w:val="0"/>
                <w:numId w:val="33"/>
              </w:numPr>
              <w:autoSpaceDE/>
              <w:autoSpaceDN/>
              <w:adjustRightInd/>
              <w:spacing w:after="160"/>
              <w:ind w:left="345"/>
              <w:jc w:val="both"/>
              <w:rPr>
                <w:rFonts w:cs="Arial"/>
                <w:sz w:val="20"/>
                <w:szCs w:val="20"/>
              </w:rPr>
            </w:pPr>
            <w:r w:rsidRPr="005F7242">
              <w:rPr>
                <w:rFonts w:cs="Arial"/>
                <w:sz w:val="20"/>
                <w:szCs w:val="20"/>
              </w:rPr>
              <w:t>Modifiée pour inclure l’approbation des propriétaires</w:t>
            </w:r>
          </w:p>
          <w:p w14:paraId="635D7D6F" w14:textId="77777777" w:rsidR="00911B0A" w:rsidRPr="005F7242" w:rsidRDefault="00911B0A" w:rsidP="00911B0A">
            <w:pPr>
              <w:widowControl/>
              <w:autoSpaceDE/>
              <w:autoSpaceDN/>
              <w:adjustRightInd/>
              <w:ind w:left="345"/>
              <w:rPr>
                <w:rFonts w:cs="Arial"/>
                <w:sz w:val="20"/>
                <w:szCs w:val="20"/>
              </w:rPr>
            </w:pPr>
          </w:p>
          <w:p w14:paraId="14A1F31A" w14:textId="77777777" w:rsidR="00911B0A" w:rsidRPr="005F7242" w:rsidRDefault="00911B0A" w:rsidP="00911B0A">
            <w:pPr>
              <w:widowControl/>
              <w:numPr>
                <w:ilvl w:val="0"/>
                <w:numId w:val="33"/>
              </w:numPr>
              <w:autoSpaceDE/>
              <w:autoSpaceDN/>
              <w:adjustRightInd/>
              <w:spacing w:after="160"/>
              <w:ind w:left="345"/>
              <w:jc w:val="both"/>
              <w:rPr>
                <w:rFonts w:cs="Arial"/>
                <w:sz w:val="20"/>
                <w:szCs w:val="20"/>
              </w:rPr>
            </w:pPr>
            <w:r w:rsidRPr="005F7242">
              <w:rPr>
                <w:rFonts w:cs="Arial"/>
                <w:sz w:val="20"/>
                <w:szCs w:val="20"/>
              </w:rPr>
              <w:t xml:space="preserve">Les membres de la SAF et de l'EWA soutiennent les initiatives de conservation. </w:t>
            </w:r>
          </w:p>
        </w:tc>
        <w:tc>
          <w:tcPr>
            <w:tcW w:w="1258" w:type="dxa"/>
            <w:gridSpan w:val="2"/>
          </w:tcPr>
          <w:p w14:paraId="23F7F5E1" w14:textId="77777777" w:rsidR="00911B0A" w:rsidRPr="005F7242" w:rsidRDefault="00911B0A" w:rsidP="00911B0A">
            <w:pPr>
              <w:widowControl/>
              <w:autoSpaceDE/>
              <w:autoSpaceDN/>
              <w:adjustRightInd/>
              <w:rPr>
                <w:rFonts w:cs="Arial"/>
                <w:sz w:val="20"/>
                <w:szCs w:val="20"/>
              </w:rPr>
            </w:pPr>
          </w:p>
          <w:p w14:paraId="7AA06C83" w14:textId="77777777" w:rsidR="00911B0A" w:rsidRPr="005F7242" w:rsidRDefault="00911B0A" w:rsidP="00911B0A">
            <w:pPr>
              <w:widowControl/>
              <w:autoSpaceDE/>
              <w:autoSpaceDN/>
              <w:adjustRightInd/>
              <w:rPr>
                <w:rFonts w:cs="Arial"/>
                <w:sz w:val="20"/>
                <w:szCs w:val="20"/>
              </w:rPr>
            </w:pPr>
          </w:p>
          <w:p w14:paraId="776FCB22" w14:textId="77777777" w:rsidR="00911B0A" w:rsidRPr="005F7242" w:rsidRDefault="00911B0A" w:rsidP="00911B0A">
            <w:pPr>
              <w:widowControl/>
              <w:autoSpaceDE/>
              <w:autoSpaceDN/>
              <w:adjustRightInd/>
              <w:rPr>
                <w:rFonts w:cs="Arial"/>
                <w:sz w:val="20"/>
                <w:szCs w:val="20"/>
              </w:rPr>
            </w:pPr>
          </w:p>
          <w:p w14:paraId="16D0C6C6" w14:textId="77777777" w:rsidR="00911B0A" w:rsidRPr="005F7242" w:rsidRDefault="00911B0A" w:rsidP="00911B0A">
            <w:pPr>
              <w:widowControl/>
              <w:autoSpaceDE/>
              <w:autoSpaceDN/>
              <w:adjustRightInd/>
              <w:rPr>
                <w:rFonts w:cs="Arial"/>
                <w:sz w:val="20"/>
                <w:szCs w:val="20"/>
              </w:rPr>
            </w:pPr>
            <w:r w:rsidRPr="005F7242">
              <w:rPr>
                <w:rFonts w:cs="Arial"/>
                <w:sz w:val="20"/>
                <w:szCs w:val="20"/>
              </w:rPr>
              <w:t>SAF / EWA (EM)</w:t>
            </w:r>
          </w:p>
        </w:tc>
      </w:tr>
      <w:tr w:rsidR="00911B0A" w:rsidRPr="00CF04F9" w14:paraId="4A25692E" w14:textId="77777777" w:rsidTr="00911B0A">
        <w:tc>
          <w:tcPr>
            <w:tcW w:w="2117" w:type="dxa"/>
          </w:tcPr>
          <w:p w14:paraId="0A49D9BB" w14:textId="77777777" w:rsidR="00911B0A" w:rsidRPr="005F7242" w:rsidRDefault="00911B0A" w:rsidP="00911B0A">
            <w:pPr>
              <w:widowControl/>
              <w:autoSpaceDE/>
              <w:autoSpaceDN/>
              <w:adjustRightInd/>
              <w:rPr>
                <w:rFonts w:cs="Arial"/>
                <w:sz w:val="20"/>
                <w:szCs w:val="20"/>
              </w:rPr>
            </w:pPr>
            <w:r w:rsidRPr="005F7242">
              <w:rPr>
                <w:rFonts w:cs="Arial"/>
                <w:sz w:val="20"/>
                <w:szCs w:val="20"/>
              </w:rPr>
              <w:t>6.2. Continuer à développer le consortium C2S2</w:t>
            </w:r>
          </w:p>
        </w:tc>
        <w:tc>
          <w:tcPr>
            <w:tcW w:w="2194" w:type="dxa"/>
          </w:tcPr>
          <w:p w14:paraId="4E329DD8" w14:textId="77777777" w:rsidR="00911B0A" w:rsidRPr="005F7242" w:rsidRDefault="00911B0A" w:rsidP="00911B0A">
            <w:pPr>
              <w:widowControl/>
              <w:autoSpaceDE/>
              <w:autoSpaceDN/>
              <w:adjustRightInd/>
              <w:rPr>
                <w:rFonts w:cs="Arial"/>
                <w:sz w:val="20"/>
                <w:szCs w:val="20"/>
              </w:rPr>
            </w:pPr>
            <w:r w:rsidRPr="005F7242">
              <w:rPr>
                <w:rFonts w:cs="Arial"/>
                <w:sz w:val="20"/>
                <w:szCs w:val="20"/>
              </w:rPr>
              <w:t>Augmentation du nombre de membres</w:t>
            </w:r>
          </w:p>
          <w:p w14:paraId="06DE492E" w14:textId="77777777" w:rsidR="00911B0A" w:rsidRPr="005F7242" w:rsidRDefault="00911B0A" w:rsidP="00911B0A">
            <w:pPr>
              <w:widowControl/>
              <w:autoSpaceDE/>
              <w:autoSpaceDN/>
              <w:adjustRightInd/>
              <w:rPr>
                <w:rFonts w:cs="Arial"/>
                <w:sz w:val="20"/>
                <w:szCs w:val="20"/>
              </w:rPr>
            </w:pPr>
            <w:r w:rsidRPr="005F7242">
              <w:rPr>
                <w:rFonts w:cs="Arial"/>
                <w:sz w:val="20"/>
                <w:szCs w:val="20"/>
              </w:rPr>
              <w:t>Augmentation des effectifs de la gazelle dama</w:t>
            </w:r>
          </w:p>
        </w:tc>
        <w:tc>
          <w:tcPr>
            <w:tcW w:w="1480" w:type="dxa"/>
          </w:tcPr>
          <w:p w14:paraId="18AA17CB"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505F956C" w14:textId="77777777" w:rsidR="00911B0A" w:rsidRPr="005F7242" w:rsidRDefault="00911B0A" w:rsidP="00911B0A">
            <w:pPr>
              <w:widowControl/>
              <w:autoSpaceDE/>
              <w:autoSpaceDN/>
              <w:adjustRightInd/>
              <w:rPr>
                <w:rFonts w:cs="Arial"/>
                <w:sz w:val="20"/>
                <w:szCs w:val="20"/>
              </w:rPr>
            </w:pPr>
            <w:r w:rsidRPr="005F7242">
              <w:rPr>
                <w:rFonts w:cs="Arial"/>
                <w:sz w:val="20"/>
                <w:szCs w:val="20"/>
              </w:rPr>
              <w:t>C2S2, SPA, SAF, EWA</w:t>
            </w:r>
          </w:p>
        </w:tc>
        <w:tc>
          <w:tcPr>
            <w:tcW w:w="1251" w:type="dxa"/>
            <w:shd w:val="clear" w:color="auto" w:fill="E2EFD9"/>
          </w:tcPr>
          <w:p w14:paraId="7DF41F6E"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1966BEF1" w14:textId="77777777" w:rsidR="00911B0A" w:rsidRPr="005F7242" w:rsidRDefault="00911B0A" w:rsidP="00911B0A">
            <w:pPr>
              <w:widowControl/>
              <w:numPr>
                <w:ilvl w:val="0"/>
                <w:numId w:val="55"/>
              </w:numPr>
              <w:autoSpaceDE/>
              <w:autoSpaceDN/>
              <w:adjustRightInd/>
              <w:spacing w:after="160"/>
              <w:ind w:left="345"/>
              <w:jc w:val="both"/>
              <w:rPr>
                <w:rFonts w:cs="Arial"/>
                <w:sz w:val="20"/>
                <w:szCs w:val="20"/>
              </w:rPr>
            </w:pPr>
            <w:r w:rsidRPr="005F7242">
              <w:rPr>
                <w:rFonts w:cs="Arial"/>
                <w:sz w:val="20"/>
                <w:szCs w:val="20"/>
              </w:rPr>
              <w:t>Les membres de la SAF et de l'EWA soutiennent les initiatives de conservation</w:t>
            </w:r>
          </w:p>
        </w:tc>
        <w:tc>
          <w:tcPr>
            <w:tcW w:w="1258" w:type="dxa"/>
            <w:gridSpan w:val="2"/>
          </w:tcPr>
          <w:p w14:paraId="15B7E052" w14:textId="77777777" w:rsidR="00911B0A" w:rsidRPr="005F7242" w:rsidRDefault="00911B0A" w:rsidP="00911B0A">
            <w:pPr>
              <w:widowControl/>
              <w:autoSpaceDE/>
              <w:autoSpaceDN/>
              <w:adjustRightInd/>
              <w:rPr>
                <w:rFonts w:cs="Arial"/>
                <w:sz w:val="20"/>
                <w:szCs w:val="20"/>
              </w:rPr>
            </w:pPr>
            <w:r w:rsidRPr="005F7242">
              <w:rPr>
                <w:rFonts w:cs="Arial"/>
                <w:sz w:val="20"/>
                <w:szCs w:val="20"/>
              </w:rPr>
              <w:t>SAF / EWA (EM)</w:t>
            </w:r>
          </w:p>
        </w:tc>
      </w:tr>
      <w:tr w:rsidR="00911B0A" w:rsidRPr="00CF04F9" w14:paraId="73798EAB" w14:textId="77777777" w:rsidTr="00911B0A">
        <w:tc>
          <w:tcPr>
            <w:tcW w:w="2117" w:type="dxa"/>
          </w:tcPr>
          <w:p w14:paraId="1840D6D1" w14:textId="77777777" w:rsidR="00911B0A" w:rsidRPr="005F7242" w:rsidRDefault="00911B0A" w:rsidP="00911B0A">
            <w:pPr>
              <w:widowControl/>
              <w:autoSpaceDE/>
              <w:autoSpaceDN/>
              <w:adjustRightInd/>
              <w:rPr>
                <w:rFonts w:cs="Arial"/>
                <w:sz w:val="20"/>
                <w:szCs w:val="20"/>
              </w:rPr>
            </w:pPr>
            <w:r w:rsidRPr="005F7242">
              <w:rPr>
                <w:rFonts w:cs="Arial"/>
                <w:sz w:val="20"/>
                <w:szCs w:val="20"/>
              </w:rPr>
              <w:t>6.3. Poursuivre la reproduction expérimentale au zoo d’Al Aïn</w:t>
            </w:r>
          </w:p>
        </w:tc>
        <w:tc>
          <w:tcPr>
            <w:tcW w:w="2194" w:type="dxa"/>
          </w:tcPr>
          <w:p w14:paraId="0A7DBFE2"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disponibles</w:t>
            </w:r>
          </w:p>
        </w:tc>
        <w:tc>
          <w:tcPr>
            <w:tcW w:w="1480" w:type="dxa"/>
          </w:tcPr>
          <w:p w14:paraId="1536FE2C" w14:textId="77777777" w:rsidR="00911B0A" w:rsidRPr="005F7242" w:rsidRDefault="00911B0A" w:rsidP="00911B0A">
            <w:pPr>
              <w:widowControl/>
              <w:autoSpaceDE/>
              <w:autoSpaceDN/>
              <w:adjustRightInd/>
              <w:rPr>
                <w:rFonts w:cs="Arial"/>
                <w:sz w:val="20"/>
                <w:szCs w:val="20"/>
              </w:rPr>
            </w:pPr>
            <w:r w:rsidRPr="005F7242">
              <w:rPr>
                <w:rFonts w:cs="Arial"/>
                <w:sz w:val="20"/>
                <w:szCs w:val="20"/>
              </w:rPr>
              <w:t>M-H</w:t>
            </w:r>
          </w:p>
        </w:tc>
        <w:tc>
          <w:tcPr>
            <w:tcW w:w="2005" w:type="dxa"/>
          </w:tcPr>
          <w:p w14:paraId="79C192E1" w14:textId="77777777" w:rsidR="00911B0A" w:rsidRPr="005F7242" w:rsidRDefault="00911B0A" w:rsidP="00911B0A">
            <w:pPr>
              <w:widowControl/>
              <w:autoSpaceDE/>
              <w:autoSpaceDN/>
              <w:adjustRightInd/>
              <w:rPr>
                <w:rFonts w:cs="Arial"/>
                <w:sz w:val="20"/>
                <w:szCs w:val="20"/>
              </w:rPr>
            </w:pPr>
            <w:r w:rsidRPr="005F7242">
              <w:rPr>
                <w:rFonts w:cs="Arial"/>
                <w:sz w:val="20"/>
                <w:szCs w:val="20"/>
              </w:rPr>
              <w:t>ZAA</w:t>
            </w:r>
          </w:p>
        </w:tc>
        <w:tc>
          <w:tcPr>
            <w:tcW w:w="1251" w:type="dxa"/>
            <w:shd w:val="clear" w:color="auto" w:fill="E2EFD9"/>
          </w:tcPr>
          <w:p w14:paraId="122CCB16"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5B77BC85" w14:textId="77777777" w:rsidR="00911B0A" w:rsidRPr="005F7242" w:rsidRDefault="00911B0A" w:rsidP="00911B0A">
            <w:pPr>
              <w:widowControl/>
              <w:numPr>
                <w:ilvl w:val="0"/>
                <w:numId w:val="34"/>
              </w:numPr>
              <w:autoSpaceDE/>
              <w:autoSpaceDN/>
              <w:adjustRightInd/>
              <w:spacing w:after="160"/>
              <w:ind w:left="345"/>
              <w:jc w:val="both"/>
              <w:rPr>
                <w:rFonts w:cs="Arial"/>
                <w:sz w:val="20"/>
                <w:szCs w:val="20"/>
              </w:rPr>
            </w:pPr>
            <w:r w:rsidRPr="005F7242">
              <w:rPr>
                <w:rFonts w:cs="Arial"/>
                <w:sz w:val="20"/>
                <w:szCs w:val="20"/>
              </w:rPr>
              <w:t xml:space="preserve">Les groupes mixtes de mâles et de femelles ont été séparés pour le moment </w:t>
            </w:r>
          </w:p>
          <w:p w14:paraId="1B8816A1" w14:textId="77777777" w:rsidR="00911B0A" w:rsidRPr="005F7242" w:rsidRDefault="00911B0A" w:rsidP="00911B0A">
            <w:pPr>
              <w:widowControl/>
              <w:numPr>
                <w:ilvl w:val="0"/>
                <w:numId w:val="34"/>
              </w:numPr>
              <w:autoSpaceDE/>
              <w:autoSpaceDN/>
              <w:adjustRightInd/>
              <w:spacing w:after="160"/>
              <w:ind w:left="345"/>
              <w:jc w:val="both"/>
              <w:rPr>
                <w:rFonts w:cs="Arial"/>
                <w:sz w:val="20"/>
                <w:szCs w:val="20"/>
              </w:rPr>
            </w:pPr>
            <w:r w:rsidRPr="005F7242">
              <w:rPr>
                <w:rFonts w:cs="Arial"/>
                <w:sz w:val="20"/>
                <w:szCs w:val="20"/>
              </w:rPr>
              <w:t>Des plans pour développer des troupeaux de reproduction croisés sont en cours de discussion</w:t>
            </w:r>
          </w:p>
        </w:tc>
        <w:tc>
          <w:tcPr>
            <w:tcW w:w="1258" w:type="dxa"/>
            <w:gridSpan w:val="2"/>
          </w:tcPr>
          <w:p w14:paraId="4ED8EFEF" w14:textId="77777777" w:rsidR="00911B0A" w:rsidRPr="005F7242" w:rsidRDefault="00911B0A" w:rsidP="00911B0A">
            <w:pPr>
              <w:widowControl/>
              <w:autoSpaceDE/>
              <w:autoSpaceDN/>
              <w:adjustRightInd/>
              <w:rPr>
                <w:rFonts w:cs="Arial"/>
                <w:sz w:val="20"/>
                <w:szCs w:val="20"/>
              </w:rPr>
            </w:pPr>
            <w:r w:rsidRPr="005F7242">
              <w:rPr>
                <w:rFonts w:cs="Arial"/>
                <w:sz w:val="20"/>
                <w:szCs w:val="20"/>
              </w:rPr>
              <w:t>AAZ (MF)</w:t>
            </w:r>
          </w:p>
        </w:tc>
      </w:tr>
      <w:tr w:rsidR="00911B0A" w:rsidRPr="00CF04F9" w14:paraId="6E5510CD" w14:textId="77777777" w:rsidTr="00911B0A">
        <w:tc>
          <w:tcPr>
            <w:tcW w:w="2117" w:type="dxa"/>
          </w:tcPr>
          <w:p w14:paraId="19633713" w14:textId="77777777" w:rsidR="00911B0A" w:rsidRPr="005F7242" w:rsidRDefault="00911B0A" w:rsidP="00911B0A">
            <w:pPr>
              <w:widowControl/>
              <w:autoSpaceDE/>
              <w:autoSpaceDN/>
              <w:adjustRightInd/>
              <w:rPr>
                <w:rFonts w:cs="Arial"/>
                <w:sz w:val="20"/>
                <w:szCs w:val="20"/>
              </w:rPr>
            </w:pPr>
            <w:r w:rsidRPr="005F7242">
              <w:rPr>
                <w:rFonts w:cs="Arial"/>
                <w:sz w:val="20"/>
                <w:szCs w:val="20"/>
              </w:rPr>
              <w:t>6.4. Augmenter la capacité des pays de l’aire de répartition pour l’élevage et la gestion des gazelles dama</w:t>
            </w:r>
          </w:p>
        </w:tc>
        <w:tc>
          <w:tcPr>
            <w:tcW w:w="2194" w:type="dxa"/>
          </w:tcPr>
          <w:p w14:paraId="0E449E9C" w14:textId="77777777" w:rsidR="00911B0A" w:rsidRPr="005F7242" w:rsidRDefault="00911B0A" w:rsidP="00911B0A">
            <w:pPr>
              <w:widowControl/>
              <w:autoSpaceDE/>
              <w:autoSpaceDN/>
              <w:adjustRightInd/>
              <w:rPr>
                <w:rFonts w:cs="Arial"/>
                <w:sz w:val="20"/>
                <w:szCs w:val="20"/>
              </w:rPr>
            </w:pPr>
            <w:r w:rsidRPr="005F7242">
              <w:rPr>
                <w:rFonts w:cs="Arial"/>
                <w:sz w:val="20"/>
                <w:szCs w:val="20"/>
              </w:rPr>
              <w:t>Une équipe formée dans chaque collection</w:t>
            </w:r>
          </w:p>
        </w:tc>
        <w:tc>
          <w:tcPr>
            <w:tcW w:w="1480" w:type="dxa"/>
          </w:tcPr>
          <w:p w14:paraId="79857DD1"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1138AF25" w14:textId="77777777" w:rsidR="00911B0A" w:rsidRPr="005F7242" w:rsidRDefault="00911B0A" w:rsidP="00911B0A">
            <w:pPr>
              <w:widowControl/>
              <w:autoSpaceDE/>
              <w:autoSpaceDN/>
              <w:adjustRightInd/>
              <w:rPr>
                <w:rFonts w:cs="Arial"/>
                <w:sz w:val="20"/>
                <w:szCs w:val="20"/>
              </w:rPr>
            </w:pPr>
            <w:r w:rsidRPr="005F7242">
              <w:rPr>
                <w:rFonts w:cs="Arial"/>
                <w:sz w:val="20"/>
                <w:szCs w:val="20"/>
              </w:rPr>
              <w:t>Agences gouvernementales</w:t>
            </w:r>
          </w:p>
        </w:tc>
        <w:tc>
          <w:tcPr>
            <w:tcW w:w="1251" w:type="dxa"/>
            <w:shd w:val="clear" w:color="auto" w:fill="E2EFD9"/>
          </w:tcPr>
          <w:p w14:paraId="46A3C76D"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 (Maroc)</w:t>
            </w:r>
          </w:p>
        </w:tc>
        <w:tc>
          <w:tcPr>
            <w:tcW w:w="3870" w:type="dxa"/>
            <w:gridSpan w:val="2"/>
          </w:tcPr>
          <w:p w14:paraId="14268827" w14:textId="77777777" w:rsidR="00911B0A" w:rsidRPr="005F7242" w:rsidRDefault="00911B0A" w:rsidP="00911B0A">
            <w:pPr>
              <w:widowControl/>
              <w:autoSpaceDE/>
              <w:autoSpaceDN/>
              <w:adjustRightInd/>
              <w:rPr>
                <w:rFonts w:cs="Arial"/>
                <w:sz w:val="20"/>
                <w:szCs w:val="20"/>
              </w:rPr>
            </w:pPr>
          </w:p>
        </w:tc>
        <w:tc>
          <w:tcPr>
            <w:tcW w:w="1258" w:type="dxa"/>
            <w:gridSpan w:val="2"/>
          </w:tcPr>
          <w:p w14:paraId="2541F4B2" w14:textId="354C352C" w:rsidR="00911B0A" w:rsidRPr="005F7242" w:rsidRDefault="0079117E" w:rsidP="00911B0A">
            <w:pPr>
              <w:widowControl/>
              <w:autoSpaceDE/>
              <w:autoSpaceDN/>
              <w:adjustRightInd/>
              <w:rPr>
                <w:rFonts w:cs="Arial"/>
                <w:sz w:val="20"/>
                <w:szCs w:val="20"/>
              </w:rPr>
            </w:pPr>
            <w:r w:rsidRPr="005F7242">
              <w:rPr>
                <w:rFonts w:cs="Arial"/>
                <w:sz w:val="20"/>
                <w:szCs w:val="20"/>
              </w:rPr>
              <w:t>ANEF</w:t>
            </w:r>
            <w:r w:rsidR="00911B0A" w:rsidRPr="005F7242">
              <w:rPr>
                <w:rFonts w:cs="Arial"/>
                <w:sz w:val="20"/>
                <w:szCs w:val="20"/>
              </w:rPr>
              <w:t xml:space="preserve"> (LS)</w:t>
            </w:r>
          </w:p>
        </w:tc>
      </w:tr>
      <w:tr w:rsidR="00911B0A" w:rsidRPr="00CF04F9" w14:paraId="4BCC6385" w14:textId="77777777" w:rsidTr="00911B0A">
        <w:tc>
          <w:tcPr>
            <w:tcW w:w="2117" w:type="dxa"/>
          </w:tcPr>
          <w:p w14:paraId="507274E5"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 xml:space="preserve">6.4.1. Mettre en place un </w:t>
            </w:r>
            <w:r w:rsidRPr="005F7242">
              <w:rPr>
                <w:rFonts w:cs="Arial"/>
                <w:sz w:val="20"/>
                <w:szCs w:val="20"/>
              </w:rPr>
              <w:lastRenderedPageBreak/>
              <w:t>programme de formation</w:t>
            </w:r>
          </w:p>
        </w:tc>
        <w:tc>
          <w:tcPr>
            <w:tcW w:w="2194" w:type="dxa"/>
          </w:tcPr>
          <w:p w14:paraId="51FB48BC"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Programmes de formation dispensés</w:t>
            </w:r>
          </w:p>
        </w:tc>
        <w:tc>
          <w:tcPr>
            <w:tcW w:w="1480" w:type="dxa"/>
          </w:tcPr>
          <w:p w14:paraId="30224271" w14:textId="77777777" w:rsidR="00911B0A" w:rsidRPr="005F7242" w:rsidRDefault="00911B0A" w:rsidP="00911B0A">
            <w:pPr>
              <w:widowControl/>
              <w:autoSpaceDE/>
              <w:autoSpaceDN/>
              <w:adjustRightInd/>
              <w:rPr>
                <w:rFonts w:cs="Arial"/>
                <w:sz w:val="20"/>
                <w:szCs w:val="20"/>
              </w:rPr>
            </w:pPr>
            <w:r w:rsidRPr="005F7242">
              <w:rPr>
                <w:rFonts w:cs="Arial"/>
                <w:sz w:val="20"/>
                <w:szCs w:val="20"/>
              </w:rPr>
              <w:t>2019-2020</w:t>
            </w:r>
          </w:p>
        </w:tc>
        <w:tc>
          <w:tcPr>
            <w:tcW w:w="2005" w:type="dxa"/>
          </w:tcPr>
          <w:p w14:paraId="2D5BC357" w14:textId="10E8CA5C" w:rsidR="00911B0A" w:rsidRPr="005F7242" w:rsidRDefault="0079117E" w:rsidP="00911B0A">
            <w:pPr>
              <w:widowControl/>
              <w:autoSpaceDE/>
              <w:autoSpaceDN/>
              <w:adjustRightInd/>
              <w:rPr>
                <w:rFonts w:cs="Arial"/>
                <w:sz w:val="20"/>
                <w:szCs w:val="20"/>
              </w:rPr>
            </w:pPr>
            <w:r w:rsidRPr="005F7242">
              <w:rPr>
                <w:rFonts w:cs="Arial"/>
                <w:sz w:val="20"/>
                <w:szCs w:val="20"/>
              </w:rPr>
              <w:t>ANEF</w:t>
            </w:r>
            <w:r w:rsidR="00911B0A" w:rsidRPr="005F7242">
              <w:rPr>
                <w:rFonts w:cs="Arial"/>
                <w:sz w:val="20"/>
                <w:szCs w:val="20"/>
              </w:rPr>
              <w:t xml:space="preserve">, EAD, EEZA, </w:t>
            </w:r>
            <w:r w:rsidR="00911B0A" w:rsidRPr="005F7242">
              <w:rPr>
                <w:rFonts w:cs="Arial"/>
                <w:strike/>
                <w:sz w:val="20"/>
                <w:szCs w:val="20"/>
              </w:rPr>
              <w:t>AAZ</w:t>
            </w:r>
          </w:p>
        </w:tc>
        <w:tc>
          <w:tcPr>
            <w:tcW w:w="1251" w:type="dxa"/>
            <w:shd w:val="clear" w:color="auto" w:fill="E2EFD9"/>
          </w:tcPr>
          <w:p w14:paraId="3461B5BA"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2385613C" w14:textId="77777777" w:rsidR="00911B0A" w:rsidRPr="005F7242" w:rsidRDefault="00911B0A" w:rsidP="00911B0A">
            <w:pPr>
              <w:widowControl/>
              <w:numPr>
                <w:ilvl w:val="0"/>
                <w:numId w:val="35"/>
              </w:numPr>
              <w:autoSpaceDE/>
              <w:autoSpaceDN/>
              <w:adjustRightInd/>
              <w:spacing w:after="160"/>
              <w:ind w:left="345"/>
              <w:jc w:val="both"/>
              <w:rPr>
                <w:rFonts w:cs="Arial"/>
                <w:sz w:val="20"/>
                <w:szCs w:val="20"/>
              </w:rPr>
            </w:pPr>
            <w:r w:rsidRPr="005F7242">
              <w:rPr>
                <w:rFonts w:cs="Arial"/>
                <w:sz w:val="20"/>
                <w:szCs w:val="20"/>
              </w:rPr>
              <w:t xml:space="preserve">Retardée par le Covid </w:t>
            </w:r>
          </w:p>
          <w:p w14:paraId="4EF00B45" w14:textId="77777777" w:rsidR="00911B0A" w:rsidRPr="005F7242" w:rsidRDefault="00911B0A" w:rsidP="00911B0A">
            <w:pPr>
              <w:widowControl/>
              <w:numPr>
                <w:ilvl w:val="0"/>
                <w:numId w:val="35"/>
              </w:numPr>
              <w:autoSpaceDE/>
              <w:autoSpaceDN/>
              <w:adjustRightInd/>
              <w:spacing w:after="160"/>
              <w:ind w:left="345"/>
              <w:jc w:val="both"/>
              <w:rPr>
                <w:rFonts w:cs="Arial"/>
                <w:sz w:val="20"/>
                <w:szCs w:val="20"/>
              </w:rPr>
            </w:pPr>
            <w:r w:rsidRPr="005F7242">
              <w:rPr>
                <w:rFonts w:cs="Arial"/>
                <w:sz w:val="20"/>
                <w:szCs w:val="20"/>
              </w:rPr>
              <w:lastRenderedPageBreak/>
              <w:t>Un cycle de formation est mis en place pour les gestionnaires locaux des réserves naturelles (Maroc)</w:t>
            </w:r>
          </w:p>
        </w:tc>
        <w:tc>
          <w:tcPr>
            <w:tcW w:w="1258" w:type="dxa"/>
            <w:gridSpan w:val="2"/>
          </w:tcPr>
          <w:p w14:paraId="69ED330D" w14:textId="4164599B" w:rsidR="00911B0A" w:rsidRPr="005F7242" w:rsidRDefault="00911B0A" w:rsidP="00911B0A">
            <w:pPr>
              <w:widowControl/>
              <w:autoSpaceDE/>
              <w:autoSpaceDN/>
              <w:adjustRightInd/>
              <w:rPr>
                <w:rFonts w:cs="Arial"/>
                <w:sz w:val="20"/>
                <w:szCs w:val="20"/>
                <w:lang w:val="es-ES"/>
              </w:rPr>
            </w:pPr>
            <w:r w:rsidRPr="005F7242">
              <w:rPr>
                <w:rFonts w:cs="Arial"/>
                <w:sz w:val="20"/>
                <w:szCs w:val="20"/>
                <w:lang w:val="es-ES"/>
              </w:rPr>
              <w:lastRenderedPageBreak/>
              <w:t xml:space="preserve">EEZA / </w:t>
            </w:r>
            <w:r w:rsidR="0079117E" w:rsidRPr="005F7242">
              <w:rPr>
                <w:rFonts w:cs="Arial"/>
                <w:sz w:val="20"/>
                <w:szCs w:val="20"/>
                <w:lang w:val="es-ES"/>
              </w:rPr>
              <w:t>ANEF</w:t>
            </w:r>
            <w:r w:rsidRPr="005F7242">
              <w:rPr>
                <w:rFonts w:cs="Arial"/>
                <w:sz w:val="20"/>
                <w:szCs w:val="20"/>
                <w:lang w:val="es-ES"/>
              </w:rPr>
              <w:t xml:space="preserve"> (TA, SD, LS)</w:t>
            </w:r>
          </w:p>
        </w:tc>
      </w:tr>
      <w:tr w:rsidR="00911B0A" w:rsidRPr="00CF04F9" w14:paraId="417AF4A1" w14:textId="77777777" w:rsidTr="00911B0A">
        <w:tc>
          <w:tcPr>
            <w:tcW w:w="2117" w:type="dxa"/>
          </w:tcPr>
          <w:p w14:paraId="7B12D16F"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6.4.2. Diffuser les lignes directrices sur l’élevage</w:t>
            </w:r>
          </w:p>
        </w:tc>
        <w:tc>
          <w:tcPr>
            <w:tcW w:w="2194" w:type="dxa"/>
          </w:tcPr>
          <w:p w14:paraId="1BF993A6" w14:textId="77777777" w:rsidR="00911B0A" w:rsidRPr="005F7242" w:rsidRDefault="00911B0A" w:rsidP="00911B0A">
            <w:pPr>
              <w:widowControl/>
              <w:autoSpaceDE/>
              <w:autoSpaceDN/>
              <w:adjustRightInd/>
              <w:rPr>
                <w:rFonts w:cs="Arial"/>
                <w:sz w:val="20"/>
                <w:szCs w:val="20"/>
              </w:rPr>
            </w:pPr>
            <w:r w:rsidRPr="005F7242">
              <w:rPr>
                <w:rFonts w:cs="Arial"/>
                <w:sz w:val="20"/>
                <w:szCs w:val="20"/>
              </w:rPr>
              <w:t>Lignes directrices diffusées</w:t>
            </w:r>
          </w:p>
        </w:tc>
        <w:tc>
          <w:tcPr>
            <w:tcW w:w="1480" w:type="dxa"/>
          </w:tcPr>
          <w:p w14:paraId="50A218C0"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759C6898" w14:textId="77777777" w:rsidR="00911B0A" w:rsidRPr="005F7242" w:rsidRDefault="00911B0A" w:rsidP="00911B0A">
            <w:pPr>
              <w:widowControl/>
              <w:autoSpaceDE/>
              <w:autoSpaceDN/>
              <w:adjustRightInd/>
              <w:rPr>
                <w:rFonts w:cs="Arial"/>
                <w:sz w:val="20"/>
                <w:szCs w:val="20"/>
              </w:rPr>
            </w:pPr>
            <w:r w:rsidRPr="005F7242">
              <w:rPr>
                <w:rFonts w:cs="Arial"/>
                <w:sz w:val="20"/>
                <w:szCs w:val="20"/>
              </w:rPr>
              <w:t>EEZA</w:t>
            </w:r>
          </w:p>
        </w:tc>
        <w:tc>
          <w:tcPr>
            <w:tcW w:w="1251" w:type="dxa"/>
            <w:shd w:val="clear" w:color="auto" w:fill="E2EFD9"/>
          </w:tcPr>
          <w:p w14:paraId="0C65902C"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2F58B2B0" w14:textId="77777777" w:rsidR="00911B0A" w:rsidRPr="005F7242" w:rsidRDefault="00911B0A" w:rsidP="00911B0A">
            <w:pPr>
              <w:widowControl/>
              <w:autoSpaceDE/>
              <w:autoSpaceDN/>
              <w:adjustRightInd/>
              <w:rPr>
                <w:rFonts w:cs="Arial"/>
                <w:sz w:val="20"/>
                <w:szCs w:val="20"/>
              </w:rPr>
            </w:pPr>
          </w:p>
        </w:tc>
        <w:tc>
          <w:tcPr>
            <w:tcW w:w="1258" w:type="dxa"/>
            <w:gridSpan w:val="2"/>
          </w:tcPr>
          <w:p w14:paraId="78CBE772" w14:textId="77777777" w:rsidR="00911B0A" w:rsidRPr="005F7242" w:rsidRDefault="00911B0A" w:rsidP="00911B0A">
            <w:pPr>
              <w:widowControl/>
              <w:autoSpaceDE/>
              <w:autoSpaceDN/>
              <w:adjustRightInd/>
              <w:rPr>
                <w:rFonts w:cs="Arial"/>
                <w:sz w:val="20"/>
                <w:szCs w:val="20"/>
              </w:rPr>
            </w:pPr>
            <w:r w:rsidRPr="005F7242">
              <w:rPr>
                <w:rFonts w:cs="Arial"/>
                <w:sz w:val="20"/>
                <w:szCs w:val="20"/>
              </w:rPr>
              <w:t>EEZA (TA, SD)</w:t>
            </w:r>
          </w:p>
        </w:tc>
      </w:tr>
      <w:tr w:rsidR="00911B0A" w:rsidRPr="00CF04F9" w14:paraId="4ED98510" w14:textId="77777777" w:rsidTr="00771112">
        <w:tc>
          <w:tcPr>
            <w:tcW w:w="2117" w:type="dxa"/>
          </w:tcPr>
          <w:p w14:paraId="250793D7" w14:textId="77777777" w:rsidR="00911B0A" w:rsidRPr="005F7242" w:rsidRDefault="00911B0A" w:rsidP="00911B0A">
            <w:pPr>
              <w:widowControl/>
              <w:autoSpaceDE/>
              <w:autoSpaceDN/>
              <w:adjustRightInd/>
              <w:ind w:left="255"/>
              <w:rPr>
                <w:rFonts w:cs="Arial"/>
                <w:sz w:val="20"/>
                <w:szCs w:val="20"/>
              </w:rPr>
            </w:pPr>
            <w:r w:rsidRPr="005F7242">
              <w:rPr>
                <w:rFonts w:cs="Arial"/>
                <w:sz w:val="20"/>
                <w:szCs w:val="20"/>
              </w:rPr>
              <w:t>6.4.3. Traduire les lignes directrices en français</w:t>
            </w:r>
          </w:p>
        </w:tc>
        <w:tc>
          <w:tcPr>
            <w:tcW w:w="2194" w:type="dxa"/>
          </w:tcPr>
          <w:p w14:paraId="2EBF604B" w14:textId="77777777" w:rsidR="00911B0A" w:rsidRPr="005F7242" w:rsidRDefault="00911B0A" w:rsidP="00911B0A">
            <w:pPr>
              <w:widowControl/>
              <w:autoSpaceDE/>
              <w:autoSpaceDN/>
              <w:adjustRightInd/>
              <w:rPr>
                <w:rFonts w:cs="Arial"/>
                <w:sz w:val="20"/>
                <w:szCs w:val="20"/>
              </w:rPr>
            </w:pPr>
            <w:r w:rsidRPr="005F7242">
              <w:rPr>
                <w:rFonts w:cs="Arial"/>
                <w:sz w:val="20"/>
                <w:szCs w:val="20"/>
              </w:rPr>
              <w:t>Traduction disponible</w:t>
            </w:r>
          </w:p>
        </w:tc>
        <w:tc>
          <w:tcPr>
            <w:tcW w:w="1480" w:type="dxa"/>
          </w:tcPr>
          <w:p w14:paraId="7EDDF821"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248516DB" w14:textId="77777777" w:rsidR="00911B0A" w:rsidRPr="005F7242" w:rsidRDefault="00911B0A" w:rsidP="00911B0A">
            <w:pPr>
              <w:widowControl/>
              <w:autoSpaceDE/>
              <w:autoSpaceDN/>
              <w:adjustRightInd/>
              <w:rPr>
                <w:rFonts w:cs="Arial"/>
                <w:sz w:val="20"/>
                <w:szCs w:val="20"/>
              </w:rPr>
            </w:pPr>
            <w:r w:rsidRPr="005F7242">
              <w:rPr>
                <w:rFonts w:cs="Arial"/>
                <w:sz w:val="20"/>
                <w:szCs w:val="20"/>
              </w:rPr>
              <w:t>EEZA, ONG</w:t>
            </w:r>
          </w:p>
        </w:tc>
        <w:tc>
          <w:tcPr>
            <w:tcW w:w="1251" w:type="dxa"/>
          </w:tcPr>
          <w:p w14:paraId="20CA959E" w14:textId="77777777" w:rsidR="00911B0A" w:rsidRPr="005F7242" w:rsidRDefault="00911B0A" w:rsidP="00911B0A">
            <w:pPr>
              <w:widowControl/>
              <w:autoSpaceDE/>
              <w:autoSpaceDN/>
              <w:adjustRightInd/>
              <w:rPr>
                <w:rFonts w:cs="Arial"/>
                <w:sz w:val="20"/>
                <w:szCs w:val="20"/>
              </w:rPr>
            </w:pPr>
          </w:p>
        </w:tc>
        <w:tc>
          <w:tcPr>
            <w:tcW w:w="3870" w:type="dxa"/>
            <w:gridSpan w:val="2"/>
          </w:tcPr>
          <w:p w14:paraId="16DAA1DF" w14:textId="77777777" w:rsidR="00911B0A" w:rsidRPr="005F7242" w:rsidRDefault="00911B0A" w:rsidP="00911B0A">
            <w:pPr>
              <w:widowControl/>
              <w:autoSpaceDE/>
              <w:autoSpaceDN/>
              <w:adjustRightInd/>
              <w:rPr>
                <w:rFonts w:cs="Arial"/>
                <w:sz w:val="20"/>
                <w:szCs w:val="20"/>
              </w:rPr>
            </w:pPr>
          </w:p>
        </w:tc>
        <w:tc>
          <w:tcPr>
            <w:tcW w:w="1258" w:type="dxa"/>
            <w:gridSpan w:val="2"/>
          </w:tcPr>
          <w:p w14:paraId="5C80A8D3" w14:textId="77777777" w:rsidR="00911B0A" w:rsidRPr="005F7242" w:rsidRDefault="00911B0A" w:rsidP="00911B0A">
            <w:pPr>
              <w:widowControl/>
              <w:autoSpaceDE/>
              <w:autoSpaceDN/>
              <w:adjustRightInd/>
              <w:rPr>
                <w:rFonts w:cs="Arial"/>
                <w:sz w:val="20"/>
                <w:szCs w:val="20"/>
              </w:rPr>
            </w:pPr>
          </w:p>
        </w:tc>
      </w:tr>
      <w:tr w:rsidR="00911B0A" w:rsidRPr="00CF04F9" w14:paraId="1A34434F" w14:textId="77777777" w:rsidTr="00911B0A">
        <w:tc>
          <w:tcPr>
            <w:tcW w:w="2117" w:type="dxa"/>
          </w:tcPr>
          <w:p w14:paraId="09D28B8F" w14:textId="77777777" w:rsidR="00911B0A" w:rsidRPr="005F7242" w:rsidRDefault="00911B0A" w:rsidP="00911B0A">
            <w:pPr>
              <w:widowControl/>
              <w:autoSpaceDE/>
              <w:autoSpaceDN/>
              <w:adjustRightInd/>
              <w:rPr>
                <w:rFonts w:cs="Arial"/>
                <w:sz w:val="20"/>
                <w:szCs w:val="20"/>
              </w:rPr>
            </w:pPr>
            <w:r w:rsidRPr="005F7242">
              <w:rPr>
                <w:rFonts w:cs="Arial"/>
                <w:sz w:val="20"/>
                <w:szCs w:val="20"/>
              </w:rPr>
              <w:t>6.5. Mener à bien l’analyse de la viabilité des populations et le plan de gestion des métapopulations pour toutes les populations en captivité afin d’évaluer les différentes stratégies de gestion futures</w:t>
            </w:r>
          </w:p>
        </w:tc>
        <w:tc>
          <w:tcPr>
            <w:tcW w:w="2194" w:type="dxa"/>
          </w:tcPr>
          <w:p w14:paraId="6D40B122"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Analyse de viabilité des populations effectuée</w:t>
            </w:r>
          </w:p>
        </w:tc>
        <w:tc>
          <w:tcPr>
            <w:tcW w:w="1480" w:type="dxa"/>
          </w:tcPr>
          <w:p w14:paraId="65D84A6E"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35AC3926" w14:textId="77777777" w:rsidR="00911B0A" w:rsidRPr="005F7242" w:rsidRDefault="00911B0A" w:rsidP="00911B0A">
            <w:pPr>
              <w:widowControl/>
              <w:autoSpaceDE/>
              <w:autoSpaceDN/>
              <w:adjustRightInd/>
              <w:rPr>
                <w:rFonts w:cs="Arial"/>
                <w:sz w:val="20"/>
                <w:szCs w:val="20"/>
              </w:rPr>
            </w:pPr>
            <w:r w:rsidRPr="005F7242">
              <w:rPr>
                <w:rFonts w:cs="Arial"/>
                <w:sz w:val="20"/>
                <w:szCs w:val="20"/>
              </w:rPr>
              <w:t>SPA, SAF, EWA, Responsables de livres généalogiques, Propriétaires</w:t>
            </w:r>
          </w:p>
        </w:tc>
        <w:tc>
          <w:tcPr>
            <w:tcW w:w="1251" w:type="dxa"/>
            <w:shd w:val="clear" w:color="auto" w:fill="DEEAF6"/>
          </w:tcPr>
          <w:p w14:paraId="2B1942D1" w14:textId="77777777" w:rsidR="00911B0A" w:rsidRPr="005F7242" w:rsidRDefault="00911B0A" w:rsidP="00911B0A">
            <w:pPr>
              <w:widowControl/>
              <w:autoSpaceDE/>
              <w:autoSpaceDN/>
              <w:adjustRightInd/>
              <w:rPr>
                <w:rFonts w:cs="Arial"/>
                <w:sz w:val="20"/>
                <w:szCs w:val="20"/>
              </w:rPr>
            </w:pPr>
            <w:r w:rsidRPr="005F7242">
              <w:rPr>
                <w:rFonts w:cs="Arial"/>
                <w:sz w:val="20"/>
                <w:szCs w:val="20"/>
              </w:rPr>
              <w:t>Modifiée</w:t>
            </w:r>
          </w:p>
        </w:tc>
        <w:tc>
          <w:tcPr>
            <w:tcW w:w="3870" w:type="dxa"/>
            <w:gridSpan w:val="2"/>
          </w:tcPr>
          <w:p w14:paraId="032527DE" w14:textId="77777777" w:rsidR="00911B0A" w:rsidRPr="005F7242" w:rsidRDefault="00911B0A" w:rsidP="00911B0A">
            <w:pPr>
              <w:widowControl/>
              <w:numPr>
                <w:ilvl w:val="0"/>
                <w:numId w:val="36"/>
              </w:numPr>
              <w:autoSpaceDE/>
              <w:autoSpaceDN/>
              <w:adjustRightInd/>
              <w:spacing w:after="160"/>
              <w:ind w:left="345"/>
              <w:jc w:val="both"/>
              <w:rPr>
                <w:rFonts w:cs="Arial"/>
                <w:sz w:val="20"/>
                <w:szCs w:val="20"/>
              </w:rPr>
            </w:pPr>
            <w:r w:rsidRPr="005F7242">
              <w:rPr>
                <w:rFonts w:cs="Arial"/>
                <w:sz w:val="20"/>
                <w:szCs w:val="20"/>
              </w:rPr>
              <w:t xml:space="preserve">Clarification : Évaluer séparément les gazelles Mhorr, les gazelles addra et les animaux croisés et envisager des évaluations conjointes </w:t>
            </w:r>
          </w:p>
          <w:p w14:paraId="43771E41" w14:textId="77777777" w:rsidR="00911B0A" w:rsidRPr="005F7242" w:rsidRDefault="00911B0A" w:rsidP="00911B0A">
            <w:pPr>
              <w:widowControl/>
              <w:autoSpaceDE/>
              <w:autoSpaceDN/>
              <w:adjustRightInd/>
              <w:ind w:left="345"/>
              <w:rPr>
                <w:rFonts w:cs="Arial"/>
                <w:sz w:val="20"/>
                <w:szCs w:val="20"/>
              </w:rPr>
            </w:pPr>
          </w:p>
          <w:p w14:paraId="4BD07CB4" w14:textId="77777777" w:rsidR="00911B0A" w:rsidRPr="005F7242" w:rsidRDefault="00911B0A" w:rsidP="00911B0A">
            <w:pPr>
              <w:widowControl/>
              <w:numPr>
                <w:ilvl w:val="0"/>
                <w:numId w:val="36"/>
              </w:numPr>
              <w:autoSpaceDE/>
              <w:autoSpaceDN/>
              <w:adjustRightInd/>
              <w:spacing w:after="160"/>
              <w:ind w:left="345"/>
              <w:jc w:val="both"/>
              <w:rPr>
                <w:rFonts w:cs="Arial"/>
                <w:sz w:val="20"/>
                <w:szCs w:val="20"/>
              </w:rPr>
            </w:pPr>
            <w:r w:rsidRPr="005F7242">
              <w:rPr>
                <w:rFonts w:cs="Arial"/>
                <w:sz w:val="20"/>
                <w:szCs w:val="20"/>
              </w:rPr>
              <w:t xml:space="preserve">Les stratégies de gestion utilisées au Texas et la manière dont le retrait des animaux affectera les moyens de subsistance des propriétaires doivent être prises en compte </w:t>
            </w:r>
          </w:p>
        </w:tc>
        <w:tc>
          <w:tcPr>
            <w:tcW w:w="1258" w:type="dxa"/>
            <w:gridSpan w:val="2"/>
          </w:tcPr>
          <w:p w14:paraId="184CF51D" w14:textId="77777777" w:rsidR="00911B0A" w:rsidRPr="005F7242" w:rsidRDefault="00911B0A" w:rsidP="00911B0A">
            <w:pPr>
              <w:widowControl/>
              <w:autoSpaceDE/>
              <w:autoSpaceDN/>
              <w:adjustRightInd/>
              <w:rPr>
                <w:rFonts w:cs="Arial"/>
                <w:sz w:val="20"/>
                <w:szCs w:val="20"/>
              </w:rPr>
            </w:pPr>
            <w:r w:rsidRPr="005F7242">
              <w:rPr>
                <w:rFonts w:cs="Arial"/>
                <w:sz w:val="20"/>
                <w:szCs w:val="20"/>
              </w:rPr>
              <w:t>ASG / AAZ / RZSS (DM, LB, HS)</w:t>
            </w:r>
          </w:p>
          <w:p w14:paraId="5B640657" w14:textId="77777777" w:rsidR="00911B0A" w:rsidRPr="005F7242" w:rsidRDefault="00911B0A" w:rsidP="00911B0A">
            <w:pPr>
              <w:widowControl/>
              <w:autoSpaceDE/>
              <w:autoSpaceDN/>
              <w:adjustRightInd/>
              <w:rPr>
                <w:rFonts w:cs="Arial"/>
                <w:sz w:val="20"/>
                <w:szCs w:val="20"/>
              </w:rPr>
            </w:pPr>
          </w:p>
          <w:p w14:paraId="27542946" w14:textId="77777777" w:rsidR="00911B0A" w:rsidRPr="005F7242" w:rsidRDefault="00911B0A" w:rsidP="00911B0A">
            <w:pPr>
              <w:widowControl/>
              <w:autoSpaceDE/>
              <w:autoSpaceDN/>
              <w:adjustRightInd/>
              <w:rPr>
                <w:rFonts w:cs="Arial"/>
                <w:sz w:val="20"/>
                <w:szCs w:val="20"/>
              </w:rPr>
            </w:pPr>
          </w:p>
          <w:p w14:paraId="62C02AF5" w14:textId="77777777" w:rsidR="00911B0A" w:rsidRPr="005F7242" w:rsidRDefault="00911B0A" w:rsidP="00911B0A">
            <w:pPr>
              <w:widowControl/>
              <w:autoSpaceDE/>
              <w:autoSpaceDN/>
              <w:adjustRightInd/>
              <w:rPr>
                <w:rFonts w:cs="Arial"/>
                <w:sz w:val="20"/>
                <w:szCs w:val="20"/>
              </w:rPr>
            </w:pPr>
          </w:p>
          <w:p w14:paraId="013CF29E" w14:textId="77777777" w:rsidR="00911B0A" w:rsidRPr="005F7242" w:rsidRDefault="00911B0A" w:rsidP="00911B0A">
            <w:pPr>
              <w:widowControl/>
              <w:autoSpaceDE/>
              <w:autoSpaceDN/>
              <w:adjustRightInd/>
              <w:rPr>
                <w:rFonts w:cs="Arial"/>
                <w:sz w:val="20"/>
                <w:szCs w:val="20"/>
              </w:rPr>
            </w:pPr>
            <w:r w:rsidRPr="005F7242">
              <w:rPr>
                <w:rFonts w:cs="Arial"/>
                <w:sz w:val="20"/>
                <w:szCs w:val="20"/>
              </w:rPr>
              <w:t>SAF / EWA (EM)</w:t>
            </w:r>
          </w:p>
        </w:tc>
      </w:tr>
      <w:tr w:rsidR="00911B0A" w:rsidRPr="00CF04F9" w14:paraId="3C1247FA" w14:textId="77777777" w:rsidTr="00911B0A">
        <w:tc>
          <w:tcPr>
            <w:tcW w:w="2117" w:type="dxa"/>
          </w:tcPr>
          <w:p w14:paraId="6206F21C" w14:textId="77777777" w:rsidR="00911B0A" w:rsidRPr="005F7242" w:rsidRDefault="00911B0A" w:rsidP="00911B0A">
            <w:pPr>
              <w:widowControl/>
              <w:autoSpaceDE/>
              <w:autoSpaceDN/>
              <w:adjustRightInd/>
              <w:rPr>
                <w:rFonts w:cs="Arial"/>
                <w:strike/>
                <w:sz w:val="20"/>
                <w:szCs w:val="20"/>
              </w:rPr>
            </w:pPr>
            <w:r w:rsidRPr="005F7242">
              <w:rPr>
                <w:rFonts w:cs="Arial"/>
                <w:strike/>
                <w:sz w:val="20"/>
                <w:szCs w:val="20"/>
              </w:rPr>
              <w:t>6.6. Élaborer un plan à long terme pour produire suffisamment d’animaux pour les opérations de relâcher</w:t>
            </w:r>
          </w:p>
        </w:tc>
        <w:tc>
          <w:tcPr>
            <w:tcW w:w="2194" w:type="dxa"/>
          </w:tcPr>
          <w:p w14:paraId="3F82FB4B" w14:textId="77777777" w:rsidR="00911B0A" w:rsidRPr="005F7242" w:rsidRDefault="00911B0A" w:rsidP="00911B0A">
            <w:pPr>
              <w:widowControl/>
              <w:autoSpaceDE/>
              <w:autoSpaceDN/>
              <w:adjustRightInd/>
              <w:rPr>
                <w:rFonts w:cs="Arial"/>
                <w:sz w:val="20"/>
                <w:szCs w:val="20"/>
              </w:rPr>
            </w:pPr>
          </w:p>
        </w:tc>
        <w:tc>
          <w:tcPr>
            <w:tcW w:w="1480" w:type="dxa"/>
          </w:tcPr>
          <w:p w14:paraId="1EEF499C" w14:textId="77777777" w:rsidR="00911B0A" w:rsidRPr="005F7242" w:rsidRDefault="00911B0A" w:rsidP="00911B0A">
            <w:pPr>
              <w:widowControl/>
              <w:autoSpaceDE/>
              <w:autoSpaceDN/>
              <w:adjustRightInd/>
              <w:rPr>
                <w:rFonts w:cs="Arial"/>
                <w:sz w:val="20"/>
                <w:szCs w:val="20"/>
              </w:rPr>
            </w:pPr>
          </w:p>
        </w:tc>
        <w:tc>
          <w:tcPr>
            <w:tcW w:w="2005" w:type="dxa"/>
          </w:tcPr>
          <w:p w14:paraId="5CE7A596" w14:textId="77777777" w:rsidR="00911B0A" w:rsidRPr="005F7242" w:rsidRDefault="00911B0A" w:rsidP="00911B0A">
            <w:pPr>
              <w:widowControl/>
              <w:autoSpaceDE/>
              <w:autoSpaceDN/>
              <w:adjustRightInd/>
              <w:rPr>
                <w:rFonts w:cs="Arial"/>
                <w:sz w:val="20"/>
                <w:szCs w:val="20"/>
              </w:rPr>
            </w:pPr>
          </w:p>
        </w:tc>
        <w:tc>
          <w:tcPr>
            <w:tcW w:w="1251" w:type="dxa"/>
            <w:shd w:val="clear" w:color="auto" w:fill="FBE4D5"/>
          </w:tcPr>
          <w:p w14:paraId="3DC84302" w14:textId="77777777" w:rsidR="00911B0A" w:rsidRPr="005F7242" w:rsidRDefault="00911B0A" w:rsidP="00911B0A">
            <w:pPr>
              <w:widowControl/>
              <w:autoSpaceDE/>
              <w:autoSpaceDN/>
              <w:adjustRightInd/>
              <w:rPr>
                <w:rFonts w:cs="Arial"/>
                <w:sz w:val="20"/>
                <w:szCs w:val="20"/>
              </w:rPr>
            </w:pPr>
            <w:r w:rsidRPr="005F7242">
              <w:rPr>
                <w:rFonts w:cs="Arial"/>
                <w:sz w:val="20"/>
                <w:szCs w:val="20"/>
              </w:rPr>
              <w:t>Abandonnée</w:t>
            </w:r>
          </w:p>
        </w:tc>
        <w:tc>
          <w:tcPr>
            <w:tcW w:w="3870" w:type="dxa"/>
            <w:gridSpan w:val="2"/>
          </w:tcPr>
          <w:p w14:paraId="46BF838F" w14:textId="77777777" w:rsidR="00911B0A" w:rsidRPr="005F7242" w:rsidRDefault="00911B0A" w:rsidP="00911B0A">
            <w:pPr>
              <w:widowControl/>
              <w:numPr>
                <w:ilvl w:val="0"/>
                <w:numId w:val="56"/>
              </w:numPr>
              <w:autoSpaceDE/>
              <w:autoSpaceDN/>
              <w:adjustRightInd/>
              <w:spacing w:after="160"/>
              <w:ind w:left="345"/>
              <w:jc w:val="both"/>
              <w:rPr>
                <w:rFonts w:cs="Arial"/>
                <w:sz w:val="20"/>
                <w:szCs w:val="20"/>
              </w:rPr>
            </w:pPr>
            <w:r w:rsidRPr="005F7242">
              <w:rPr>
                <w:rFonts w:cs="Arial"/>
                <w:sz w:val="20"/>
                <w:szCs w:val="20"/>
              </w:rPr>
              <w:t>Action fusionnée avec 6.5</w:t>
            </w:r>
          </w:p>
        </w:tc>
        <w:tc>
          <w:tcPr>
            <w:tcW w:w="1258" w:type="dxa"/>
            <w:gridSpan w:val="2"/>
          </w:tcPr>
          <w:p w14:paraId="3C26EB01" w14:textId="77777777" w:rsidR="00911B0A" w:rsidRPr="005F7242" w:rsidRDefault="00911B0A" w:rsidP="00911B0A">
            <w:pPr>
              <w:widowControl/>
              <w:autoSpaceDE/>
              <w:autoSpaceDN/>
              <w:adjustRightInd/>
              <w:rPr>
                <w:rFonts w:cs="Arial"/>
                <w:sz w:val="20"/>
                <w:szCs w:val="20"/>
              </w:rPr>
            </w:pPr>
          </w:p>
        </w:tc>
      </w:tr>
      <w:tr w:rsidR="00911B0A" w:rsidRPr="00CF04F9" w14:paraId="1A823ECE" w14:textId="77777777" w:rsidTr="00911B0A">
        <w:tc>
          <w:tcPr>
            <w:tcW w:w="2117" w:type="dxa"/>
          </w:tcPr>
          <w:p w14:paraId="445A6427" w14:textId="77777777" w:rsidR="00911B0A" w:rsidRDefault="00911B0A" w:rsidP="00911B0A">
            <w:pPr>
              <w:widowControl/>
              <w:autoSpaceDE/>
              <w:autoSpaceDN/>
              <w:adjustRightInd/>
              <w:rPr>
                <w:rFonts w:cs="Arial"/>
                <w:strike/>
                <w:sz w:val="20"/>
                <w:szCs w:val="20"/>
              </w:rPr>
            </w:pPr>
            <w:r w:rsidRPr="005F7242">
              <w:rPr>
                <w:rFonts w:cs="Arial"/>
                <w:strike/>
                <w:sz w:val="20"/>
                <w:szCs w:val="20"/>
              </w:rPr>
              <w:t>6.7. Examiner l’élaboration de modèles de metapopulation plus larges</w:t>
            </w:r>
          </w:p>
          <w:p w14:paraId="246007A8" w14:textId="77777777" w:rsidR="00822D8A" w:rsidRPr="005F7242" w:rsidRDefault="00822D8A" w:rsidP="00911B0A">
            <w:pPr>
              <w:widowControl/>
              <w:autoSpaceDE/>
              <w:autoSpaceDN/>
              <w:adjustRightInd/>
              <w:rPr>
                <w:rFonts w:cs="Arial"/>
                <w:strike/>
                <w:sz w:val="20"/>
                <w:szCs w:val="20"/>
              </w:rPr>
            </w:pPr>
          </w:p>
        </w:tc>
        <w:tc>
          <w:tcPr>
            <w:tcW w:w="2194" w:type="dxa"/>
          </w:tcPr>
          <w:p w14:paraId="13127699" w14:textId="77777777" w:rsidR="00911B0A" w:rsidRPr="005F7242" w:rsidRDefault="00911B0A" w:rsidP="00911B0A">
            <w:pPr>
              <w:widowControl/>
              <w:autoSpaceDE/>
              <w:autoSpaceDN/>
              <w:adjustRightInd/>
              <w:rPr>
                <w:rFonts w:cs="Arial"/>
                <w:sz w:val="20"/>
                <w:szCs w:val="20"/>
              </w:rPr>
            </w:pPr>
          </w:p>
        </w:tc>
        <w:tc>
          <w:tcPr>
            <w:tcW w:w="1480" w:type="dxa"/>
          </w:tcPr>
          <w:p w14:paraId="465C98C2" w14:textId="77777777" w:rsidR="00911B0A" w:rsidRPr="005F7242" w:rsidRDefault="00911B0A" w:rsidP="00911B0A">
            <w:pPr>
              <w:widowControl/>
              <w:autoSpaceDE/>
              <w:autoSpaceDN/>
              <w:adjustRightInd/>
              <w:rPr>
                <w:rFonts w:cs="Arial"/>
                <w:sz w:val="20"/>
                <w:szCs w:val="20"/>
              </w:rPr>
            </w:pPr>
          </w:p>
        </w:tc>
        <w:tc>
          <w:tcPr>
            <w:tcW w:w="2005" w:type="dxa"/>
          </w:tcPr>
          <w:p w14:paraId="695D27C3" w14:textId="77777777" w:rsidR="00911B0A" w:rsidRPr="005F7242" w:rsidRDefault="00911B0A" w:rsidP="00911B0A">
            <w:pPr>
              <w:widowControl/>
              <w:autoSpaceDE/>
              <w:autoSpaceDN/>
              <w:adjustRightInd/>
              <w:rPr>
                <w:rFonts w:cs="Arial"/>
                <w:sz w:val="20"/>
                <w:szCs w:val="20"/>
              </w:rPr>
            </w:pPr>
          </w:p>
        </w:tc>
        <w:tc>
          <w:tcPr>
            <w:tcW w:w="1251" w:type="dxa"/>
            <w:shd w:val="clear" w:color="auto" w:fill="FBE4D5"/>
          </w:tcPr>
          <w:p w14:paraId="35CB4326" w14:textId="77777777" w:rsidR="00911B0A" w:rsidRPr="005F7242" w:rsidRDefault="00911B0A" w:rsidP="00911B0A">
            <w:pPr>
              <w:widowControl/>
              <w:autoSpaceDE/>
              <w:autoSpaceDN/>
              <w:adjustRightInd/>
              <w:rPr>
                <w:rFonts w:cs="Arial"/>
                <w:sz w:val="20"/>
                <w:szCs w:val="20"/>
              </w:rPr>
            </w:pPr>
            <w:r w:rsidRPr="005F7242">
              <w:rPr>
                <w:rFonts w:cs="Arial"/>
                <w:sz w:val="20"/>
                <w:szCs w:val="20"/>
              </w:rPr>
              <w:t>Abandonnée</w:t>
            </w:r>
          </w:p>
        </w:tc>
        <w:tc>
          <w:tcPr>
            <w:tcW w:w="3870" w:type="dxa"/>
            <w:gridSpan w:val="2"/>
          </w:tcPr>
          <w:p w14:paraId="51DBE471" w14:textId="77777777" w:rsidR="00911B0A" w:rsidRPr="005F7242" w:rsidRDefault="00911B0A" w:rsidP="00911B0A">
            <w:pPr>
              <w:widowControl/>
              <w:numPr>
                <w:ilvl w:val="0"/>
                <w:numId w:val="56"/>
              </w:numPr>
              <w:autoSpaceDE/>
              <w:autoSpaceDN/>
              <w:adjustRightInd/>
              <w:spacing w:after="160"/>
              <w:ind w:left="345"/>
              <w:jc w:val="both"/>
              <w:rPr>
                <w:rFonts w:cs="Arial"/>
                <w:sz w:val="20"/>
                <w:szCs w:val="20"/>
              </w:rPr>
            </w:pPr>
            <w:r w:rsidRPr="005F7242">
              <w:rPr>
                <w:rFonts w:cs="Arial"/>
                <w:sz w:val="20"/>
                <w:szCs w:val="20"/>
              </w:rPr>
              <w:t>Action couverte au point 6.5</w:t>
            </w:r>
          </w:p>
        </w:tc>
        <w:tc>
          <w:tcPr>
            <w:tcW w:w="1258" w:type="dxa"/>
            <w:gridSpan w:val="2"/>
          </w:tcPr>
          <w:p w14:paraId="7BD7A282" w14:textId="77777777" w:rsidR="00911B0A" w:rsidRPr="005F7242" w:rsidRDefault="00911B0A" w:rsidP="00911B0A">
            <w:pPr>
              <w:widowControl/>
              <w:autoSpaceDE/>
              <w:autoSpaceDN/>
              <w:adjustRightInd/>
              <w:rPr>
                <w:rFonts w:cs="Arial"/>
                <w:sz w:val="20"/>
                <w:szCs w:val="20"/>
              </w:rPr>
            </w:pPr>
          </w:p>
        </w:tc>
      </w:tr>
      <w:tr w:rsidR="00911B0A" w:rsidRPr="00CF04F9" w14:paraId="2B3FCB22" w14:textId="77777777" w:rsidTr="00911B0A">
        <w:tc>
          <w:tcPr>
            <w:tcW w:w="14175" w:type="dxa"/>
            <w:gridSpan w:val="9"/>
            <w:shd w:val="clear" w:color="auto" w:fill="F7CAAC"/>
          </w:tcPr>
          <w:p w14:paraId="11B015C4" w14:textId="77777777" w:rsidR="00911B0A" w:rsidRPr="005F7242" w:rsidRDefault="00911B0A" w:rsidP="00911B0A">
            <w:pPr>
              <w:widowControl/>
              <w:autoSpaceDE/>
              <w:autoSpaceDN/>
              <w:adjustRightInd/>
              <w:rPr>
                <w:rFonts w:cs="Arial"/>
                <w:b/>
                <w:sz w:val="20"/>
                <w:szCs w:val="20"/>
              </w:rPr>
            </w:pPr>
            <w:r w:rsidRPr="005F7242">
              <w:rPr>
                <w:rFonts w:cs="Arial"/>
                <w:b/>
                <w:sz w:val="20"/>
                <w:szCs w:val="20"/>
              </w:rPr>
              <w:lastRenderedPageBreak/>
              <w:t xml:space="preserve">Objectif 7. Obtenir de nouveaux fondateurs </w:t>
            </w:r>
          </w:p>
        </w:tc>
      </w:tr>
      <w:tr w:rsidR="00911B0A" w:rsidRPr="00CF04F9" w14:paraId="33C8A294" w14:textId="77777777" w:rsidTr="00911B0A">
        <w:tc>
          <w:tcPr>
            <w:tcW w:w="2117" w:type="dxa"/>
          </w:tcPr>
          <w:p w14:paraId="4960A367" w14:textId="77777777" w:rsidR="00911B0A" w:rsidRPr="005F7242" w:rsidRDefault="00911B0A" w:rsidP="00911B0A">
            <w:pPr>
              <w:widowControl/>
              <w:autoSpaceDE/>
              <w:autoSpaceDN/>
              <w:adjustRightInd/>
              <w:rPr>
                <w:rFonts w:cs="Arial"/>
                <w:sz w:val="20"/>
                <w:szCs w:val="20"/>
              </w:rPr>
            </w:pPr>
            <w:r w:rsidRPr="005F7242">
              <w:rPr>
                <w:rFonts w:cs="Arial"/>
                <w:sz w:val="20"/>
                <w:szCs w:val="20"/>
              </w:rPr>
              <w:t>7.1. Obtenir des animaux de collections privées dans les pays de l’aire de répartition</w:t>
            </w:r>
          </w:p>
        </w:tc>
        <w:tc>
          <w:tcPr>
            <w:tcW w:w="2194" w:type="dxa"/>
          </w:tcPr>
          <w:p w14:paraId="1B698E45" w14:textId="77777777" w:rsidR="00911B0A" w:rsidRPr="005F7242" w:rsidRDefault="00911B0A" w:rsidP="00911B0A">
            <w:pPr>
              <w:widowControl/>
              <w:autoSpaceDE/>
              <w:autoSpaceDN/>
              <w:adjustRightInd/>
              <w:rPr>
                <w:rFonts w:cs="Arial"/>
                <w:sz w:val="20"/>
                <w:szCs w:val="20"/>
              </w:rPr>
            </w:pPr>
          </w:p>
        </w:tc>
        <w:tc>
          <w:tcPr>
            <w:tcW w:w="1480" w:type="dxa"/>
          </w:tcPr>
          <w:p w14:paraId="3B83BD77" w14:textId="77777777" w:rsidR="00911B0A" w:rsidRPr="005F7242" w:rsidRDefault="00911B0A" w:rsidP="00911B0A">
            <w:pPr>
              <w:widowControl/>
              <w:autoSpaceDE/>
              <w:autoSpaceDN/>
              <w:adjustRightInd/>
              <w:rPr>
                <w:rFonts w:cs="Arial"/>
                <w:sz w:val="20"/>
                <w:szCs w:val="20"/>
              </w:rPr>
            </w:pPr>
          </w:p>
        </w:tc>
        <w:tc>
          <w:tcPr>
            <w:tcW w:w="2005" w:type="dxa"/>
          </w:tcPr>
          <w:p w14:paraId="4808543F" w14:textId="77777777" w:rsidR="00911B0A" w:rsidRPr="005F7242" w:rsidRDefault="00911B0A" w:rsidP="00911B0A">
            <w:pPr>
              <w:widowControl/>
              <w:autoSpaceDE/>
              <w:autoSpaceDN/>
              <w:adjustRightInd/>
              <w:rPr>
                <w:rFonts w:cs="Arial"/>
                <w:sz w:val="20"/>
                <w:szCs w:val="20"/>
              </w:rPr>
            </w:pPr>
          </w:p>
        </w:tc>
        <w:tc>
          <w:tcPr>
            <w:tcW w:w="1251" w:type="dxa"/>
            <w:shd w:val="clear" w:color="auto" w:fill="DEEAF6"/>
          </w:tcPr>
          <w:p w14:paraId="0294E2D0" w14:textId="77777777" w:rsidR="00911B0A" w:rsidRPr="005F7242" w:rsidRDefault="00911B0A" w:rsidP="00911B0A">
            <w:pPr>
              <w:widowControl/>
              <w:autoSpaceDE/>
              <w:autoSpaceDN/>
              <w:adjustRightInd/>
              <w:rPr>
                <w:rFonts w:cs="Arial"/>
                <w:sz w:val="20"/>
                <w:szCs w:val="20"/>
              </w:rPr>
            </w:pPr>
            <w:r w:rsidRPr="005F7242">
              <w:rPr>
                <w:rFonts w:cs="Arial"/>
                <w:sz w:val="20"/>
                <w:szCs w:val="20"/>
              </w:rPr>
              <w:t>Modifiée</w:t>
            </w:r>
          </w:p>
        </w:tc>
        <w:tc>
          <w:tcPr>
            <w:tcW w:w="3870" w:type="dxa"/>
            <w:gridSpan w:val="2"/>
          </w:tcPr>
          <w:p w14:paraId="24CDE496" w14:textId="77777777" w:rsidR="00911B0A" w:rsidRPr="005F7242" w:rsidRDefault="00911B0A" w:rsidP="00911B0A">
            <w:pPr>
              <w:widowControl/>
              <w:numPr>
                <w:ilvl w:val="0"/>
                <w:numId w:val="56"/>
              </w:numPr>
              <w:autoSpaceDE/>
              <w:autoSpaceDN/>
              <w:adjustRightInd/>
              <w:spacing w:after="160"/>
              <w:ind w:left="345"/>
              <w:jc w:val="both"/>
              <w:rPr>
                <w:rFonts w:cs="Arial"/>
                <w:sz w:val="20"/>
                <w:szCs w:val="20"/>
              </w:rPr>
            </w:pPr>
            <w:r w:rsidRPr="005F7242">
              <w:rPr>
                <w:rFonts w:cs="Arial"/>
                <w:sz w:val="20"/>
                <w:szCs w:val="20"/>
              </w:rPr>
              <w:t>Action modifiée par l’ajout de « dans les pays de l’aire de répartition » pour plus de clarté</w:t>
            </w:r>
          </w:p>
        </w:tc>
        <w:tc>
          <w:tcPr>
            <w:tcW w:w="1258" w:type="dxa"/>
            <w:gridSpan w:val="2"/>
          </w:tcPr>
          <w:p w14:paraId="09C7099E" w14:textId="77777777" w:rsidR="00911B0A" w:rsidRPr="005F7242" w:rsidRDefault="00911B0A" w:rsidP="00911B0A">
            <w:pPr>
              <w:widowControl/>
              <w:autoSpaceDE/>
              <w:autoSpaceDN/>
              <w:adjustRightInd/>
              <w:rPr>
                <w:rFonts w:cs="Arial"/>
                <w:sz w:val="20"/>
                <w:szCs w:val="20"/>
              </w:rPr>
            </w:pPr>
          </w:p>
        </w:tc>
      </w:tr>
      <w:tr w:rsidR="00911B0A" w:rsidRPr="00CF04F9" w14:paraId="66189731" w14:textId="77777777" w:rsidTr="00771112">
        <w:tc>
          <w:tcPr>
            <w:tcW w:w="2117" w:type="dxa"/>
          </w:tcPr>
          <w:p w14:paraId="3311D9BD" w14:textId="77777777" w:rsidR="00911B0A" w:rsidRPr="005F7242" w:rsidRDefault="00911B0A" w:rsidP="00911B0A">
            <w:pPr>
              <w:widowControl/>
              <w:autoSpaceDE/>
              <w:autoSpaceDN/>
              <w:adjustRightInd/>
              <w:ind w:left="345"/>
              <w:rPr>
                <w:rFonts w:cs="Arial"/>
                <w:sz w:val="20"/>
                <w:szCs w:val="20"/>
              </w:rPr>
            </w:pPr>
            <w:r w:rsidRPr="005F7242">
              <w:rPr>
                <w:rFonts w:cs="Arial"/>
                <w:sz w:val="20"/>
                <w:szCs w:val="20"/>
              </w:rPr>
              <w:t>7.1.1. Faire le suivi des éventuels animaux en captivité au Tchad et au Niger</w:t>
            </w:r>
          </w:p>
        </w:tc>
        <w:tc>
          <w:tcPr>
            <w:tcW w:w="2194" w:type="dxa"/>
          </w:tcPr>
          <w:p w14:paraId="4EDAF68F"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Animaux en captivité obtenus</w:t>
            </w:r>
          </w:p>
        </w:tc>
        <w:tc>
          <w:tcPr>
            <w:tcW w:w="1480" w:type="dxa"/>
          </w:tcPr>
          <w:p w14:paraId="4131B00E"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2A3BD657" w14:textId="77777777" w:rsidR="00911B0A" w:rsidRPr="005F7242" w:rsidRDefault="00911B0A" w:rsidP="00911B0A">
            <w:pPr>
              <w:widowControl/>
              <w:autoSpaceDE/>
              <w:autoSpaceDN/>
              <w:adjustRightInd/>
              <w:rPr>
                <w:rFonts w:cs="Arial"/>
                <w:sz w:val="20"/>
                <w:szCs w:val="20"/>
              </w:rPr>
            </w:pPr>
            <w:r w:rsidRPr="005F7242">
              <w:rPr>
                <w:rFonts w:cs="Arial"/>
                <w:sz w:val="20"/>
                <w:szCs w:val="20"/>
              </w:rPr>
              <w:t>DCFAP, DFCPR</w:t>
            </w:r>
          </w:p>
        </w:tc>
        <w:tc>
          <w:tcPr>
            <w:tcW w:w="1251" w:type="dxa"/>
          </w:tcPr>
          <w:p w14:paraId="549A857F" w14:textId="77777777" w:rsidR="00911B0A" w:rsidRPr="005F7242" w:rsidRDefault="00911B0A" w:rsidP="00911B0A">
            <w:pPr>
              <w:widowControl/>
              <w:autoSpaceDE/>
              <w:autoSpaceDN/>
              <w:adjustRightInd/>
              <w:rPr>
                <w:rFonts w:cs="Arial"/>
                <w:sz w:val="20"/>
                <w:szCs w:val="20"/>
              </w:rPr>
            </w:pPr>
          </w:p>
        </w:tc>
        <w:tc>
          <w:tcPr>
            <w:tcW w:w="3870" w:type="dxa"/>
            <w:gridSpan w:val="2"/>
          </w:tcPr>
          <w:p w14:paraId="47003453" w14:textId="77777777" w:rsidR="00911B0A" w:rsidRPr="005F7242" w:rsidRDefault="00911B0A" w:rsidP="00911B0A">
            <w:pPr>
              <w:widowControl/>
              <w:autoSpaceDE/>
              <w:autoSpaceDN/>
              <w:adjustRightInd/>
              <w:rPr>
                <w:rFonts w:cs="Arial"/>
                <w:sz w:val="20"/>
                <w:szCs w:val="20"/>
              </w:rPr>
            </w:pPr>
          </w:p>
        </w:tc>
        <w:tc>
          <w:tcPr>
            <w:tcW w:w="1258" w:type="dxa"/>
            <w:gridSpan w:val="2"/>
          </w:tcPr>
          <w:p w14:paraId="6DE43029" w14:textId="77777777" w:rsidR="00911B0A" w:rsidRPr="005F7242" w:rsidRDefault="00911B0A" w:rsidP="00911B0A">
            <w:pPr>
              <w:widowControl/>
              <w:autoSpaceDE/>
              <w:autoSpaceDN/>
              <w:adjustRightInd/>
              <w:rPr>
                <w:rFonts w:cs="Arial"/>
                <w:sz w:val="20"/>
                <w:szCs w:val="20"/>
              </w:rPr>
            </w:pPr>
          </w:p>
        </w:tc>
      </w:tr>
      <w:tr w:rsidR="00911B0A" w:rsidRPr="00CF04F9" w14:paraId="39D847C7" w14:textId="77777777" w:rsidTr="00771112">
        <w:tc>
          <w:tcPr>
            <w:tcW w:w="2117" w:type="dxa"/>
          </w:tcPr>
          <w:p w14:paraId="586D2E35" w14:textId="77777777" w:rsidR="00911B0A" w:rsidRPr="005F7242" w:rsidRDefault="00911B0A" w:rsidP="00911B0A">
            <w:pPr>
              <w:widowControl/>
              <w:autoSpaceDE/>
              <w:autoSpaceDN/>
              <w:adjustRightInd/>
              <w:ind w:left="345"/>
              <w:rPr>
                <w:rFonts w:cs="Arial"/>
                <w:sz w:val="20"/>
                <w:szCs w:val="20"/>
              </w:rPr>
            </w:pPr>
            <w:r w:rsidRPr="005F7242">
              <w:rPr>
                <w:rFonts w:cs="Arial"/>
                <w:sz w:val="20"/>
                <w:szCs w:val="20"/>
              </w:rPr>
              <w:t>7.1.2. Créer un protocole et des sites de conservation</w:t>
            </w:r>
          </w:p>
        </w:tc>
        <w:tc>
          <w:tcPr>
            <w:tcW w:w="2194" w:type="dxa"/>
          </w:tcPr>
          <w:p w14:paraId="6F92874F" w14:textId="77777777" w:rsidR="00911B0A" w:rsidRPr="005F7242" w:rsidRDefault="00911B0A" w:rsidP="00911B0A">
            <w:pPr>
              <w:widowControl/>
              <w:autoSpaceDE/>
              <w:autoSpaceDN/>
              <w:adjustRightInd/>
              <w:rPr>
                <w:rFonts w:cs="Arial"/>
                <w:sz w:val="20"/>
                <w:szCs w:val="20"/>
              </w:rPr>
            </w:pPr>
            <w:r w:rsidRPr="005F7242">
              <w:rPr>
                <w:rFonts w:cs="Arial"/>
                <w:sz w:val="20"/>
                <w:szCs w:val="20"/>
              </w:rPr>
              <w:t>Protocole élaboré</w:t>
            </w:r>
          </w:p>
        </w:tc>
        <w:tc>
          <w:tcPr>
            <w:tcW w:w="1480" w:type="dxa"/>
          </w:tcPr>
          <w:p w14:paraId="635DDCA8"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22E6F5B8" w14:textId="77777777" w:rsidR="00911B0A" w:rsidRPr="005F7242" w:rsidRDefault="00911B0A" w:rsidP="00911B0A">
            <w:pPr>
              <w:widowControl/>
              <w:autoSpaceDE/>
              <w:autoSpaceDN/>
              <w:adjustRightInd/>
              <w:jc w:val="both"/>
              <w:rPr>
                <w:rFonts w:cs="Arial"/>
                <w:sz w:val="20"/>
                <w:szCs w:val="20"/>
              </w:rPr>
            </w:pPr>
            <w:r w:rsidRPr="005F7242">
              <w:rPr>
                <w:rFonts w:cs="Arial"/>
                <w:sz w:val="20"/>
                <w:szCs w:val="20"/>
              </w:rPr>
              <w:t>DCFAP, DFCPR, NGOs</w:t>
            </w:r>
          </w:p>
        </w:tc>
        <w:tc>
          <w:tcPr>
            <w:tcW w:w="1251" w:type="dxa"/>
            <w:shd w:val="clear" w:color="auto" w:fill="auto"/>
          </w:tcPr>
          <w:p w14:paraId="116D61C6" w14:textId="77777777" w:rsidR="00911B0A" w:rsidRPr="005F7242" w:rsidRDefault="00911B0A" w:rsidP="00911B0A">
            <w:pPr>
              <w:widowControl/>
              <w:autoSpaceDE/>
              <w:autoSpaceDN/>
              <w:adjustRightInd/>
              <w:jc w:val="both"/>
              <w:rPr>
                <w:rFonts w:cs="Arial"/>
                <w:sz w:val="20"/>
                <w:szCs w:val="20"/>
              </w:rPr>
            </w:pPr>
          </w:p>
        </w:tc>
        <w:tc>
          <w:tcPr>
            <w:tcW w:w="3870" w:type="dxa"/>
            <w:gridSpan w:val="2"/>
          </w:tcPr>
          <w:p w14:paraId="2C4C98CF" w14:textId="77777777" w:rsidR="00911B0A" w:rsidRPr="005F7242" w:rsidRDefault="00911B0A" w:rsidP="00911B0A">
            <w:pPr>
              <w:widowControl/>
              <w:autoSpaceDE/>
              <w:autoSpaceDN/>
              <w:adjustRightInd/>
              <w:jc w:val="both"/>
              <w:rPr>
                <w:rFonts w:cs="Arial"/>
                <w:sz w:val="20"/>
                <w:szCs w:val="20"/>
              </w:rPr>
            </w:pPr>
          </w:p>
        </w:tc>
        <w:tc>
          <w:tcPr>
            <w:tcW w:w="1258" w:type="dxa"/>
            <w:gridSpan w:val="2"/>
          </w:tcPr>
          <w:p w14:paraId="118F19AA" w14:textId="77777777" w:rsidR="00911B0A" w:rsidRPr="005F7242" w:rsidRDefault="00911B0A" w:rsidP="00911B0A">
            <w:pPr>
              <w:widowControl/>
              <w:autoSpaceDE/>
              <w:autoSpaceDN/>
              <w:adjustRightInd/>
              <w:jc w:val="both"/>
              <w:rPr>
                <w:rFonts w:cs="Arial"/>
                <w:sz w:val="20"/>
                <w:szCs w:val="20"/>
              </w:rPr>
            </w:pPr>
          </w:p>
        </w:tc>
      </w:tr>
      <w:tr w:rsidR="00911B0A" w:rsidRPr="00CF04F9" w14:paraId="12095340" w14:textId="77777777" w:rsidTr="00911B0A">
        <w:tc>
          <w:tcPr>
            <w:tcW w:w="2117" w:type="dxa"/>
          </w:tcPr>
          <w:p w14:paraId="39467FE6" w14:textId="77777777" w:rsidR="00911B0A" w:rsidRPr="005F7242" w:rsidRDefault="00911B0A" w:rsidP="00911B0A">
            <w:pPr>
              <w:widowControl/>
              <w:autoSpaceDE/>
              <w:autoSpaceDN/>
              <w:adjustRightInd/>
              <w:rPr>
                <w:rFonts w:cs="Arial"/>
                <w:sz w:val="20"/>
                <w:szCs w:val="20"/>
              </w:rPr>
            </w:pPr>
            <w:r w:rsidRPr="005F7242">
              <w:rPr>
                <w:rFonts w:cs="Arial"/>
                <w:sz w:val="20"/>
                <w:szCs w:val="20"/>
              </w:rPr>
              <w:t>7.2. Tchad : Capturer des animaux sauvages dans le Manga</w:t>
            </w:r>
          </w:p>
        </w:tc>
        <w:tc>
          <w:tcPr>
            <w:tcW w:w="2194" w:type="dxa"/>
          </w:tcPr>
          <w:p w14:paraId="60A575E4"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Nouveaux fondateurs obtenus</w:t>
            </w:r>
          </w:p>
        </w:tc>
        <w:tc>
          <w:tcPr>
            <w:tcW w:w="1480" w:type="dxa"/>
          </w:tcPr>
          <w:p w14:paraId="46A895C7" w14:textId="77777777" w:rsidR="00911B0A" w:rsidRPr="005F7242" w:rsidRDefault="00911B0A" w:rsidP="00911B0A">
            <w:pPr>
              <w:widowControl/>
              <w:autoSpaceDE/>
              <w:autoSpaceDN/>
              <w:adjustRightInd/>
              <w:rPr>
                <w:rFonts w:cs="Arial"/>
                <w:sz w:val="20"/>
                <w:szCs w:val="20"/>
              </w:rPr>
            </w:pPr>
            <w:r w:rsidRPr="005F7242">
              <w:rPr>
                <w:rFonts w:cs="Arial"/>
                <w:sz w:val="20"/>
                <w:szCs w:val="20"/>
              </w:rPr>
              <w:t>2019-2020</w:t>
            </w:r>
          </w:p>
        </w:tc>
        <w:tc>
          <w:tcPr>
            <w:tcW w:w="2005" w:type="dxa"/>
          </w:tcPr>
          <w:p w14:paraId="4C86C6FD"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 SCF, autres</w:t>
            </w:r>
          </w:p>
        </w:tc>
        <w:tc>
          <w:tcPr>
            <w:tcW w:w="1251" w:type="dxa"/>
            <w:shd w:val="clear" w:color="auto" w:fill="C5E0B3"/>
          </w:tcPr>
          <w:p w14:paraId="698CADA0"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w:t>
            </w:r>
          </w:p>
        </w:tc>
        <w:tc>
          <w:tcPr>
            <w:tcW w:w="3870" w:type="dxa"/>
            <w:gridSpan w:val="2"/>
          </w:tcPr>
          <w:p w14:paraId="54EDCB89" w14:textId="77777777" w:rsidR="00911B0A" w:rsidRPr="005F7242" w:rsidRDefault="00911B0A" w:rsidP="00911B0A">
            <w:pPr>
              <w:widowControl/>
              <w:numPr>
                <w:ilvl w:val="0"/>
                <w:numId w:val="37"/>
              </w:numPr>
              <w:autoSpaceDE/>
              <w:autoSpaceDN/>
              <w:adjustRightInd/>
              <w:spacing w:after="160"/>
              <w:ind w:left="345"/>
              <w:jc w:val="both"/>
              <w:rPr>
                <w:rFonts w:cs="Arial"/>
                <w:sz w:val="20"/>
                <w:szCs w:val="20"/>
              </w:rPr>
            </w:pPr>
            <w:r w:rsidRPr="005F7242">
              <w:rPr>
                <w:rFonts w:cs="Arial"/>
                <w:sz w:val="20"/>
                <w:szCs w:val="20"/>
              </w:rPr>
              <w:t xml:space="preserve">3 femelles du Manga ont été capturées avec succès et transférées dans des sites de conservation dans l’OROA </w:t>
            </w:r>
          </w:p>
          <w:p w14:paraId="41A61CA3" w14:textId="77777777" w:rsidR="00911B0A" w:rsidRPr="005F7242" w:rsidRDefault="00911B0A" w:rsidP="00911B0A">
            <w:pPr>
              <w:widowControl/>
              <w:numPr>
                <w:ilvl w:val="0"/>
                <w:numId w:val="37"/>
              </w:numPr>
              <w:autoSpaceDE/>
              <w:autoSpaceDN/>
              <w:adjustRightInd/>
              <w:spacing w:after="160"/>
              <w:ind w:left="345"/>
              <w:jc w:val="both"/>
              <w:rPr>
                <w:rFonts w:cs="Arial"/>
                <w:sz w:val="20"/>
                <w:szCs w:val="20"/>
              </w:rPr>
            </w:pPr>
            <w:r w:rsidRPr="005F7242">
              <w:rPr>
                <w:rFonts w:cs="Arial"/>
                <w:sz w:val="20"/>
                <w:szCs w:val="20"/>
              </w:rPr>
              <w:t xml:space="preserve">Le groupe de femelles a été complété par 1 mâle capturé dans l’OROA </w:t>
            </w:r>
          </w:p>
          <w:p w14:paraId="1CA57933" w14:textId="77777777" w:rsidR="00911B0A" w:rsidRPr="005F7242" w:rsidRDefault="00911B0A" w:rsidP="00911B0A">
            <w:pPr>
              <w:widowControl/>
              <w:numPr>
                <w:ilvl w:val="0"/>
                <w:numId w:val="37"/>
              </w:numPr>
              <w:autoSpaceDE/>
              <w:autoSpaceDN/>
              <w:adjustRightInd/>
              <w:spacing w:after="160"/>
              <w:ind w:left="345"/>
              <w:jc w:val="both"/>
              <w:rPr>
                <w:rFonts w:cs="Arial"/>
                <w:sz w:val="20"/>
                <w:szCs w:val="20"/>
              </w:rPr>
            </w:pPr>
            <w:r w:rsidRPr="005F7242">
              <w:rPr>
                <w:rFonts w:cs="Arial"/>
                <w:sz w:val="20"/>
                <w:szCs w:val="20"/>
              </w:rPr>
              <w:t xml:space="preserve">Perte subséquente de 2 femelles en raison de problèmes de nutrition </w:t>
            </w:r>
          </w:p>
          <w:p w14:paraId="13276728" w14:textId="77777777" w:rsidR="00911B0A" w:rsidRPr="005F7242" w:rsidRDefault="00911B0A" w:rsidP="00911B0A">
            <w:pPr>
              <w:widowControl/>
              <w:numPr>
                <w:ilvl w:val="0"/>
                <w:numId w:val="37"/>
              </w:numPr>
              <w:autoSpaceDE/>
              <w:autoSpaceDN/>
              <w:adjustRightInd/>
              <w:spacing w:after="160"/>
              <w:ind w:left="345"/>
              <w:jc w:val="both"/>
              <w:rPr>
                <w:rFonts w:cs="Arial"/>
                <w:sz w:val="20"/>
                <w:szCs w:val="20"/>
              </w:rPr>
            </w:pPr>
            <w:r w:rsidRPr="005F7242">
              <w:rPr>
                <w:rFonts w:cs="Arial"/>
                <w:sz w:val="20"/>
                <w:szCs w:val="20"/>
              </w:rPr>
              <w:t xml:space="preserve">La femelle et le mâle restants ont produit 2 faons </w:t>
            </w:r>
          </w:p>
          <w:p w14:paraId="69AD23E6" w14:textId="77777777" w:rsidR="00911B0A" w:rsidRPr="005F7242" w:rsidRDefault="00911B0A" w:rsidP="00911B0A">
            <w:pPr>
              <w:widowControl/>
              <w:numPr>
                <w:ilvl w:val="0"/>
                <w:numId w:val="37"/>
              </w:numPr>
              <w:autoSpaceDE/>
              <w:autoSpaceDN/>
              <w:adjustRightInd/>
              <w:spacing w:after="160"/>
              <w:ind w:left="345"/>
              <w:jc w:val="both"/>
              <w:rPr>
                <w:rFonts w:cs="Arial"/>
                <w:sz w:val="20"/>
                <w:szCs w:val="20"/>
              </w:rPr>
            </w:pPr>
            <w:r w:rsidRPr="005F7242">
              <w:rPr>
                <w:rFonts w:cs="Arial"/>
                <w:sz w:val="20"/>
                <w:szCs w:val="20"/>
              </w:rPr>
              <w:t xml:space="preserve">Groupe complété par 1 femelle qui est entrée par elle-même dans le site de conservation </w:t>
            </w:r>
          </w:p>
          <w:p w14:paraId="32471B80" w14:textId="77777777" w:rsidR="00911B0A" w:rsidRPr="005F7242" w:rsidRDefault="00911B0A" w:rsidP="00911B0A">
            <w:pPr>
              <w:widowControl/>
              <w:numPr>
                <w:ilvl w:val="0"/>
                <w:numId w:val="37"/>
              </w:numPr>
              <w:autoSpaceDE/>
              <w:autoSpaceDN/>
              <w:adjustRightInd/>
              <w:spacing w:after="160"/>
              <w:ind w:left="345"/>
              <w:jc w:val="both"/>
              <w:rPr>
                <w:rFonts w:cs="Arial"/>
                <w:sz w:val="20"/>
                <w:szCs w:val="20"/>
              </w:rPr>
            </w:pPr>
            <w:r w:rsidRPr="005F7242">
              <w:rPr>
                <w:rFonts w:cs="Arial"/>
                <w:sz w:val="20"/>
                <w:szCs w:val="20"/>
              </w:rPr>
              <w:lastRenderedPageBreak/>
              <w:t xml:space="preserve">En juin 2021, le groupe total comprend : 1 mâle adulte, 2 femelles adultes, 2 jeunes femelles </w:t>
            </w:r>
          </w:p>
          <w:p w14:paraId="6CF6DB62" w14:textId="77777777" w:rsidR="00911B0A" w:rsidRPr="005F7242" w:rsidRDefault="00911B0A" w:rsidP="00911B0A">
            <w:pPr>
              <w:widowControl/>
              <w:numPr>
                <w:ilvl w:val="0"/>
                <w:numId w:val="37"/>
              </w:numPr>
              <w:autoSpaceDE/>
              <w:autoSpaceDN/>
              <w:adjustRightInd/>
              <w:spacing w:after="160"/>
              <w:ind w:left="345"/>
              <w:jc w:val="both"/>
              <w:rPr>
                <w:rFonts w:cs="Arial"/>
                <w:sz w:val="20"/>
                <w:szCs w:val="20"/>
              </w:rPr>
            </w:pPr>
            <w:r w:rsidRPr="005F7242">
              <w:rPr>
                <w:rFonts w:cs="Arial"/>
                <w:sz w:val="20"/>
                <w:szCs w:val="20"/>
              </w:rPr>
              <w:t xml:space="preserve">Nécessité de prendre une décision quant au devenir des animaux sauvages qui subsistent dans le Manga, car le site n’est pas protégé </w:t>
            </w:r>
          </w:p>
          <w:p w14:paraId="554B2F4B" w14:textId="77777777" w:rsidR="00911B0A" w:rsidRPr="005F7242" w:rsidRDefault="00911B0A" w:rsidP="00911B0A">
            <w:pPr>
              <w:widowControl/>
              <w:numPr>
                <w:ilvl w:val="0"/>
                <w:numId w:val="37"/>
              </w:numPr>
              <w:autoSpaceDE/>
              <w:autoSpaceDN/>
              <w:adjustRightInd/>
              <w:spacing w:after="160"/>
              <w:ind w:left="345"/>
              <w:jc w:val="both"/>
              <w:rPr>
                <w:rFonts w:cs="Arial"/>
                <w:sz w:val="20"/>
                <w:szCs w:val="20"/>
              </w:rPr>
            </w:pPr>
            <w:r w:rsidRPr="005F7242">
              <w:rPr>
                <w:rFonts w:cs="Arial"/>
                <w:sz w:val="20"/>
                <w:szCs w:val="20"/>
              </w:rPr>
              <w:t>Un arbre décisionnel développé pour ce scénario est disponible dans la stratégie (page 44)</w:t>
            </w:r>
          </w:p>
        </w:tc>
        <w:tc>
          <w:tcPr>
            <w:tcW w:w="1258" w:type="dxa"/>
            <w:gridSpan w:val="2"/>
          </w:tcPr>
          <w:p w14:paraId="40623147"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SCF / Noé / DFCPR (VB, JN, SP, MHH)</w:t>
            </w:r>
          </w:p>
        </w:tc>
      </w:tr>
      <w:tr w:rsidR="00911B0A" w:rsidRPr="00CF04F9" w14:paraId="1EE89F0F" w14:textId="77777777" w:rsidTr="00911B0A">
        <w:tc>
          <w:tcPr>
            <w:tcW w:w="2117" w:type="dxa"/>
          </w:tcPr>
          <w:p w14:paraId="0ACB8BA8" w14:textId="77777777" w:rsidR="00911B0A" w:rsidRPr="005F7242" w:rsidRDefault="00911B0A" w:rsidP="00911B0A">
            <w:pPr>
              <w:widowControl/>
              <w:autoSpaceDE/>
              <w:autoSpaceDN/>
              <w:adjustRightInd/>
              <w:ind w:left="345"/>
              <w:rPr>
                <w:rFonts w:cs="Arial"/>
                <w:sz w:val="20"/>
                <w:szCs w:val="20"/>
              </w:rPr>
            </w:pPr>
            <w:r w:rsidRPr="005F7242">
              <w:rPr>
                <w:rFonts w:cs="Arial"/>
                <w:sz w:val="20"/>
                <w:szCs w:val="20"/>
              </w:rPr>
              <w:t>7.2.1. Réaliser une étude exploratoire</w:t>
            </w:r>
          </w:p>
        </w:tc>
        <w:tc>
          <w:tcPr>
            <w:tcW w:w="2194" w:type="dxa"/>
          </w:tcPr>
          <w:p w14:paraId="3DB9517F"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de l’étude</w:t>
            </w:r>
          </w:p>
        </w:tc>
        <w:tc>
          <w:tcPr>
            <w:tcW w:w="1480" w:type="dxa"/>
          </w:tcPr>
          <w:p w14:paraId="09784816" w14:textId="77777777" w:rsidR="00911B0A" w:rsidRPr="005F7242" w:rsidRDefault="00911B0A" w:rsidP="00911B0A">
            <w:pPr>
              <w:widowControl/>
              <w:autoSpaceDE/>
              <w:autoSpaceDN/>
              <w:adjustRightInd/>
              <w:rPr>
                <w:rFonts w:cs="Arial"/>
                <w:sz w:val="20"/>
                <w:szCs w:val="20"/>
              </w:rPr>
            </w:pPr>
            <w:r w:rsidRPr="005F7242">
              <w:rPr>
                <w:rFonts w:cs="Arial"/>
                <w:sz w:val="20"/>
                <w:szCs w:val="20"/>
              </w:rPr>
              <w:t>2019-2020</w:t>
            </w:r>
          </w:p>
        </w:tc>
        <w:tc>
          <w:tcPr>
            <w:tcW w:w="2005" w:type="dxa"/>
          </w:tcPr>
          <w:p w14:paraId="66722A63"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 SCF</w:t>
            </w:r>
          </w:p>
        </w:tc>
        <w:tc>
          <w:tcPr>
            <w:tcW w:w="1251" w:type="dxa"/>
            <w:shd w:val="clear" w:color="auto" w:fill="C5E0B3"/>
          </w:tcPr>
          <w:p w14:paraId="44D11339"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w:t>
            </w:r>
          </w:p>
        </w:tc>
        <w:tc>
          <w:tcPr>
            <w:tcW w:w="3870" w:type="dxa"/>
            <w:gridSpan w:val="2"/>
          </w:tcPr>
          <w:p w14:paraId="23DB43D5" w14:textId="77777777" w:rsidR="00911B0A" w:rsidRPr="005F7242" w:rsidRDefault="00911B0A" w:rsidP="00911B0A">
            <w:pPr>
              <w:widowControl/>
              <w:autoSpaceDE/>
              <w:autoSpaceDN/>
              <w:adjustRightInd/>
              <w:rPr>
                <w:rFonts w:cs="Arial"/>
                <w:sz w:val="20"/>
                <w:szCs w:val="20"/>
              </w:rPr>
            </w:pPr>
          </w:p>
        </w:tc>
        <w:tc>
          <w:tcPr>
            <w:tcW w:w="1258" w:type="dxa"/>
            <w:gridSpan w:val="2"/>
          </w:tcPr>
          <w:p w14:paraId="2DC5F8DA"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SCF (VB, JN)</w:t>
            </w:r>
          </w:p>
        </w:tc>
      </w:tr>
      <w:tr w:rsidR="00911B0A" w:rsidRPr="00CF04F9" w14:paraId="63C25BB3" w14:textId="77777777" w:rsidTr="00911B0A">
        <w:tc>
          <w:tcPr>
            <w:tcW w:w="2117" w:type="dxa"/>
          </w:tcPr>
          <w:p w14:paraId="5D2AD073" w14:textId="77777777" w:rsidR="00911B0A" w:rsidRPr="005F7242" w:rsidRDefault="00911B0A" w:rsidP="00911B0A">
            <w:pPr>
              <w:widowControl/>
              <w:autoSpaceDE/>
              <w:autoSpaceDN/>
              <w:adjustRightInd/>
              <w:ind w:left="345"/>
              <w:rPr>
                <w:rFonts w:cs="Arial"/>
                <w:sz w:val="20"/>
                <w:szCs w:val="20"/>
              </w:rPr>
            </w:pPr>
            <w:r w:rsidRPr="005F7242">
              <w:rPr>
                <w:rFonts w:cs="Arial"/>
                <w:sz w:val="20"/>
                <w:szCs w:val="20"/>
              </w:rPr>
              <w:t>7.2.2. Étude de faisabilité sur les méthodes de capture</w:t>
            </w:r>
          </w:p>
        </w:tc>
        <w:tc>
          <w:tcPr>
            <w:tcW w:w="2194" w:type="dxa"/>
          </w:tcPr>
          <w:p w14:paraId="4E8BA8FD"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Étude publiée</w:t>
            </w:r>
          </w:p>
        </w:tc>
        <w:tc>
          <w:tcPr>
            <w:tcW w:w="1480" w:type="dxa"/>
          </w:tcPr>
          <w:p w14:paraId="5EDECA40"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Réalisé 2019</w:t>
            </w:r>
          </w:p>
        </w:tc>
        <w:tc>
          <w:tcPr>
            <w:tcW w:w="2005" w:type="dxa"/>
          </w:tcPr>
          <w:p w14:paraId="2401D903" w14:textId="77777777" w:rsidR="00911B0A" w:rsidRPr="005F7242" w:rsidRDefault="00911B0A" w:rsidP="00911B0A">
            <w:pPr>
              <w:widowControl/>
              <w:autoSpaceDE/>
              <w:autoSpaceDN/>
              <w:adjustRightInd/>
              <w:rPr>
                <w:rFonts w:cs="Arial"/>
                <w:sz w:val="20"/>
                <w:szCs w:val="20"/>
              </w:rPr>
            </w:pPr>
            <w:r w:rsidRPr="005F7242">
              <w:rPr>
                <w:rFonts w:cs="Arial"/>
                <w:sz w:val="20"/>
                <w:szCs w:val="20"/>
              </w:rPr>
              <w:t>SPA, EAD, SCF</w:t>
            </w:r>
          </w:p>
        </w:tc>
        <w:tc>
          <w:tcPr>
            <w:tcW w:w="1251" w:type="dxa"/>
            <w:shd w:val="clear" w:color="auto" w:fill="C5E0B3"/>
          </w:tcPr>
          <w:p w14:paraId="75EF00CF"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w:t>
            </w:r>
          </w:p>
        </w:tc>
        <w:tc>
          <w:tcPr>
            <w:tcW w:w="3870" w:type="dxa"/>
            <w:gridSpan w:val="2"/>
          </w:tcPr>
          <w:p w14:paraId="6CFEF24B" w14:textId="77777777" w:rsidR="00911B0A" w:rsidRPr="005F7242" w:rsidRDefault="00911B0A" w:rsidP="00911B0A">
            <w:pPr>
              <w:widowControl/>
              <w:autoSpaceDE/>
              <w:autoSpaceDN/>
              <w:adjustRightInd/>
              <w:rPr>
                <w:rFonts w:cs="Arial"/>
                <w:sz w:val="20"/>
                <w:szCs w:val="20"/>
              </w:rPr>
            </w:pPr>
          </w:p>
        </w:tc>
        <w:tc>
          <w:tcPr>
            <w:tcW w:w="1258" w:type="dxa"/>
            <w:gridSpan w:val="2"/>
          </w:tcPr>
          <w:p w14:paraId="0BA21312"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SCF (VB, JN)</w:t>
            </w:r>
          </w:p>
        </w:tc>
      </w:tr>
      <w:tr w:rsidR="00911B0A" w:rsidRPr="00CF04F9" w14:paraId="05BC8451" w14:textId="77777777" w:rsidTr="00911B0A">
        <w:tc>
          <w:tcPr>
            <w:tcW w:w="2117" w:type="dxa"/>
          </w:tcPr>
          <w:p w14:paraId="3244CAC7" w14:textId="77777777" w:rsidR="00911B0A" w:rsidRPr="005F7242" w:rsidRDefault="00911B0A" w:rsidP="00911B0A">
            <w:pPr>
              <w:widowControl/>
              <w:autoSpaceDE/>
              <w:autoSpaceDN/>
              <w:adjustRightInd/>
              <w:ind w:left="345"/>
              <w:rPr>
                <w:rFonts w:cs="Arial"/>
                <w:sz w:val="20"/>
                <w:szCs w:val="20"/>
              </w:rPr>
            </w:pPr>
            <w:r w:rsidRPr="005F7242">
              <w:rPr>
                <w:rFonts w:cs="Arial"/>
                <w:sz w:val="20"/>
                <w:szCs w:val="20"/>
              </w:rPr>
              <w:t>7.2.3. Planifier une opération de capture</w:t>
            </w:r>
          </w:p>
        </w:tc>
        <w:tc>
          <w:tcPr>
            <w:tcW w:w="2194" w:type="dxa"/>
          </w:tcPr>
          <w:p w14:paraId="14240B96" w14:textId="77777777" w:rsidR="00911B0A" w:rsidRPr="005F7242" w:rsidRDefault="00911B0A" w:rsidP="00911B0A">
            <w:pPr>
              <w:widowControl/>
              <w:autoSpaceDE/>
              <w:autoSpaceDN/>
              <w:adjustRightInd/>
              <w:rPr>
                <w:rFonts w:cs="Arial"/>
                <w:sz w:val="20"/>
                <w:szCs w:val="20"/>
              </w:rPr>
            </w:pPr>
            <w:r w:rsidRPr="005F7242">
              <w:rPr>
                <w:rFonts w:cs="Arial"/>
                <w:sz w:val="20"/>
                <w:szCs w:val="20"/>
              </w:rPr>
              <w:t>Plan élaboré</w:t>
            </w:r>
          </w:p>
        </w:tc>
        <w:tc>
          <w:tcPr>
            <w:tcW w:w="1480" w:type="dxa"/>
          </w:tcPr>
          <w:p w14:paraId="45DD446C"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Réalisé 2019</w:t>
            </w:r>
          </w:p>
        </w:tc>
        <w:tc>
          <w:tcPr>
            <w:tcW w:w="2005" w:type="dxa"/>
          </w:tcPr>
          <w:p w14:paraId="5496AF49"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 SCF, autres</w:t>
            </w:r>
          </w:p>
        </w:tc>
        <w:tc>
          <w:tcPr>
            <w:tcW w:w="1251" w:type="dxa"/>
            <w:shd w:val="clear" w:color="auto" w:fill="C5E0B3"/>
          </w:tcPr>
          <w:p w14:paraId="33CF6B5F"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w:t>
            </w:r>
          </w:p>
        </w:tc>
        <w:tc>
          <w:tcPr>
            <w:tcW w:w="3870" w:type="dxa"/>
            <w:gridSpan w:val="2"/>
          </w:tcPr>
          <w:p w14:paraId="3756EBE9" w14:textId="77777777" w:rsidR="00911B0A" w:rsidRPr="005F7242" w:rsidRDefault="00911B0A" w:rsidP="00911B0A">
            <w:pPr>
              <w:widowControl/>
              <w:autoSpaceDE/>
              <w:autoSpaceDN/>
              <w:adjustRightInd/>
              <w:rPr>
                <w:rFonts w:cs="Arial"/>
                <w:sz w:val="20"/>
                <w:szCs w:val="20"/>
              </w:rPr>
            </w:pPr>
          </w:p>
        </w:tc>
        <w:tc>
          <w:tcPr>
            <w:tcW w:w="1258" w:type="dxa"/>
            <w:gridSpan w:val="2"/>
          </w:tcPr>
          <w:p w14:paraId="1CA51FAA"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Noé / SCF (SP, VB, JN)</w:t>
            </w:r>
          </w:p>
        </w:tc>
      </w:tr>
      <w:tr w:rsidR="00911B0A" w:rsidRPr="00CF04F9" w14:paraId="55A8DC2E" w14:textId="77777777" w:rsidTr="00911B0A">
        <w:tc>
          <w:tcPr>
            <w:tcW w:w="2117" w:type="dxa"/>
          </w:tcPr>
          <w:p w14:paraId="2C2CDCD0" w14:textId="77777777" w:rsidR="00911B0A" w:rsidRPr="005F7242" w:rsidRDefault="00911B0A" w:rsidP="00911B0A">
            <w:pPr>
              <w:widowControl/>
              <w:autoSpaceDE/>
              <w:autoSpaceDN/>
              <w:adjustRightInd/>
              <w:ind w:left="345"/>
              <w:rPr>
                <w:rFonts w:cs="Arial"/>
                <w:sz w:val="20"/>
                <w:szCs w:val="20"/>
              </w:rPr>
            </w:pPr>
            <w:r w:rsidRPr="005F7242">
              <w:rPr>
                <w:rFonts w:cs="Arial"/>
                <w:sz w:val="20"/>
                <w:szCs w:val="20"/>
              </w:rPr>
              <w:t>7.2.4. Veiller à ce qu’un site de conservation convenable soit disponible dans l’OROA</w:t>
            </w:r>
          </w:p>
        </w:tc>
        <w:tc>
          <w:tcPr>
            <w:tcW w:w="2194" w:type="dxa"/>
          </w:tcPr>
          <w:p w14:paraId="501FD2AE" w14:textId="77777777" w:rsidR="00911B0A" w:rsidRPr="005F7242" w:rsidRDefault="00911B0A" w:rsidP="00911B0A">
            <w:pPr>
              <w:widowControl/>
              <w:autoSpaceDE/>
              <w:autoSpaceDN/>
              <w:adjustRightInd/>
              <w:rPr>
                <w:rFonts w:cs="Arial"/>
                <w:sz w:val="20"/>
                <w:szCs w:val="20"/>
              </w:rPr>
            </w:pPr>
            <w:r w:rsidRPr="005F7242">
              <w:rPr>
                <w:rFonts w:cs="Arial"/>
                <w:sz w:val="20"/>
                <w:szCs w:val="20"/>
              </w:rPr>
              <w:t>Site disponible</w:t>
            </w:r>
          </w:p>
        </w:tc>
        <w:tc>
          <w:tcPr>
            <w:tcW w:w="1480" w:type="dxa"/>
          </w:tcPr>
          <w:p w14:paraId="6FE2431C"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Réalisé 2019</w:t>
            </w:r>
          </w:p>
        </w:tc>
        <w:tc>
          <w:tcPr>
            <w:tcW w:w="2005" w:type="dxa"/>
          </w:tcPr>
          <w:p w14:paraId="56358A92"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 SCF, EAD</w:t>
            </w:r>
          </w:p>
        </w:tc>
        <w:tc>
          <w:tcPr>
            <w:tcW w:w="1251" w:type="dxa"/>
            <w:shd w:val="clear" w:color="auto" w:fill="C5E0B3"/>
          </w:tcPr>
          <w:p w14:paraId="5F11F78D"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w:t>
            </w:r>
          </w:p>
        </w:tc>
        <w:tc>
          <w:tcPr>
            <w:tcW w:w="3870" w:type="dxa"/>
            <w:gridSpan w:val="2"/>
          </w:tcPr>
          <w:p w14:paraId="4F52C75F" w14:textId="77777777" w:rsidR="00911B0A" w:rsidRPr="005F7242" w:rsidRDefault="00911B0A" w:rsidP="00911B0A">
            <w:pPr>
              <w:widowControl/>
              <w:autoSpaceDE/>
              <w:autoSpaceDN/>
              <w:adjustRightInd/>
              <w:rPr>
                <w:rFonts w:cs="Arial"/>
                <w:sz w:val="20"/>
                <w:szCs w:val="20"/>
              </w:rPr>
            </w:pPr>
          </w:p>
        </w:tc>
        <w:tc>
          <w:tcPr>
            <w:tcW w:w="1258" w:type="dxa"/>
            <w:gridSpan w:val="2"/>
          </w:tcPr>
          <w:p w14:paraId="35B7579C"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SCF (VB, JN)</w:t>
            </w:r>
          </w:p>
        </w:tc>
      </w:tr>
      <w:tr w:rsidR="00911B0A" w:rsidRPr="00CF04F9" w14:paraId="57D74F30" w14:textId="77777777" w:rsidTr="00771112">
        <w:tc>
          <w:tcPr>
            <w:tcW w:w="2117" w:type="dxa"/>
          </w:tcPr>
          <w:p w14:paraId="4A13A8C0" w14:textId="77777777" w:rsidR="00911B0A" w:rsidRPr="005F7242" w:rsidRDefault="00911B0A" w:rsidP="00911B0A">
            <w:pPr>
              <w:widowControl/>
              <w:autoSpaceDE/>
              <w:autoSpaceDN/>
              <w:adjustRightInd/>
              <w:rPr>
                <w:rFonts w:cs="Arial"/>
                <w:sz w:val="20"/>
                <w:szCs w:val="20"/>
              </w:rPr>
            </w:pPr>
            <w:r w:rsidRPr="005F7242">
              <w:rPr>
                <w:rFonts w:cs="Arial"/>
                <w:sz w:val="20"/>
                <w:szCs w:val="20"/>
              </w:rPr>
              <w:t>7.3. Rassembler toutes les informations vétérinaires et de capture aux États-Unis</w:t>
            </w:r>
          </w:p>
        </w:tc>
        <w:tc>
          <w:tcPr>
            <w:tcW w:w="2194" w:type="dxa"/>
          </w:tcPr>
          <w:p w14:paraId="6F3DB7FF"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Résumé disponible</w:t>
            </w:r>
          </w:p>
        </w:tc>
        <w:tc>
          <w:tcPr>
            <w:tcW w:w="1480" w:type="dxa"/>
          </w:tcPr>
          <w:p w14:paraId="2DC8A135"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04DD3391" w14:textId="77777777" w:rsidR="00911B0A" w:rsidRPr="005F7242" w:rsidRDefault="00911B0A" w:rsidP="00911B0A">
            <w:pPr>
              <w:widowControl/>
              <w:autoSpaceDE/>
              <w:autoSpaceDN/>
              <w:adjustRightInd/>
              <w:rPr>
                <w:rFonts w:cs="Arial"/>
                <w:sz w:val="20"/>
                <w:szCs w:val="20"/>
              </w:rPr>
            </w:pPr>
            <w:r w:rsidRPr="005F7242">
              <w:rPr>
                <w:rFonts w:cs="Arial"/>
                <w:sz w:val="20"/>
                <w:szCs w:val="20"/>
              </w:rPr>
              <w:t>SPA, AZA</w:t>
            </w:r>
          </w:p>
        </w:tc>
        <w:tc>
          <w:tcPr>
            <w:tcW w:w="1251" w:type="dxa"/>
          </w:tcPr>
          <w:p w14:paraId="350FF5D4" w14:textId="77777777" w:rsidR="00911B0A" w:rsidRPr="005F7242" w:rsidRDefault="00911B0A" w:rsidP="00911B0A">
            <w:pPr>
              <w:widowControl/>
              <w:autoSpaceDE/>
              <w:autoSpaceDN/>
              <w:adjustRightInd/>
              <w:rPr>
                <w:rFonts w:cs="Arial"/>
                <w:sz w:val="20"/>
                <w:szCs w:val="20"/>
              </w:rPr>
            </w:pPr>
          </w:p>
        </w:tc>
        <w:tc>
          <w:tcPr>
            <w:tcW w:w="3870" w:type="dxa"/>
            <w:gridSpan w:val="2"/>
          </w:tcPr>
          <w:p w14:paraId="405689AD" w14:textId="77777777" w:rsidR="00911B0A" w:rsidRPr="005F7242" w:rsidRDefault="00911B0A" w:rsidP="00911B0A">
            <w:pPr>
              <w:widowControl/>
              <w:autoSpaceDE/>
              <w:autoSpaceDN/>
              <w:adjustRightInd/>
              <w:rPr>
                <w:rFonts w:cs="Arial"/>
                <w:sz w:val="20"/>
                <w:szCs w:val="20"/>
              </w:rPr>
            </w:pPr>
          </w:p>
        </w:tc>
        <w:tc>
          <w:tcPr>
            <w:tcW w:w="1258" w:type="dxa"/>
            <w:gridSpan w:val="2"/>
          </w:tcPr>
          <w:p w14:paraId="52EC8C83" w14:textId="77777777" w:rsidR="00911B0A" w:rsidRPr="005F7242" w:rsidRDefault="00911B0A" w:rsidP="00911B0A">
            <w:pPr>
              <w:widowControl/>
              <w:autoSpaceDE/>
              <w:autoSpaceDN/>
              <w:adjustRightInd/>
              <w:rPr>
                <w:rFonts w:cs="Arial"/>
                <w:sz w:val="20"/>
                <w:szCs w:val="20"/>
              </w:rPr>
            </w:pPr>
          </w:p>
        </w:tc>
      </w:tr>
      <w:tr w:rsidR="00911B0A" w:rsidRPr="00CF04F9" w14:paraId="54C7C533" w14:textId="77777777" w:rsidTr="00771112">
        <w:tc>
          <w:tcPr>
            <w:tcW w:w="2117" w:type="dxa"/>
          </w:tcPr>
          <w:p w14:paraId="7A05B6DB"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7.4. Former le personnel des pays de l’aire de répartition à la manipulation et à la gestion des gazelles (voir 6.4.1)</w:t>
            </w:r>
          </w:p>
        </w:tc>
        <w:tc>
          <w:tcPr>
            <w:tcW w:w="2194" w:type="dxa"/>
          </w:tcPr>
          <w:p w14:paraId="4844E845" w14:textId="77777777" w:rsidR="00911B0A" w:rsidRPr="005F7242" w:rsidRDefault="00911B0A" w:rsidP="00911B0A">
            <w:pPr>
              <w:widowControl/>
              <w:autoSpaceDE/>
              <w:autoSpaceDN/>
              <w:adjustRightInd/>
              <w:rPr>
                <w:rFonts w:cs="Arial"/>
                <w:sz w:val="20"/>
                <w:szCs w:val="20"/>
              </w:rPr>
            </w:pPr>
            <w:r w:rsidRPr="005F7242">
              <w:rPr>
                <w:rFonts w:cs="Arial"/>
                <w:sz w:val="20"/>
                <w:szCs w:val="20"/>
              </w:rPr>
              <w:t>Programmes de formation dispensés</w:t>
            </w:r>
          </w:p>
        </w:tc>
        <w:tc>
          <w:tcPr>
            <w:tcW w:w="1480" w:type="dxa"/>
          </w:tcPr>
          <w:p w14:paraId="168F6A86"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16F646C9" w14:textId="69DAD96C" w:rsidR="00911B0A" w:rsidRPr="005F7242" w:rsidRDefault="0079117E" w:rsidP="00911B0A">
            <w:pPr>
              <w:widowControl/>
              <w:autoSpaceDE/>
              <w:autoSpaceDN/>
              <w:adjustRightInd/>
              <w:rPr>
                <w:rFonts w:cs="Arial"/>
                <w:sz w:val="20"/>
                <w:szCs w:val="20"/>
              </w:rPr>
            </w:pPr>
            <w:r w:rsidRPr="005F7242">
              <w:rPr>
                <w:rFonts w:cs="Arial"/>
                <w:sz w:val="20"/>
                <w:szCs w:val="20"/>
              </w:rPr>
              <w:t>ANEF</w:t>
            </w:r>
            <w:r w:rsidR="00911B0A" w:rsidRPr="005F7242">
              <w:rPr>
                <w:rFonts w:cs="Arial"/>
                <w:sz w:val="20"/>
                <w:szCs w:val="20"/>
              </w:rPr>
              <w:t>, EAD, EEZA</w:t>
            </w:r>
          </w:p>
        </w:tc>
        <w:tc>
          <w:tcPr>
            <w:tcW w:w="1251" w:type="dxa"/>
          </w:tcPr>
          <w:p w14:paraId="01065807" w14:textId="77777777" w:rsidR="00911B0A" w:rsidRPr="005F7242" w:rsidRDefault="00911B0A" w:rsidP="00911B0A">
            <w:pPr>
              <w:widowControl/>
              <w:autoSpaceDE/>
              <w:autoSpaceDN/>
              <w:adjustRightInd/>
              <w:rPr>
                <w:rFonts w:cs="Arial"/>
                <w:sz w:val="20"/>
                <w:szCs w:val="20"/>
              </w:rPr>
            </w:pPr>
          </w:p>
        </w:tc>
        <w:tc>
          <w:tcPr>
            <w:tcW w:w="3870" w:type="dxa"/>
            <w:gridSpan w:val="2"/>
          </w:tcPr>
          <w:p w14:paraId="6B6BB133" w14:textId="77777777" w:rsidR="00911B0A" w:rsidRPr="005F7242" w:rsidRDefault="00911B0A" w:rsidP="00911B0A">
            <w:pPr>
              <w:widowControl/>
              <w:numPr>
                <w:ilvl w:val="0"/>
                <w:numId w:val="38"/>
              </w:numPr>
              <w:autoSpaceDE/>
              <w:autoSpaceDN/>
              <w:adjustRightInd/>
              <w:spacing w:after="160"/>
              <w:ind w:left="345"/>
              <w:jc w:val="both"/>
              <w:rPr>
                <w:rFonts w:cs="Arial"/>
                <w:sz w:val="20"/>
                <w:szCs w:val="20"/>
              </w:rPr>
            </w:pPr>
            <w:r w:rsidRPr="005F7242">
              <w:rPr>
                <w:rFonts w:cs="Arial"/>
                <w:sz w:val="20"/>
                <w:szCs w:val="20"/>
              </w:rPr>
              <w:t xml:space="preserve">Retardée par le Covid  </w:t>
            </w:r>
          </w:p>
          <w:p w14:paraId="1D79D543" w14:textId="77777777" w:rsidR="00911B0A" w:rsidRPr="005F7242" w:rsidRDefault="00911B0A" w:rsidP="00911B0A">
            <w:pPr>
              <w:widowControl/>
              <w:numPr>
                <w:ilvl w:val="0"/>
                <w:numId w:val="38"/>
              </w:numPr>
              <w:autoSpaceDE/>
              <w:autoSpaceDN/>
              <w:adjustRightInd/>
              <w:spacing w:after="160"/>
              <w:ind w:left="345"/>
              <w:jc w:val="both"/>
              <w:rPr>
                <w:rFonts w:cs="Arial"/>
                <w:sz w:val="20"/>
                <w:szCs w:val="20"/>
              </w:rPr>
            </w:pPr>
            <w:r w:rsidRPr="005F7242">
              <w:rPr>
                <w:rFonts w:cs="Arial"/>
                <w:sz w:val="20"/>
                <w:szCs w:val="20"/>
              </w:rPr>
              <w:t xml:space="preserve">Ce programme doit être revu et reprogrammé </w:t>
            </w:r>
          </w:p>
        </w:tc>
        <w:tc>
          <w:tcPr>
            <w:tcW w:w="1258" w:type="dxa"/>
            <w:gridSpan w:val="2"/>
          </w:tcPr>
          <w:p w14:paraId="65F7215C" w14:textId="4FB0F12E" w:rsidR="00911B0A" w:rsidRPr="005F7242" w:rsidRDefault="00911B0A" w:rsidP="00911B0A">
            <w:pPr>
              <w:widowControl/>
              <w:autoSpaceDE/>
              <w:autoSpaceDN/>
              <w:adjustRightInd/>
              <w:rPr>
                <w:rFonts w:cs="Arial"/>
                <w:sz w:val="20"/>
                <w:szCs w:val="20"/>
                <w:lang w:val="es-ES"/>
              </w:rPr>
            </w:pPr>
            <w:r w:rsidRPr="005F7242">
              <w:rPr>
                <w:rFonts w:cs="Arial"/>
                <w:sz w:val="20"/>
                <w:szCs w:val="20"/>
                <w:lang w:val="es-ES"/>
              </w:rPr>
              <w:t xml:space="preserve">EEZA / </w:t>
            </w:r>
            <w:r w:rsidR="0079117E" w:rsidRPr="005F7242">
              <w:rPr>
                <w:rFonts w:cs="Arial"/>
                <w:sz w:val="20"/>
                <w:szCs w:val="20"/>
                <w:lang w:val="es-ES"/>
              </w:rPr>
              <w:t>ANEF</w:t>
            </w:r>
            <w:r w:rsidRPr="005F7242">
              <w:rPr>
                <w:rFonts w:cs="Arial"/>
                <w:sz w:val="20"/>
                <w:szCs w:val="20"/>
                <w:lang w:val="es-ES"/>
              </w:rPr>
              <w:t xml:space="preserve"> (TA, SD, LS)</w:t>
            </w:r>
          </w:p>
        </w:tc>
      </w:tr>
      <w:tr w:rsidR="00911B0A" w:rsidRPr="00CF04F9" w14:paraId="6E00A0E3" w14:textId="77777777" w:rsidTr="00911B0A">
        <w:tc>
          <w:tcPr>
            <w:tcW w:w="2117" w:type="dxa"/>
          </w:tcPr>
          <w:p w14:paraId="0EE51C42" w14:textId="77777777" w:rsidR="00911B0A" w:rsidRPr="005F7242" w:rsidRDefault="00911B0A" w:rsidP="00911B0A">
            <w:pPr>
              <w:widowControl/>
              <w:autoSpaceDE/>
              <w:autoSpaceDN/>
              <w:adjustRightInd/>
              <w:rPr>
                <w:rFonts w:cs="Arial"/>
                <w:sz w:val="20"/>
                <w:szCs w:val="20"/>
              </w:rPr>
            </w:pPr>
            <w:r w:rsidRPr="005F7242">
              <w:rPr>
                <w:rFonts w:cs="Arial"/>
                <w:sz w:val="20"/>
                <w:szCs w:val="20"/>
              </w:rPr>
              <w:t>7.5. Mener une étude de faisabilité sur la capture d’encore des fondateurs du Manga</w:t>
            </w:r>
          </w:p>
        </w:tc>
        <w:tc>
          <w:tcPr>
            <w:tcW w:w="2194" w:type="dxa"/>
          </w:tcPr>
          <w:p w14:paraId="0679C494" w14:textId="77777777" w:rsidR="00911B0A" w:rsidRPr="005F7242" w:rsidRDefault="00911B0A" w:rsidP="00911B0A">
            <w:pPr>
              <w:widowControl/>
              <w:autoSpaceDE/>
              <w:autoSpaceDN/>
              <w:adjustRightInd/>
              <w:rPr>
                <w:rFonts w:cs="Arial"/>
                <w:sz w:val="20"/>
                <w:szCs w:val="20"/>
              </w:rPr>
            </w:pPr>
            <w:r w:rsidRPr="005F7242">
              <w:rPr>
                <w:rFonts w:cs="Arial"/>
                <w:sz w:val="20"/>
                <w:szCs w:val="20"/>
              </w:rPr>
              <w:t>Décision prise</w:t>
            </w:r>
          </w:p>
        </w:tc>
        <w:tc>
          <w:tcPr>
            <w:tcW w:w="1480" w:type="dxa"/>
          </w:tcPr>
          <w:p w14:paraId="087728E0"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5E67DB4F" w14:textId="77777777" w:rsidR="00911B0A" w:rsidRPr="005F7242" w:rsidRDefault="00911B0A" w:rsidP="00911B0A">
            <w:pPr>
              <w:widowControl/>
              <w:autoSpaceDE/>
              <w:autoSpaceDN/>
              <w:adjustRightInd/>
              <w:rPr>
                <w:rFonts w:cs="Arial"/>
                <w:sz w:val="20"/>
                <w:szCs w:val="20"/>
              </w:rPr>
            </w:pPr>
            <w:r w:rsidRPr="005F7242">
              <w:rPr>
                <w:rFonts w:cs="Arial"/>
                <w:sz w:val="20"/>
                <w:szCs w:val="20"/>
              </w:rPr>
              <w:t>DFCPR, SCF, Noé, autres</w:t>
            </w:r>
          </w:p>
        </w:tc>
        <w:tc>
          <w:tcPr>
            <w:tcW w:w="1251" w:type="dxa"/>
            <w:shd w:val="clear" w:color="auto" w:fill="FFF2CC"/>
          </w:tcPr>
          <w:p w14:paraId="51555FE8"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Nouvelle</w:t>
            </w:r>
          </w:p>
        </w:tc>
        <w:tc>
          <w:tcPr>
            <w:tcW w:w="3870" w:type="dxa"/>
            <w:gridSpan w:val="2"/>
          </w:tcPr>
          <w:p w14:paraId="534D2AEF" w14:textId="77777777" w:rsidR="00911B0A" w:rsidRPr="005F7242" w:rsidRDefault="00911B0A" w:rsidP="00911B0A">
            <w:pPr>
              <w:widowControl/>
              <w:autoSpaceDE/>
              <w:autoSpaceDN/>
              <w:adjustRightInd/>
              <w:rPr>
                <w:rFonts w:cs="Arial"/>
                <w:sz w:val="20"/>
                <w:szCs w:val="20"/>
              </w:rPr>
            </w:pPr>
          </w:p>
        </w:tc>
        <w:tc>
          <w:tcPr>
            <w:tcW w:w="1258" w:type="dxa"/>
            <w:gridSpan w:val="2"/>
          </w:tcPr>
          <w:p w14:paraId="527502FE" w14:textId="77777777" w:rsidR="00911B0A" w:rsidRPr="005F7242" w:rsidRDefault="00911B0A" w:rsidP="00911B0A">
            <w:pPr>
              <w:widowControl/>
              <w:autoSpaceDE/>
              <w:autoSpaceDN/>
              <w:adjustRightInd/>
              <w:rPr>
                <w:rFonts w:cs="Arial"/>
                <w:sz w:val="20"/>
                <w:szCs w:val="20"/>
              </w:rPr>
            </w:pPr>
          </w:p>
        </w:tc>
      </w:tr>
      <w:tr w:rsidR="00911B0A" w:rsidRPr="00CF04F9" w14:paraId="11496D5C" w14:textId="77777777" w:rsidTr="00911B0A">
        <w:tc>
          <w:tcPr>
            <w:tcW w:w="2117" w:type="dxa"/>
          </w:tcPr>
          <w:p w14:paraId="292923C5" w14:textId="77777777" w:rsidR="00911B0A" w:rsidRPr="005F7242" w:rsidRDefault="00911B0A" w:rsidP="00911B0A">
            <w:pPr>
              <w:widowControl/>
              <w:autoSpaceDE/>
              <w:autoSpaceDN/>
              <w:adjustRightInd/>
              <w:rPr>
                <w:rFonts w:cs="Arial"/>
                <w:sz w:val="20"/>
                <w:szCs w:val="20"/>
              </w:rPr>
            </w:pPr>
            <w:r w:rsidRPr="005F7242">
              <w:rPr>
                <w:rFonts w:cs="Arial"/>
                <w:sz w:val="20"/>
                <w:szCs w:val="20"/>
              </w:rPr>
              <w:t>7.6. Elaborer un plan pour la population ex situ à l’OROA</w:t>
            </w:r>
          </w:p>
        </w:tc>
        <w:tc>
          <w:tcPr>
            <w:tcW w:w="2194" w:type="dxa"/>
          </w:tcPr>
          <w:p w14:paraId="2A4E076C" w14:textId="77777777" w:rsidR="00911B0A" w:rsidRPr="005F7242" w:rsidRDefault="00911B0A" w:rsidP="00911B0A">
            <w:pPr>
              <w:widowControl/>
              <w:autoSpaceDE/>
              <w:autoSpaceDN/>
              <w:adjustRightInd/>
              <w:rPr>
                <w:rFonts w:cs="Arial"/>
                <w:sz w:val="20"/>
                <w:szCs w:val="20"/>
              </w:rPr>
            </w:pPr>
            <w:r w:rsidRPr="005F7242">
              <w:rPr>
                <w:rFonts w:cs="Arial"/>
                <w:sz w:val="20"/>
                <w:szCs w:val="20"/>
              </w:rPr>
              <w:t>Plan élaboré</w:t>
            </w:r>
          </w:p>
        </w:tc>
        <w:tc>
          <w:tcPr>
            <w:tcW w:w="1480" w:type="dxa"/>
          </w:tcPr>
          <w:p w14:paraId="0E7F7F52"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4C443266" w14:textId="77777777" w:rsidR="00911B0A" w:rsidRPr="005F7242" w:rsidRDefault="00911B0A" w:rsidP="00911B0A">
            <w:pPr>
              <w:widowControl/>
              <w:autoSpaceDE/>
              <w:autoSpaceDN/>
              <w:adjustRightInd/>
              <w:rPr>
                <w:rFonts w:cs="Arial"/>
                <w:sz w:val="20"/>
                <w:szCs w:val="20"/>
                <w:lang w:val="en-US"/>
              </w:rPr>
            </w:pPr>
            <w:r w:rsidRPr="005F7242">
              <w:rPr>
                <w:rFonts w:cs="Arial"/>
                <w:sz w:val="20"/>
                <w:szCs w:val="20"/>
                <w:lang w:val="en-US"/>
              </w:rPr>
              <w:t>EAD, SCF, RZSS, ASG, Noé, autres</w:t>
            </w:r>
          </w:p>
        </w:tc>
        <w:tc>
          <w:tcPr>
            <w:tcW w:w="1251" w:type="dxa"/>
            <w:shd w:val="clear" w:color="auto" w:fill="FFF2CC"/>
          </w:tcPr>
          <w:p w14:paraId="6F4E4313" w14:textId="77777777" w:rsidR="00911B0A" w:rsidRPr="005F7242" w:rsidRDefault="00911B0A" w:rsidP="00911B0A">
            <w:pPr>
              <w:widowControl/>
              <w:autoSpaceDE/>
              <w:autoSpaceDN/>
              <w:adjustRightInd/>
              <w:rPr>
                <w:rFonts w:cs="Arial"/>
                <w:sz w:val="20"/>
                <w:szCs w:val="20"/>
              </w:rPr>
            </w:pPr>
            <w:r w:rsidRPr="005F7242">
              <w:rPr>
                <w:rFonts w:cs="Arial"/>
                <w:sz w:val="20"/>
                <w:szCs w:val="20"/>
              </w:rPr>
              <w:t>Nouvelle</w:t>
            </w:r>
          </w:p>
        </w:tc>
        <w:tc>
          <w:tcPr>
            <w:tcW w:w="3870" w:type="dxa"/>
            <w:gridSpan w:val="2"/>
          </w:tcPr>
          <w:p w14:paraId="28702FCF" w14:textId="77777777" w:rsidR="00911B0A" w:rsidRPr="005F7242" w:rsidRDefault="00911B0A" w:rsidP="00911B0A">
            <w:pPr>
              <w:widowControl/>
              <w:numPr>
                <w:ilvl w:val="0"/>
                <w:numId w:val="39"/>
              </w:numPr>
              <w:autoSpaceDE/>
              <w:autoSpaceDN/>
              <w:adjustRightInd/>
              <w:spacing w:after="160"/>
              <w:ind w:left="345"/>
              <w:jc w:val="both"/>
              <w:rPr>
                <w:rFonts w:cs="Arial"/>
                <w:sz w:val="20"/>
                <w:szCs w:val="20"/>
              </w:rPr>
            </w:pPr>
            <w:r w:rsidRPr="005F7242">
              <w:rPr>
                <w:rFonts w:cs="Arial"/>
                <w:sz w:val="20"/>
                <w:szCs w:val="20"/>
              </w:rPr>
              <w:t xml:space="preserve">Assurer une utilisation optimale de la diversité génétique des nouveaux fondateurs et minimiser la consanguinité </w:t>
            </w:r>
          </w:p>
          <w:p w14:paraId="72E6CE12" w14:textId="77777777" w:rsidR="00911B0A" w:rsidRPr="005F7242" w:rsidRDefault="00911B0A" w:rsidP="00911B0A">
            <w:pPr>
              <w:widowControl/>
              <w:numPr>
                <w:ilvl w:val="0"/>
                <w:numId w:val="39"/>
              </w:numPr>
              <w:autoSpaceDE/>
              <w:autoSpaceDN/>
              <w:adjustRightInd/>
              <w:spacing w:after="160"/>
              <w:ind w:left="345"/>
              <w:jc w:val="both"/>
              <w:rPr>
                <w:rFonts w:cs="Arial"/>
                <w:sz w:val="20"/>
                <w:szCs w:val="20"/>
              </w:rPr>
            </w:pPr>
            <w:r w:rsidRPr="005F7242">
              <w:rPr>
                <w:rFonts w:cs="Arial"/>
                <w:sz w:val="20"/>
                <w:szCs w:val="20"/>
              </w:rPr>
              <w:t>Plan à moyen et long terme pour la reproduction et le lâcher</w:t>
            </w:r>
          </w:p>
        </w:tc>
        <w:tc>
          <w:tcPr>
            <w:tcW w:w="1258" w:type="dxa"/>
            <w:gridSpan w:val="2"/>
          </w:tcPr>
          <w:p w14:paraId="1B7C7962" w14:textId="77777777" w:rsidR="00911B0A" w:rsidRPr="005F7242" w:rsidRDefault="00911B0A" w:rsidP="00911B0A">
            <w:pPr>
              <w:widowControl/>
              <w:autoSpaceDE/>
              <w:autoSpaceDN/>
              <w:adjustRightInd/>
              <w:rPr>
                <w:rFonts w:cs="Arial"/>
                <w:sz w:val="20"/>
                <w:szCs w:val="20"/>
              </w:rPr>
            </w:pPr>
          </w:p>
        </w:tc>
      </w:tr>
      <w:tr w:rsidR="00911B0A" w:rsidRPr="00CF04F9" w14:paraId="7F7AF186" w14:textId="77777777" w:rsidTr="00911B0A">
        <w:tc>
          <w:tcPr>
            <w:tcW w:w="14175" w:type="dxa"/>
            <w:gridSpan w:val="9"/>
            <w:shd w:val="clear" w:color="auto" w:fill="F7CAAC"/>
          </w:tcPr>
          <w:p w14:paraId="48F52435" w14:textId="77777777" w:rsidR="00911B0A" w:rsidRPr="005F7242" w:rsidRDefault="00911B0A" w:rsidP="00911B0A">
            <w:pPr>
              <w:widowControl/>
              <w:autoSpaceDE/>
              <w:autoSpaceDN/>
              <w:adjustRightInd/>
              <w:rPr>
                <w:rFonts w:cs="Arial"/>
                <w:sz w:val="20"/>
                <w:szCs w:val="20"/>
              </w:rPr>
            </w:pPr>
            <w:r w:rsidRPr="005F7242">
              <w:rPr>
                <w:rFonts w:cs="Arial"/>
                <w:b/>
                <w:bCs/>
                <w:sz w:val="20"/>
                <w:szCs w:val="20"/>
              </w:rPr>
              <w:t>AUTRES</w:t>
            </w:r>
          </w:p>
        </w:tc>
      </w:tr>
      <w:tr w:rsidR="00911B0A" w:rsidRPr="00CF04F9" w14:paraId="06942FD3" w14:textId="77777777" w:rsidTr="00911B0A">
        <w:tc>
          <w:tcPr>
            <w:tcW w:w="14175" w:type="dxa"/>
            <w:gridSpan w:val="9"/>
            <w:shd w:val="clear" w:color="auto" w:fill="F7CAAC"/>
          </w:tcPr>
          <w:p w14:paraId="2A908D94" w14:textId="77777777" w:rsidR="00911B0A" w:rsidRPr="005F7242" w:rsidRDefault="00911B0A" w:rsidP="00911B0A">
            <w:pPr>
              <w:widowControl/>
              <w:autoSpaceDE/>
              <w:autoSpaceDN/>
              <w:adjustRightInd/>
              <w:rPr>
                <w:rFonts w:cs="Arial"/>
                <w:sz w:val="20"/>
                <w:szCs w:val="20"/>
              </w:rPr>
            </w:pPr>
            <w:r w:rsidRPr="005F7242">
              <w:rPr>
                <w:rFonts w:cs="Arial"/>
                <w:b/>
                <w:sz w:val="20"/>
                <w:szCs w:val="20"/>
              </w:rPr>
              <w:t>Objectif 8. Poursuivre la recherche génétique</w:t>
            </w:r>
          </w:p>
        </w:tc>
      </w:tr>
      <w:tr w:rsidR="00911B0A" w:rsidRPr="00CF04F9" w14:paraId="59CA5E19" w14:textId="77777777" w:rsidTr="00911B0A">
        <w:tc>
          <w:tcPr>
            <w:tcW w:w="2117" w:type="dxa"/>
          </w:tcPr>
          <w:p w14:paraId="7DFB68F2" w14:textId="77777777" w:rsidR="00911B0A" w:rsidRPr="005F7242" w:rsidRDefault="00911B0A" w:rsidP="00911B0A">
            <w:pPr>
              <w:widowControl/>
              <w:autoSpaceDE/>
              <w:autoSpaceDN/>
              <w:adjustRightInd/>
              <w:rPr>
                <w:rFonts w:cs="Arial"/>
                <w:sz w:val="20"/>
                <w:szCs w:val="20"/>
              </w:rPr>
            </w:pPr>
            <w:r w:rsidRPr="005F7242">
              <w:rPr>
                <w:rFonts w:cs="Arial"/>
                <w:sz w:val="20"/>
                <w:szCs w:val="20"/>
              </w:rPr>
              <w:t>8.1. Enregistrer les données morphologiques et prélever des échantillons génétiques de tous les spécimens de musée avec les données de localisation</w:t>
            </w:r>
          </w:p>
        </w:tc>
        <w:tc>
          <w:tcPr>
            <w:tcW w:w="2194" w:type="dxa"/>
          </w:tcPr>
          <w:p w14:paraId="30F60E11" w14:textId="77777777" w:rsidR="00911B0A" w:rsidRPr="005F7242" w:rsidRDefault="00911B0A" w:rsidP="00911B0A">
            <w:pPr>
              <w:widowControl/>
              <w:autoSpaceDE/>
              <w:autoSpaceDN/>
              <w:adjustRightInd/>
              <w:rPr>
                <w:rFonts w:cs="Arial"/>
                <w:sz w:val="20"/>
                <w:szCs w:val="20"/>
              </w:rPr>
            </w:pPr>
            <w:r w:rsidRPr="005F7242">
              <w:rPr>
                <w:rFonts w:cs="Arial"/>
                <w:sz w:val="20"/>
                <w:szCs w:val="20"/>
              </w:rPr>
              <w:t>Données disponibles</w:t>
            </w:r>
          </w:p>
        </w:tc>
        <w:tc>
          <w:tcPr>
            <w:tcW w:w="1480" w:type="dxa"/>
          </w:tcPr>
          <w:p w14:paraId="6A866948"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4181D775" w14:textId="77777777" w:rsidR="00911B0A" w:rsidRPr="005F7242" w:rsidRDefault="00911B0A" w:rsidP="00911B0A">
            <w:pPr>
              <w:widowControl/>
              <w:autoSpaceDE/>
              <w:autoSpaceDN/>
              <w:adjustRightInd/>
              <w:rPr>
                <w:rFonts w:cs="Arial"/>
                <w:sz w:val="20"/>
                <w:szCs w:val="20"/>
              </w:rPr>
            </w:pPr>
            <w:r w:rsidRPr="005F7242">
              <w:rPr>
                <w:rFonts w:cs="Arial"/>
                <w:sz w:val="20"/>
                <w:szCs w:val="20"/>
              </w:rPr>
              <w:t>NMS, RZSS</w:t>
            </w:r>
          </w:p>
        </w:tc>
        <w:tc>
          <w:tcPr>
            <w:tcW w:w="1251" w:type="dxa"/>
            <w:shd w:val="clear" w:color="auto" w:fill="E2EFD9"/>
          </w:tcPr>
          <w:p w14:paraId="2D33775A"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2A7674FD" w14:textId="77777777" w:rsidR="00911B0A" w:rsidRPr="005F7242" w:rsidRDefault="00911B0A" w:rsidP="00911B0A">
            <w:pPr>
              <w:widowControl/>
              <w:numPr>
                <w:ilvl w:val="0"/>
                <w:numId w:val="57"/>
              </w:numPr>
              <w:autoSpaceDE/>
              <w:autoSpaceDN/>
              <w:adjustRightInd/>
              <w:spacing w:after="160"/>
              <w:ind w:left="345"/>
              <w:jc w:val="both"/>
              <w:rPr>
                <w:rFonts w:cs="Arial"/>
                <w:sz w:val="20"/>
                <w:szCs w:val="20"/>
              </w:rPr>
            </w:pPr>
            <w:r w:rsidRPr="005F7242">
              <w:rPr>
                <w:rFonts w:cs="Arial"/>
                <w:sz w:val="20"/>
                <w:szCs w:val="20"/>
              </w:rPr>
              <w:t>Mise au point d’un dispositif de capture hybride pour une utilisation sur des échantillons fécaux d’animaux sauvages et de musées</w:t>
            </w:r>
          </w:p>
        </w:tc>
        <w:tc>
          <w:tcPr>
            <w:tcW w:w="1258" w:type="dxa"/>
            <w:gridSpan w:val="2"/>
          </w:tcPr>
          <w:p w14:paraId="1D72D7B8" w14:textId="77777777" w:rsidR="00911B0A" w:rsidRPr="005F7242" w:rsidRDefault="00911B0A" w:rsidP="00911B0A">
            <w:pPr>
              <w:widowControl/>
              <w:autoSpaceDE/>
              <w:autoSpaceDN/>
              <w:adjustRightInd/>
              <w:rPr>
                <w:rFonts w:cs="Arial"/>
                <w:sz w:val="20"/>
                <w:szCs w:val="20"/>
              </w:rPr>
            </w:pPr>
          </w:p>
        </w:tc>
      </w:tr>
      <w:tr w:rsidR="00911B0A" w:rsidRPr="00CF04F9" w14:paraId="5BC2F4EE" w14:textId="77777777" w:rsidTr="00911B0A">
        <w:tc>
          <w:tcPr>
            <w:tcW w:w="2117" w:type="dxa"/>
          </w:tcPr>
          <w:p w14:paraId="4388BE06" w14:textId="77777777" w:rsidR="00911B0A" w:rsidRPr="005F7242" w:rsidRDefault="00911B0A" w:rsidP="00911B0A">
            <w:pPr>
              <w:widowControl/>
              <w:autoSpaceDE/>
              <w:autoSpaceDN/>
              <w:adjustRightInd/>
              <w:rPr>
                <w:rFonts w:cs="Arial"/>
                <w:sz w:val="20"/>
                <w:szCs w:val="20"/>
              </w:rPr>
            </w:pPr>
            <w:r w:rsidRPr="005F7242">
              <w:rPr>
                <w:rFonts w:cs="Arial"/>
                <w:sz w:val="20"/>
                <w:szCs w:val="20"/>
              </w:rPr>
              <w:t>8.2. Continuer le séquençage du génome</w:t>
            </w:r>
          </w:p>
        </w:tc>
        <w:tc>
          <w:tcPr>
            <w:tcW w:w="2194" w:type="dxa"/>
          </w:tcPr>
          <w:p w14:paraId="6FEEB6F5"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 disponibles</w:t>
            </w:r>
          </w:p>
        </w:tc>
        <w:tc>
          <w:tcPr>
            <w:tcW w:w="1480" w:type="dxa"/>
          </w:tcPr>
          <w:p w14:paraId="33EDB97C"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41F193DA"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SCBI, RZSS, partenaires</w:t>
            </w:r>
          </w:p>
        </w:tc>
        <w:tc>
          <w:tcPr>
            <w:tcW w:w="1251" w:type="dxa"/>
            <w:shd w:val="clear" w:color="auto" w:fill="E2EFD9"/>
          </w:tcPr>
          <w:p w14:paraId="6BC1E8CF"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090D4C82" w14:textId="77777777" w:rsidR="00911B0A" w:rsidRPr="005F7242" w:rsidRDefault="00911B0A" w:rsidP="00911B0A">
            <w:pPr>
              <w:widowControl/>
              <w:numPr>
                <w:ilvl w:val="0"/>
                <w:numId w:val="40"/>
              </w:numPr>
              <w:autoSpaceDE/>
              <w:autoSpaceDN/>
              <w:adjustRightInd/>
              <w:spacing w:after="160"/>
              <w:ind w:left="345"/>
              <w:jc w:val="both"/>
              <w:rPr>
                <w:rFonts w:cs="Arial"/>
                <w:sz w:val="20"/>
                <w:szCs w:val="20"/>
              </w:rPr>
            </w:pPr>
            <w:r w:rsidRPr="005F7242">
              <w:rPr>
                <w:rFonts w:cs="Arial"/>
                <w:sz w:val="20"/>
                <w:szCs w:val="20"/>
              </w:rPr>
              <w:t xml:space="preserve">Mise au point d’un dispositif de capture hybride pour une utilisation </w:t>
            </w:r>
            <w:r w:rsidRPr="005F7242">
              <w:rPr>
                <w:rFonts w:cs="Arial"/>
                <w:sz w:val="20"/>
                <w:szCs w:val="20"/>
              </w:rPr>
              <w:lastRenderedPageBreak/>
              <w:t xml:space="preserve">sur des échantillons fécaux d’animaux sauvages et de musées </w:t>
            </w:r>
          </w:p>
          <w:p w14:paraId="5E3CBBB7" w14:textId="77777777" w:rsidR="00911B0A" w:rsidRPr="005F7242" w:rsidRDefault="00911B0A" w:rsidP="00911B0A">
            <w:pPr>
              <w:widowControl/>
              <w:numPr>
                <w:ilvl w:val="0"/>
                <w:numId w:val="40"/>
              </w:numPr>
              <w:autoSpaceDE/>
              <w:autoSpaceDN/>
              <w:adjustRightInd/>
              <w:spacing w:after="160"/>
              <w:ind w:left="345"/>
              <w:jc w:val="both"/>
              <w:rPr>
                <w:rFonts w:cs="Arial"/>
                <w:sz w:val="20"/>
                <w:szCs w:val="20"/>
              </w:rPr>
            </w:pPr>
            <w:r w:rsidRPr="005F7242">
              <w:rPr>
                <w:rFonts w:cs="Arial"/>
                <w:sz w:val="20"/>
                <w:szCs w:val="20"/>
              </w:rPr>
              <w:t>Analyse ddRAD réalisée sur des animaux croisés de l’ZAA, et séquençage du génome entier à explorer</w:t>
            </w:r>
          </w:p>
          <w:p w14:paraId="5AFA46ED" w14:textId="77777777" w:rsidR="00911B0A" w:rsidRPr="005F7242" w:rsidRDefault="00911B0A" w:rsidP="00911B0A">
            <w:pPr>
              <w:widowControl/>
              <w:numPr>
                <w:ilvl w:val="0"/>
                <w:numId w:val="40"/>
              </w:numPr>
              <w:autoSpaceDE/>
              <w:autoSpaceDN/>
              <w:adjustRightInd/>
              <w:spacing w:after="160"/>
              <w:ind w:left="345"/>
              <w:jc w:val="both"/>
              <w:rPr>
                <w:rFonts w:cs="Arial"/>
                <w:sz w:val="20"/>
                <w:szCs w:val="20"/>
              </w:rPr>
            </w:pPr>
            <w:r w:rsidRPr="005F7242">
              <w:rPr>
                <w:rFonts w:cs="Arial"/>
                <w:sz w:val="20"/>
                <w:szCs w:val="20"/>
              </w:rPr>
              <w:t xml:space="preserve">Analyse ddRAD et du génome entier d’échantillons de gazelles addra et Mhorr en captivité aux États-Unis effectuée, avec deux publications en attente </w:t>
            </w:r>
          </w:p>
          <w:p w14:paraId="4E7FDE12" w14:textId="77777777" w:rsidR="00911B0A" w:rsidRPr="005F7242" w:rsidRDefault="00911B0A" w:rsidP="00911B0A">
            <w:pPr>
              <w:widowControl/>
              <w:numPr>
                <w:ilvl w:val="0"/>
                <w:numId w:val="40"/>
              </w:numPr>
              <w:autoSpaceDE/>
              <w:autoSpaceDN/>
              <w:adjustRightInd/>
              <w:spacing w:after="160"/>
              <w:ind w:left="345"/>
              <w:jc w:val="both"/>
              <w:rPr>
                <w:rFonts w:cs="Arial"/>
                <w:sz w:val="20"/>
                <w:szCs w:val="20"/>
              </w:rPr>
            </w:pPr>
            <w:r w:rsidRPr="005F7242">
              <w:rPr>
                <w:rFonts w:cs="Arial"/>
                <w:sz w:val="20"/>
                <w:szCs w:val="20"/>
              </w:rPr>
              <w:t xml:space="preserve">Moins de 1 % de différence observée entre les génomes de la gazelle addra et la gazelle Mhorr, soit cinq fois moins que la différence entre la gazelle dama et la gazelle de Grant </w:t>
            </w:r>
          </w:p>
          <w:p w14:paraId="1A772891" w14:textId="77777777" w:rsidR="00911B0A" w:rsidRPr="005F7242" w:rsidRDefault="00911B0A" w:rsidP="00911B0A">
            <w:pPr>
              <w:widowControl/>
              <w:numPr>
                <w:ilvl w:val="0"/>
                <w:numId w:val="40"/>
              </w:numPr>
              <w:autoSpaceDE/>
              <w:autoSpaceDN/>
              <w:adjustRightInd/>
              <w:spacing w:after="160"/>
              <w:ind w:left="345"/>
              <w:jc w:val="both"/>
              <w:rPr>
                <w:rFonts w:cs="Arial"/>
                <w:sz w:val="20"/>
                <w:szCs w:val="20"/>
              </w:rPr>
            </w:pPr>
            <w:r w:rsidRPr="005F7242">
              <w:rPr>
                <w:rFonts w:cs="Arial"/>
                <w:sz w:val="20"/>
                <w:szCs w:val="20"/>
              </w:rPr>
              <w:t xml:space="preserve">Les gazelles e Mhorr présentent un plus grand nombre de mutations délétères </w:t>
            </w:r>
          </w:p>
          <w:p w14:paraId="685BF5DA" w14:textId="77777777" w:rsidR="00911B0A" w:rsidRPr="005F7242" w:rsidRDefault="00911B0A" w:rsidP="00911B0A">
            <w:pPr>
              <w:widowControl/>
              <w:numPr>
                <w:ilvl w:val="0"/>
                <w:numId w:val="40"/>
              </w:numPr>
              <w:autoSpaceDE/>
              <w:autoSpaceDN/>
              <w:adjustRightInd/>
              <w:spacing w:after="160"/>
              <w:ind w:left="345"/>
              <w:jc w:val="both"/>
              <w:rPr>
                <w:rFonts w:cs="Arial"/>
                <w:sz w:val="20"/>
                <w:szCs w:val="20"/>
              </w:rPr>
            </w:pPr>
            <w:r w:rsidRPr="005F7242">
              <w:rPr>
                <w:rFonts w:cs="Arial"/>
                <w:sz w:val="20"/>
                <w:szCs w:val="20"/>
              </w:rPr>
              <w:t>Trois numéros de chromosomes différents (38, 39 et 40) ont été trouvés, mais ils ne correspondent pas à des sous-espèces spécifiques</w:t>
            </w:r>
          </w:p>
        </w:tc>
        <w:tc>
          <w:tcPr>
            <w:tcW w:w="1258" w:type="dxa"/>
            <w:gridSpan w:val="2"/>
          </w:tcPr>
          <w:p w14:paraId="2AF3885C" w14:textId="77777777" w:rsidR="00911B0A" w:rsidRPr="005F7242" w:rsidRDefault="00911B0A" w:rsidP="00911B0A">
            <w:pPr>
              <w:widowControl/>
              <w:autoSpaceDE/>
              <w:autoSpaceDN/>
              <w:adjustRightInd/>
              <w:rPr>
                <w:rFonts w:cs="Arial"/>
                <w:sz w:val="20"/>
                <w:szCs w:val="20"/>
                <w:lang w:val="en-US"/>
              </w:rPr>
            </w:pPr>
            <w:r w:rsidRPr="005F7242">
              <w:rPr>
                <w:rFonts w:cs="Arial"/>
                <w:sz w:val="20"/>
                <w:szCs w:val="20"/>
                <w:lang w:val="en-US"/>
              </w:rPr>
              <w:lastRenderedPageBreak/>
              <w:t xml:space="preserve">RZSS, SCBI (HS, KD, KK)  </w:t>
            </w:r>
          </w:p>
        </w:tc>
      </w:tr>
      <w:tr w:rsidR="00911B0A" w:rsidRPr="00CF04F9" w14:paraId="605FC1AD" w14:textId="77777777" w:rsidTr="00771112">
        <w:tc>
          <w:tcPr>
            <w:tcW w:w="2117" w:type="dxa"/>
          </w:tcPr>
          <w:p w14:paraId="613B418D" w14:textId="77777777" w:rsidR="00911B0A" w:rsidRPr="005F7242" w:rsidRDefault="00911B0A" w:rsidP="00911B0A">
            <w:pPr>
              <w:widowControl/>
              <w:autoSpaceDE/>
              <w:autoSpaceDN/>
              <w:adjustRightInd/>
              <w:rPr>
                <w:rFonts w:cs="Arial"/>
                <w:sz w:val="20"/>
                <w:szCs w:val="20"/>
              </w:rPr>
            </w:pPr>
            <w:r w:rsidRPr="005F7242">
              <w:rPr>
                <w:rFonts w:cs="Arial"/>
                <w:sz w:val="20"/>
                <w:szCs w:val="20"/>
              </w:rPr>
              <w:t>8.3. Évaluer le rôle du stockage en cryobanque</w:t>
            </w:r>
          </w:p>
        </w:tc>
        <w:tc>
          <w:tcPr>
            <w:tcW w:w="2194" w:type="dxa"/>
          </w:tcPr>
          <w:p w14:paraId="394E9810"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Étude publiée</w:t>
            </w:r>
          </w:p>
        </w:tc>
        <w:tc>
          <w:tcPr>
            <w:tcW w:w="1480" w:type="dxa"/>
          </w:tcPr>
          <w:p w14:paraId="172C6F7D" w14:textId="77777777" w:rsidR="00911B0A" w:rsidRPr="005F7242" w:rsidRDefault="00911B0A" w:rsidP="00911B0A">
            <w:pPr>
              <w:widowControl/>
              <w:autoSpaceDE/>
              <w:autoSpaceDN/>
              <w:adjustRightInd/>
              <w:rPr>
                <w:rFonts w:cs="Arial"/>
                <w:sz w:val="20"/>
                <w:szCs w:val="20"/>
              </w:rPr>
            </w:pPr>
            <w:r w:rsidRPr="005F7242">
              <w:rPr>
                <w:rFonts w:cs="Arial"/>
                <w:sz w:val="20"/>
                <w:szCs w:val="20"/>
              </w:rPr>
              <w:t>B</w:t>
            </w:r>
          </w:p>
        </w:tc>
        <w:tc>
          <w:tcPr>
            <w:tcW w:w="2005" w:type="dxa"/>
          </w:tcPr>
          <w:p w14:paraId="1EBDC170"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SCBI, RZSS</w:t>
            </w:r>
          </w:p>
        </w:tc>
        <w:tc>
          <w:tcPr>
            <w:tcW w:w="1251" w:type="dxa"/>
          </w:tcPr>
          <w:p w14:paraId="70B2B3E9" w14:textId="77777777" w:rsidR="00911B0A" w:rsidRPr="005F7242" w:rsidRDefault="00911B0A" w:rsidP="00911B0A">
            <w:pPr>
              <w:widowControl/>
              <w:autoSpaceDE/>
              <w:autoSpaceDN/>
              <w:adjustRightInd/>
              <w:rPr>
                <w:rFonts w:cs="Arial"/>
                <w:sz w:val="20"/>
                <w:szCs w:val="20"/>
              </w:rPr>
            </w:pPr>
          </w:p>
        </w:tc>
        <w:tc>
          <w:tcPr>
            <w:tcW w:w="3870" w:type="dxa"/>
            <w:gridSpan w:val="2"/>
          </w:tcPr>
          <w:p w14:paraId="12ACE3C3" w14:textId="77777777" w:rsidR="00911B0A" w:rsidRPr="005F7242" w:rsidRDefault="00911B0A" w:rsidP="00911B0A">
            <w:pPr>
              <w:widowControl/>
              <w:autoSpaceDE/>
              <w:autoSpaceDN/>
              <w:adjustRightInd/>
              <w:rPr>
                <w:rFonts w:cs="Arial"/>
                <w:sz w:val="20"/>
                <w:szCs w:val="20"/>
              </w:rPr>
            </w:pPr>
          </w:p>
        </w:tc>
        <w:tc>
          <w:tcPr>
            <w:tcW w:w="1258" w:type="dxa"/>
            <w:gridSpan w:val="2"/>
          </w:tcPr>
          <w:p w14:paraId="0DAA7BE5" w14:textId="77777777" w:rsidR="00911B0A" w:rsidRPr="005F7242" w:rsidRDefault="00911B0A" w:rsidP="00911B0A">
            <w:pPr>
              <w:widowControl/>
              <w:autoSpaceDE/>
              <w:autoSpaceDN/>
              <w:adjustRightInd/>
              <w:rPr>
                <w:rFonts w:cs="Arial"/>
                <w:sz w:val="20"/>
                <w:szCs w:val="20"/>
              </w:rPr>
            </w:pPr>
          </w:p>
        </w:tc>
      </w:tr>
      <w:tr w:rsidR="00911B0A" w:rsidRPr="00CF04F9" w14:paraId="3600F175" w14:textId="77777777" w:rsidTr="00771112">
        <w:tc>
          <w:tcPr>
            <w:tcW w:w="2117" w:type="dxa"/>
          </w:tcPr>
          <w:p w14:paraId="5496009C" w14:textId="77777777" w:rsidR="00911B0A" w:rsidRPr="005F7242" w:rsidRDefault="00911B0A" w:rsidP="00911B0A">
            <w:pPr>
              <w:widowControl/>
              <w:autoSpaceDE/>
              <w:autoSpaceDN/>
              <w:adjustRightInd/>
              <w:rPr>
                <w:rFonts w:cs="Arial"/>
                <w:sz w:val="20"/>
                <w:szCs w:val="20"/>
              </w:rPr>
            </w:pPr>
            <w:r w:rsidRPr="005F7242">
              <w:rPr>
                <w:rFonts w:cs="Arial"/>
                <w:sz w:val="20"/>
                <w:szCs w:val="20"/>
              </w:rPr>
              <w:t xml:space="preserve">8.4. Inclure l’option de la préservation des gamètes dans toutes les opérations </w:t>
            </w:r>
            <w:r w:rsidRPr="005F7242">
              <w:rPr>
                <w:rFonts w:cs="Arial"/>
                <w:sz w:val="20"/>
                <w:szCs w:val="20"/>
              </w:rPr>
              <w:lastRenderedPageBreak/>
              <w:t>de capture de gazelles sauvages</w:t>
            </w:r>
          </w:p>
        </w:tc>
        <w:tc>
          <w:tcPr>
            <w:tcW w:w="2194" w:type="dxa"/>
          </w:tcPr>
          <w:p w14:paraId="19A236B1"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Protocole élaboré</w:t>
            </w:r>
          </w:p>
        </w:tc>
        <w:tc>
          <w:tcPr>
            <w:tcW w:w="1480" w:type="dxa"/>
          </w:tcPr>
          <w:p w14:paraId="7F18EBDB"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7A1D1C4D" w14:textId="77777777" w:rsidR="00911B0A" w:rsidRPr="005F7242" w:rsidRDefault="00911B0A" w:rsidP="00911B0A">
            <w:pPr>
              <w:widowControl/>
              <w:autoSpaceDE/>
              <w:autoSpaceDN/>
              <w:adjustRightInd/>
              <w:rPr>
                <w:rFonts w:cs="Arial"/>
                <w:sz w:val="20"/>
                <w:szCs w:val="20"/>
              </w:rPr>
            </w:pPr>
            <w:r w:rsidRPr="005F7242">
              <w:rPr>
                <w:rFonts w:cs="Arial"/>
                <w:sz w:val="20"/>
                <w:szCs w:val="20"/>
              </w:rPr>
              <w:t>SCBI, RZSS</w:t>
            </w:r>
          </w:p>
        </w:tc>
        <w:tc>
          <w:tcPr>
            <w:tcW w:w="1251" w:type="dxa"/>
          </w:tcPr>
          <w:p w14:paraId="49D3BDF8" w14:textId="77777777" w:rsidR="00911B0A" w:rsidRPr="005F7242" w:rsidRDefault="00911B0A" w:rsidP="00911B0A">
            <w:pPr>
              <w:widowControl/>
              <w:autoSpaceDE/>
              <w:autoSpaceDN/>
              <w:adjustRightInd/>
              <w:rPr>
                <w:rFonts w:cs="Arial"/>
                <w:sz w:val="20"/>
                <w:szCs w:val="20"/>
              </w:rPr>
            </w:pPr>
          </w:p>
        </w:tc>
        <w:tc>
          <w:tcPr>
            <w:tcW w:w="3870" w:type="dxa"/>
            <w:gridSpan w:val="2"/>
          </w:tcPr>
          <w:p w14:paraId="5B2BA0A5" w14:textId="77777777" w:rsidR="00911B0A" w:rsidRPr="005F7242" w:rsidRDefault="00911B0A" w:rsidP="00911B0A">
            <w:pPr>
              <w:widowControl/>
              <w:autoSpaceDE/>
              <w:autoSpaceDN/>
              <w:adjustRightInd/>
              <w:rPr>
                <w:rFonts w:cs="Arial"/>
                <w:sz w:val="20"/>
                <w:szCs w:val="20"/>
              </w:rPr>
            </w:pPr>
          </w:p>
        </w:tc>
        <w:tc>
          <w:tcPr>
            <w:tcW w:w="1258" w:type="dxa"/>
            <w:gridSpan w:val="2"/>
          </w:tcPr>
          <w:p w14:paraId="33BEB3B5" w14:textId="77777777" w:rsidR="00911B0A" w:rsidRPr="005F7242" w:rsidRDefault="00911B0A" w:rsidP="00911B0A">
            <w:pPr>
              <w:widowControl/>
              <w:autoSpaceDE/>
              <w:autoSpaceDN/>
              <w:adjustRightInd/>
              <w:rPr>
                <w:rFonts w:cs="Arial"/>
                <w:sz w:val="20"/>
                <w:szCs w:val="20"/>
              </w:rPr>
            </w:pPr>
          </w:p>
        </w:tc>
      </w:tr>
      <w:tr w:rsidR="00911B0A" w:rsidRPr="00CF04F9" w14:paraId="687F834B" w14:textId="77777777" w:rsidTr="00911B0A">
        <w:tc>
          <w:tcPr>
            <w:tcW w:w="2117" w:type="dxa"/>
          </w:tcPr>
          <w:p w14:paraId="5D3BF303" w14:textId="77777777" w:rsidR="00911B0A" w:rsidRPr="005F7242" w:rsidRDefault="00911B0A" w:rsidP="00911B0A">
            <w:pPr>
              <w:widowControl/>
              <w:autoSpaceDE/>
              <w:autoSpaceDN/>
              <w:adjustRightInd/>
              <w:rPr>
                <w:rFonts w:cs="Arial"/>
                <w:sz w:val="20"/>
                <w:szCs w:val="20"/>
              </w:rPr>
            </w:pPr>
            <w:r w:rsidRPr="005F7242">
              <w:rPr>
                <w:rFonts w:cs="Arial"/>
                <w:sz w:val="20"/>
                <w:szCs w:val="20"/>
              </w:rPr>
              <w:t>8.5. Obtenir et analyser de nouveaux échantillons</w:t>
            </w:r>
          </w:p>
        </w:tc>
        <w:tc>
          <w:tcPr>
            <w:tcW w:w="2194" w:type="dxa"/>
          </w:tcPr>
          <w:p w14:paraId="5FE6AE4D" w14:textId="77777777" w:rsidR="00911B0A" w:rsidRPr="005F7242" w:rsidRDefault="00911B0A" w:rsidP="00911B0A">
            <w:pPr>
              <w:widowControl/>
              <w:autoSpaceDE/>
              <w:autoSpaceDN/>
              <w:adjustRightInd/>
              <w:rPr>
                <w:rFonts w:cs="Arial"/>
                <w:sz w:val="20"/>
                <w:szCs w:val="20"/>
              </w:rPr>
            </w:pPr>
            <w:r w:rsidRPr="005F7242">
              <w:rPr>
                <w:rFonts w:cs="Arial"/>
                <w:sz w:val="20"/>
                <w:szCs w:val="20"/>
              </w:rPr>
              <w:t>Échantillons analysés</w:t>
            </w:r>
          </w:p>
        </w:tc>
        <w:tc>
          <w:tcPr>
            <w:tcW w:w="1480" w:type="dxa"/>
          </w:tcPr>
          <w:p w14:paraId="2FB9B59D"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02790242" w14:textId="77777777" w:rsidR="00911B0A" w:rsidRPr="005F7242" w:rsidRDefault="00911B0A" w:rsidP="00911B0A">
            <w:pPr>
              <w:widowControl/>
              <w:autoSpaceDE/>
              <w:autoSpaceDN/>
              <w:adjustRightInd/>
              <w:rPr>
                <w:rFonts w:cs="Arial"/>
                <w:sz w:val="20"/>
                <w:szCs w:val="20"/>
              </w:rPr>
            </w:pPr>
            <w:r w:rsidRPr="005F7242">
              <w:rPr>
                <w:rFonts w:cs="Arial"/>
                <w:sz w:val="20"/>
                <w:szCs w:val="20"/>
              </w:rPr>
              <w:t>RZSS</w:t>
            </w:r>
          </w:p>
        </w:tc>
        <w:tc>
          <w:tcPr>
            <w:tcW w:w="1251" w:type="dxa"/>
            <w:shd w:val="clear" w:color="auto" w:fill="E2EFD9"/>
          </w:tcPr>
          <w:p w14:paraId="7758569F"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12FFF7E5" w14:textId="77777777" w:rsidR="00911B0A" w:rsidRPr="005F7242" w:rsidRDefault="00911B0A" w:rsidP="00911B0A">
            <w:pPr>
              <w:widowControl/>
              <w:numPr>
                <w:ilvl w:val="0"/>
                <w:numId w:val="41"/>
              </w:numPr>
              <w:autoSpaceDE/>
              <w:autoSpaceDN/>
              <w:adjustRightInd/>
              <w:spacing w:after="160"/>
              <w:ind w:left="345"/>
              <w:jc w:val="both"/>
              <w:rPr>
                <w:rFonts w:cs="Arial"/>
                <w:sz w:val="20"/>
                <w:szCs w:val="20"/>
              </w:rPr>
            </w:pPr>
            <w:r w:rsidRPr="005F7242">
              <w:rPr>
                <w:rFonts w:cs="Arial"/>
                <w:sz w:val="20"/>
                <w:szCs w:val="20"/>
              </w:rPr>
              <w:t xml:space="preserve">Échantillons d’animaux récemment capturés en cours d’analyse (HS) </w:t>
            </w:r>
          </w:p>
          <w:p w14:paraId="00D5C66A" w14:textId="77777777" w:rsidR="00911B0A" w:rsidRPr="005F7242" w:rsidRDefault="00911B0A" w:rsidP="00911B0A">
            <w:pPr>
              <w:widowControl/>
              <w:numPr>
                <w:ilvl w:val="0"/>
                <w:numId w:val="41"/>
              </w:numPr>
              <w:autoSpaceDE/>
              <w:autoSpaceDN/>
              <w:adjustRightInd/>
              <w:spacing w:after="160"/>
              <w:ind w:left="345"/>
              <w:jc w:val="both"/>
              <w:rPr>
                <w:rFonts w:cs="Arial"/>
                <w:sz w:val="20"/>
                <w:szCs w:val="20"/>
              </w:rPr>
            </w:pPr>
            <w:r w:rsidRPr="005F7242">
              <w:rPr>
                <w:rFonts w:cs="Arial"/>
                <w:sz w:val="20"/>
                <w:szCs w:val="20"/>
              </w:rPr>
              <w:t>Poursuite de l’analyse génétique des animaux de l’EAD, du Tchad (Manga, RFOROA) et d’une collection privée au Maroc</w:t>
            </w:r>
          </w:p>
        </w:tc>
        <w:tc>
          <w:tcPr>
            <w:tcW w:w="1258" w:type="dxa"/>
            <w:gridSpan w:val="2"/>
          </w:tcPr>
          <w:p w14:paraId="24298928" w14:textId="77777777" w:rsidR="00911B0A" w:rsidRPr="005F7242" w:rsidRDefault="00911B0A" w:rsidP="00911B0A">
            <w:pPr>
              <w:widowControl/>
              <w:autoSpaceDE/>
              <w:autoSpaceDN/>
              <w:adjustRightInd/>
              <w:rPr>
                <w:rFonts w:cs="Arial"/>
                <w:sz w:val="20"/>
                <w:szCs w:val="20"/>
                <w:lang w:val="en-US"/>
              </w:rPr>
            </w:pPr>
            <w:r w:rsidRPr="005F7242">
              <w:rPr>
                <w:rFonts w:cs="Arial"/>
                <w:sz w:val="20"/>
                <w:szCs w:val="20"/>
                <w:lang w:val="en-US"/>
              </w:rPr>
              <w:t>RZSS / EAD (HS, KD, JC)</w:t>
            </w:r>
          </w:p>
        </w:tc>
      </w:tr>
      <w:tr w:rsidR="00911B0A" w:rsidRPr="00CF04F9" w14:paraId="76D02A83" w14:textId="77777777" w:rsidTr="00911B0A">
        <w:tc>
          <w:tcPr>
            <w:tcW w:w="2117" w:type="dxa"/>
          </w:tcPr>
          <w:p w14:paraId="7EDCCFB0" w14:textId="77777777" w:rsidR="00911B0A" w:rsidRPr="005F7242" w:rsidRDefault="00911B0A" w:rsidP="00911B0A">
            <w:pPr>
              <w:widowControl/>
              <w:autoSpaceDE/>
              <w:autoSpaceDN/>
              <w:adjustRightInd/>
              <w:rPr>
                <w:rFonts w:cs="Arial"/>
                <w:sz w:val="20"/>
                <w:szCs w:val="20"/>
              </w:rPr>
            </w:pPr>
            <w:r w:rsidRPr="005F7242">
              <w:rPr>
                <w:rFonts w:cs="Arial"/>
                <w:sz w:val="20"/>
                <w:szCs w:val="20"/>
              </w:rPr>
              <w:t>8.6. Poursuivre les recherches génétiques et morphologiques sur la structure Intraspécifique à l’aide de marqueurs nucléaires</w:t>
            </w:r>
          </w:p>
        </w:tc>
        <w:tc>
          <w:tcPr>
            <w:tcW w:w="2194" w:type="dxa"/>
          </w:tcPr>
          <w:p w14:paraId="7818899F"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Analyses publiées</w:t>
            </w:r>
          </w:p>
        </w:tc>
        <w:tc>
          <w:tcPr>
            <w:tcW w:w="1480" w:type="dxa"/>
          </w:tcPr>
          <w:p w14:paraId="60648E2C"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0CAF201B" w14:textId="77777777" w:rsidR="00911B0A" w:rsidRPr="005F7242" w:rsidRDefault="00911B0A" w:rsidP="00911B0A">
            <w:pPr>
              <w:widowControl/>
              <w:autoSpaceDE/>
              <w:autoSpaceDN/>
              <w:adjustRightInd/>
              <w:rPr>
                <w:rFonts w:cs="Arial"/>
                <w:sz w:val="20"/>
                <w:szCs w:val="20"/>
              </w:rPr>
            </w:pPr>
            <w:r w:rsidRPr="005F7242">
              <w:rPr>
                <w:rFonts w:cs="Arial"/>
                <w:sz w:val="20"/>
                <w:szCs w:val="20"/>
              </w:rPr>
              <w:t>RZSS</w:t>
            </w:r>
          </w:p>
        </w:tc>
        <w:tc>
          <w:tcPr>
            <w:tcW w:w="1251" w:type="dxa"/>
            <w:shd w:val="clear" w:color="auto" w:fill="E2EFD9"/>
          </w:tcPr>
          <w:p w14:paraId="356F516C"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0A937D1F" w14:textId="77777777" w:rsidR="00911B0A" w:rsidRPr="005F7242" w:rsidRDefault="00911B0A" w:rsidP="00911B0A">
            <w:pPr>
              <w:widowControl/>
              <w:numPr>
                <w:ilvl w:val="0"/>
                <w:numId w:val="58"/>
              </w:numPr>
              <w:autoSpaceDE/>
              <w:autoSpaceDN/>
              <w:adjustRightInd/>
              <w:spacing w:after="160"/>
              <w:ind w:left="345"/>
              <w:jc w:val="both"/>
              <w:rPr>
                <w:rFonts w:cs="Arial"/>
                <w:sz w:val="20"/>
                <w:szCs w:val="20"/>
              </w:rPr>
            </w:pPr>
            <w:r w:rsidRPr="005F7242">
              <w:rPr>
                <w:rFonts w:cs="Arial"/>
                <w:sz w:val="20"/>
                <w:szCs w:val="20"/>
              </w:rPr>
              <w:t>Mise au point d’un dispositif de capture hybride pour une utilisation sur des échantillons fécaux d’animaux sauvages et de musées</w:t>
            </w:r>
          </w:p>
        </w:tc>
        <w:tc>
          <w:tcPr>
            <w:tcW w:w="1258" w:type="dxa"/>
            <w:gridSpan w:val="2"/>
          </w:tcPr>
          <w:p w14:paraId="5733BC6B" w14:textId="77777777" w:rsidR="00911B0A" w:rsidRPr="005F7242" w:rsidRDefault="00911B0A" w:rsidP="00911B0A">
            <w:pPr>
              <w:widowControl/>
              <w:autoSpaceDE/>
              <w:autoSpaceDN/>
              <w:adjustRightInd/>
              <w:rPr>
                <w:rFonts w:cs="Arial"/>
                <w:sz w:val="20"/>
                <w:szCs w:val="20"/>
              </w:rPr>
            </w:pPr>
            <w:r w:rsidRPr="005F7242">
              <w:rPr>
                <w:rFonts w:cs="Arial"/>
                <w:sz w:val="20"/>
                <w:szCs w:val="20"/>
              </w:rPr>
              <w:t>RZSS (HS, KD)</w:t>
            </w:r>
          </w:p>
        </w:tc>
      </w:tr>
      <w:tr w:rsidR="00911B0A" w:rsidRPr="00CF04F9" w14:paraId="377EF084" w14:textId="77777777" w:rsidTr="00771112">
        <w:tc>
          <w:tcPr>
            <w:tcW w:w="2117" w:type="dxa"/>
          </w:tcPr>
          <w:p w14:paraId="2AFBD508" w14:textId="77777777" w:rsidR="00911B0A" w:rsidRPr="005F7242" w:rsidRDefault="00911B0A" w:rsidP="00911B0A">
            <w:pPr>
              <w:widowControl/>
              <w:autoSpaceDE/>
              <w:autoSpaceDN/>
              <w:adjustRightInd/>
              <w:rPr>
                <w:rFonts w:cs="Arial"/>
                <w:sz w:val="20"/>
                <w:szCs w:val="20"/>
              </w:rPr>
            </w:pPr>
            <w:r w:rsidRPr="005F7242">
              <w:rPr>
                <w:rFonts w:cs="Arial"/>
                <w:sz w:val="20"/>
                <w:szCs w:val="20"/>
              </w:rPr>
              <w:t>8.7. Maroc : Effectuer des analyses génétiques sur toutes les populations en captivité non- testées</w:t>
            </w:r>
          </w:p>
        </w:tc>
        <w:tc>
          <w:tcPr>
            <w:tcW w:w="2194" w:type="dxa"/>
          </w:tcPr>
          <w:p w14:paraId="1A286E0C"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Analyses effectués</w:t>
            </w:r>
          </w:p>
        </w:tc>
        <w:tc>
          <w:tcPr>
            <w:tcW w:w="1480" w:type="dxa"/>
          </w:tcPr>
          <w:p w14:paraId="1C12898B"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0E336268" w14:textId="7BAA3EA8" w:rsidR="00911B0A" w:rsidRPr="005F7242" w:rsidRDefault="00911B0A" w:rsidP="00911B0A">
            <w:pPr>
              <w:widowControl/>
              <w:autoSpaceDE/>
              <w:autoSpaceDN/>
              <w:adjustRightInd/>
              <w:rPr>
                <w:rFonts w:cs="Arial"/>
                <w:sz w:val="20"/>
                <w:szCs w:val="20"/>
              </w:rPr>
            </w:pPr>
            <w:r w:rsidRPr="005F7242">
              <w:rPr>
                <w:rFonts w:cs="Arial"/>
                <w:sz w:val="20"/>
                <w:szCs w:val="20"/>
              </w:rPr>
              <w:t xml:space="preserve">RZSS, </w:t>
            </w:r>
            <w:r w:rsidR="0079117E" w:rsidRPr="005F7242">
              <w:rPr>
                <w:rFonts w:cs="Arial"/>
                <w:sz w:val="20"/>
                <w:szCs w:val="20"/>
              </w:rPr>
              <w:t>ANEF</w:t>
            </w:r>
          </w:p>
        </w:tc>
        <w:tc>
          <w:tcPr>
            <w:tcW w:w="1251" w:type="dxa"/>
          </w:tcPr>
          <w:p w14:paraId="6452D924" w14:textId="77777777" w:rsidR="00911B0A" w:rsidRPr="005F7242" w:rsidRDefault="00911B0A" w:rsidP="00911B0A">
            <w:pPr>
              <w:widowControl/>
              <w:autoSpaceDE/>
              <w:autoSpaceDN/>
              <w:adjustRightInd/>
              <w:rPr>
                <w:rFonts w:cs="Arial"/>
                <w:sz w:val="20"/>
                <w:szCs w:val="20"/>
              </w:rPr>
            </w:pPr>
          </w:p>
        </w:tc>
        <w:tc>
          <w:tcPr>
            <w:tcW w:w="3870" w:type="dxa"/>
            <w:gridSpan w:val="2"/>
          </w:tcPr>
          <w:p w14:paraId="59611E1B" w14:textId="77777777" w:rsidR="00911B0A" w:rsidRPr="005F7242" w:rsidRDefault="00911B0A" w:rsidP="00911B0A">
            <w:pPr>
              <w:widowControl/>
              <w:numPr>
                <w:ilvl w:val="0"/>
                <w:numId w:val="58"/>
              </w:numPr>
              <w:autoSpaceDE/>
              <w:autoSpaceDN/>
              <w:adjustRightInd/>
              <w:spacing w:after="160"/>
              <w:ind w:left="345"/>
              <w:jc w:val="both"/>
              <w:rPr>
                <w:rFonts w:cs="Arial"/>
                <w:sz w:val="20"/>
                <w:szCs w:val="20"/>
              </w:rPr>
            </w:pPr>
            <w:r w:rsidRPr="005F7242">
              <w:rPr>
                <w:rFonts w:cs="Arial"/>
                <w:sz w:val="20"/>
                <w:szCs w:val="20"/>
              </w:rPr>
              <w:t>Recherche de potentiels partenariats et financements</w:t>
            </w:r>
          </w:p>
        </w:tc>
        <w:tc>
          <w:tcPr>
            <w:tcW w:w="1258" w:type="dxa"/>
            <w:gridSpan w:val="2"/>
          </w:tcPr>
          <w:p w14:paraId="7DCCDE73" w14:textId="77777777" w:rsidR="00911B0A" w:rsidRPr="005F7242" w:rsidRDefault="00911B0A" w:rsidP="00911B0A">
            <w:pPr>
              <w:widowControl/>
              <w:autoSpaceDE/>
              <w:autoSpaceDN/>
              <w:adjustRightInd/>
              <w:rPr>
                <w:rFonts w:cs="Arial"/>
                <w:sz w:val="20"/>
                <w:szCs w:val="20"/>
              </w:rPr>
            </w:pPr>
            <w:r w:rsidRPr="005F7242">
              <w:rPr>
                <w:rFonts w:cs="Arial"/>
                <w:sz w:val="20"/>
                <w:szCs w:val="20"/>
              </w:rPr>
              <w:t>DEF (LS)</w:t>
            </w:r>
          </w:p>
        </w:tc>
      </w:tr>
      <w:tr w:rsidR="00911B0A" w:rsidRPr="00CF04F9" w14:paraId="77CB1438" w14:textId="77777777" w:rsidTr="00911B0A">
        <w:tc>
          <w:tcPr>
            <w:tcW w:w="2117" w:type="dxa"/>
          </w:tcPr>
          <w:p w14:paraId="1BDDD2D8" w14:textId="77777777" w:rsidR="00911B0A" w:rsidRPr="005F7242" w:rsidRDefault="00911B0A" w:rsidP="00911B0A">
            <w:pPr>
              <w:widowControl/>
              <w:autoSpaceDE/>
              <w:autoSpaceDN/>
              <w:adjustRightInd/>
              <w:rPr>
                <w:rFonts w:cs="Arial"/>
                <w:sz w:val="20"/>
                <w:szCs w:val="20"/>
              </w:rPr>
            </w:pPr>
            <w:r w:rsidRPr="005F7242">
              <w:rPr>
                <w:rFonts w:cs="Arial"/>
                <w:sz w:val="20"/>
                <w:szCs w:val="20"/>
              </w:rPr>
              <w:t>8.8. Poursuivre la reproduction expérimentale et procéder à l’analyse génétique, analyse du sperme et au caryotypage des faons</w:t>
            </w:r>
          </w:p>
        </w:tc>
        <w:tc>
          <w:tcPr>
            <w:tcW w:w="2194" w:type="dxa"/>
          </w:tcPr>
          <w:p w14:paraId="27EE689C"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disponibles</w:t>
            </w:r>
          </w:p>
        </w:tc>
        <w:tc>
          <w:tcPr>
            <w:tcW w:w="1480" w:type="dxa"/>
          </w:tcPr>
          <w:p w14:paraId="002FEEBC"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49E64F67" w14:textId="77777777" w:rsidR="00911B0A" w:rsidRPr="005F7242" w:rsidRDefault="00911B0A" w:rsidP="00911B0A">
            <w:pPr>
              <w:widowControl/>
              <w:autoSpaceDE/>
              <w:autoSpaceDN/>
              <w:adjustRightInd/>
              <w:rPr>
                <w:rFonts w:cs="Arial"/>
                <w:sz w:val="20"/>
                <w:szCs w:val="20"/>
              </w:rPr>
            </w:pPr>
            <w:r w:rsidRPr="005F7242">
              <w:rPr>
                <w:rFonts w:cs="Arial"/>
                <w:sz w:val="20"/>
                <w:szCs w:val="20"/>
              </w:rPr>
              <w:t>ZAA, RZSS</w:t>
            </w:r>
          </w:p>
          <w:p w14:paraId="23810999" w14:textId="77777777" w:rsidR="00911B0A" w:rsidRPr="005F7242" w:rsidRDefault="00911B0A" w:rsidP="00911B0A">
            <w:pPr>
              <w:widowControl/>
              <w:autoSpaceDE/>
              <w:autoSpaceDN/>
              <w:adjustRightInd/>
              <w:rPr>
                <w:rFonts w:cs="Arial"/>
                <w:sz w:val="20"/>
                <w:szCs w:val="20"/>
              </w:rPr>
            </w:pPr>
          </w:p>
        </w:tc>
        <w:tc>
          <w:tcPr>
            <w:tcW w:w="1251" w:type="dxa"/>
            <w:shd w:val="clear" w:color="auto" w:fill="C5E0B3"/>
          </w:tcPr>
          <w:p w14:paraId="2859F904" w14:textId="77777777" w:rsidR="00911B0A" w:rsidRPr="005F7242" w:rsidRDefault="00911B0A" w:rsidP="00911B0A">
            <w:pPr>
              <w:widowControl/>
              <w:autoSpaceDE/>
              <w:autoSpaceDN/>
              <w:adjustRightInd/>
              <w:rPr>
                <w:rFonts w:cs="Arial"/>
                <w:sz w:val="20"/>
                <w:szCs w:val="20"/>
              </w:rPr>
            </w:pPr>
            <w:r w:rsidRPr="005F7242">
              <w:rPr>
                <w:rFonts w:cs="Arial"/>
                <w:sz w:val="20"/>
                <w:szCs w:val="20"/>
              </w:rPr>
              <w:t>Partiellement accomplie</w:t>
            </w:r>
          </w:p>
        </w:tc>
        <w:tc>
          <w:tcPr>
            <w:tcW w:w="3870" w:type="dxa"/>
            <w:gridSpan w:val="2"/>
          </w:tcPr>
          <w:p w14:paraId="1EB2DE67" w14:textId="77777777" w:rsidR="00911B0A" w:rsidRPr="005F7242" w:rsidRDefault="00911B0A" w:rsidP="00911B0A">
            <w:pPr>
              <w:widowControl/>
              <w:numPr>
                <w:ilvl w:val="0"/>
                <w:numId w:val="42"/>
              </w:numPr>
              <w:autoSpaceDE/>
              <w:autoSpaceDN/>
              <w:adjustRightInd/>
              <w:spacing w:after="160"/>
              <w:ind w:left="345"/>
              <w:jc w:val="both"/>
              <w:rPr>
                <w:rFonts w:cs="Arial"/>
                <w:sz w:val="20"/>
                <w:szCs w:val="20"/>
              </w:rPr>
            </w:pPr>
            <w:r w:rsidRPr="005F7242">
              <w:rPr>
                <w:rFonts w:cs="Arial"/>
                <w:sz w:val="20"/>
                <w:szCs w:val="20"/>
              </w:rPr>
              <w:t xml:space="preserve">L’analyse génétique des animaux croisés est terminée </w:t>
            </w:r>
          </w:p>
          <w:p w14:paraId="4F0AE7FD" w14:textId="77777777" w:rsidR="00911B0A" w:rsidRPr="005F7242" w:rsidRDefault="00911B0A" w:rsidP="00911B0A">
            <w:pPr>
              <w:widowControl/>
              <w:numPr>
                <w:ilvl w:val="0"/>
                <w:numId w:val="42"/>
              </w:numPr>
              <w:autoSpaceDE/>
              <w:autoSpaceDN/>
              <w:adjustRightInd/>
              <w:spacing w:after="160"/>
              <w:ind w:left="345"/>
              <w:jc w:val="both"/>
              <w:rPr>
                <w:rFonts w:cs="Arial"/>
                <w:sz w:val="20"/>
                <w:szCs w:val="20"/>
              </w:rPr>
            </w:pPr>
            <w:r w:rsidRPr="005F7242">
              <w:rPr>
                <w:rFonts w:cs="Arial"/>
                <w:sz w:val="20"/>
                <w:szCs w:val="20"/>
              </w:rPr>
              <w:t xml:space="preserve">L’analyse de la semence et le caryotypage ont été retardés en raison de l’absence d’un collaborateur local et des restrictions de voyage liées au Covid Une collaboration potentielle pour </w:t>
            </w:r>
            <w:r w:rsidRPr="005F7242">
              <w:rPr>
                <w:rFonts w:cs="Arial"/>
                <w:sz w:val="20"/>
                <w:szCs w:val="20"/>
              </w:rPr>
              <w:lastRenderedPageBreak/>
              <w:t xml:space="preserve">l’analyse de la semence est en cours d’examen </w:t>
            </w:r>
          </w:p>
          <w:p w14:paraId="7072B531" w14:textId="77777777" w:rsidR="00911B0A" w:rsidRPr="005F7242" w:rsidRDefault="00911B0A" w:rsidP="00911B0A">
            <w:pPr>
              <w:widowControl/>
              <w:numPr>
                <w:ilvl w:val="0"/>
                <w:numId w:val="42"/>
              </w:numPr>
              <w:autoSpaceDE/>
              <w:autoSpaceDN/>
              <w:adjustRightInd/>
              <w:spacing w:after="160"/>
              <w:ind w:left="345"/>
              <w:jc w:val="both"/>
              <w:rPr>
                <w:rFonts w:cs="Arial"/>
                <w:sz w:val="20"/>
                <w:szCs w:val="20"/>
              </w:rPr>
            </w:pPr>
            <w:r w:rsidRPr="005F7242">
              <w:rPr>
                <w:rFonts w:cs="Arial"/>
                <w:sz w:val="20"/>
                <w:szCs w:val="20"/>
              </w:rPr>
              <w:t>Le potentiel d’investigation génomique sur les animaux croisés est en cours d’exploration</w:t>
            </w:r>
          </w:p>
        </w:tc>
        <w:tc>
          <w:tcPr>
            <w:tcW w:w="1258" w:type="dxa"/>
            <w:gridSpan w:val="2"/>
          </w:tcPr>
          <w:p w14:paraId="7B9E024C"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AAZ (LB)</w:t>
            </w:r>
          </w:p>
        </w:tc>
      </w:tr>
      <w:tr w:rsidR="00911B0A" w:rsidRPr="00CF04F9" w14:paraId="044F7322" w14:textId="77777777" w:rsidTr="00911B0A">
        <w:tc>
          <w:tcPr>
            <w:tcW w:w="14175" w:type="dxa"/>
            <w:gridSpan w:val="9"/>
            <w:shd w:val="clear" w:color="auto" w:fill="F7CAAC"/>
          </w:tcPr>
          <w:p w14:paraId="44D396DD" w14:textId="77777777" w:rsidR="00911B0A" w:rsidRPr="005F7242" w:rsidRDefault="00911B0A" w:rsidP="00911B0A">
            <w:pPr>
              <w:widowControl/>
              <w:autoSpaceDE/>
              <w:autoSpaceDN/>
              <w:adjustRightInd/>
              <w:rPr>
                <w:rFonts w:cs="Arial"/>
                <w:b/>
                <w:sz w:val="20"/>
                <w:szCs w:val="20"/>
              </w:rPr>
            </w:pPr>
            <w:r w:rsidRPr="005F7242">
              <w:rPr>
                <w:rFonts w:cs="Arial"/>
                <w:b/>
                <w:sz w:val="20"/>
                <w:szCs w:val="20"/>
              </w:rPr>
              <w:t xml:space="preserve">Objectif 9. Mener des recherches sur la biologie et la conservation de la gazelle dama </w:t>
            </w:r>
          </w:p>
        </w:tc>
      </w:tr>
      <w:tr w:rsidR="00911B0A" w:rsidRPr="00CF04F9" w14:paraId="232ACF71" w14:textId="77777777" w:rsidTr="00911B0A">
        <w:tc>
          <w:tcPr>
            <w:tcW w:w="2117" w:type="dxa"/>
          </w:tcPr>
          <w:p w14:paraId="77008078" w14:textId="77777777" w:rsidR="00911B0A" w:rsidRPr="005F7242" w:rsidRDefault="00911B0A" w:rsidP="00911B0A">
            <w:pPr>
              <w:widowControl/>
              <w:autoSpaceDE/>
              <w:autoSpaceDN/>
              <w:adjustRightInd/>
              <w:rPr>
                <w:rFonts w:cs="Arial"/>
                <w:sz w:val="20"/>
                <w:szCs w:val="20"/>
              </w:rPr>
            </w:pPr>
            <w:r w:rsidRPr="005F7242">
              <w:rPr>
                <w:rFonts w:cs="Arial"/>
                <w:sz w:val="20"/>
                <w:szCs w:val="20"/>
              </w:rPr>
              <w:t>9.1. Compiler des listes des besoins en recherche in situ et ex situ</w:t>
            </w:r>
          </w:p>
        </w:tc>
        <w:tc>
          <w:tcPr>
            <w:tcW w:w="2194" w:type="dxa"/>
          </w:tcPr>
          <w:p w14:paraId="694D605F" w14:textId="77777777" w:rsidR="00911B0A" w:rsidRPr="005F7242" w:rsidRDefault="00911B0A" w:rsidP="00911B0A">
            <w:pPr>
              <w:widowControl/>
              <w:autoSpaceDE/>
              <w:autoSpaceDN/>
              <w:adjustRightInd/>
              <w:rPr>
                <w:rFonts w:cs="Arial"/>
                <w:sz w:val="20"/>
                <w:szCs w:val="20"/>
              </w:rPr>
            </w:pPr>
            <w:r w:rsidRPr="005F7242">
              <w:rPr>
                <w:rFonts w:cs="Arial"/>
                <w:sz w:val="20"/>
                <w:szCs w:val="20"/>
              </w:rPr>
              <w:t>Listes disponibles</w:t>
            </w:r>
          </w:p>
        </w:tc>
        <w:tc>
          <w:tcPr>
            <w:tcW w:w="1480" w:type="dxa"/>
          </w:tcPr>
          <w:p w14:paraId="58770230"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689BD7EE" w14:textId="77777777" w:rsidR="00911B0A" w:rsidRPr="005F7242" w:rsidRDefault="00911B0A" w:rsidP="00911B0A">
            <w:pPr>
              <w:widowControl/>
              <w:autoSpaceDE/>
              <w:autoSpaceDN/>
              <w:adjustRightInd/>
              <w:rPr>
                <w:rFonts w:cs="Arial"/>
                <w:sz w:val="20"/>
                <w:szCs w:val="20"/>
              </w:rPr>
            </w:pPr>
            <w:r w:rsidRPr="005F7242">
              <w:rPr>
                <w:rFonts w:cs="Arial"/>
                <w:sz w:val="20"/>
                <w:szCs w:val="20"/>
              </w:rPr>
              <w:t>Fait à l'atelier d'Al Ain</w:t>
            </w:r>
          </w:p>
        </w:tc>
        <w:tc>
          <w:tcPr>
            <w:tcW w:w="1251" w:type="dxa"/>
            <w:shd w:val="clear" w:color="auto" w:fill="C5E0B3"/>
          </w:tcPr>
          <w:p w14:paraId="3DB7C643"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w:t>
            </w:r>
          </w:p>
        </w:tc>
        <w:tc>
          <w:tcPr>
            <w:tcW w:w="3870" w:type="dxa"/>
            <w:gridSpan w:val="2"/>
          </w:tcPr>
          <w:p w14:paraId="4E3DDB65" w14:textId="77777777" w:rsidR="00911B0A" w:rsidRPr="005F7242" w:rsidRDefault="00911B0A" w:rsidP="00911B0A">
            <w:pPr>
              <w:widowControl/>
              <w:numPr>
                <w:ilvl w:val="0"/>
                <w:numId w:val="43"/>
              </w:numPr>
              <w:autoSpaceDE/>
              <w:autoSpaceDN/>
              <w:adjustRightInd/>
              <w:spacing w:after="160"/>
              <w:ind w:left="345"/>
              <w:jc w:val="both"/>
              <w:rPr>
                <w:rFonts w:cs="Arial"/>
                <w:sz w:val="20"/>
                <w:szCs w:val="20"/>
              </w:rPr>
            </w:pPr>
            <w:r w:rsidRPr="005F7242">
              <w:rPr>
                <w:rFonts w:cs="Arial"/>
                <w:sz w:val="20"/>
                <w:szCs w:val="20"/>
              </w:rPr>
              <w:t xml:space="preserve">Disponible dans le document de stratégie </w:t>
            </w:r>
          </w:p>
          <w:p w14:paraId="3616907A" w14:textId="77777777" w:rsidR="00911B0A" w:rsidRPr="005F7242" w:rsidRDefault="00911B0A" w:rsidP="00911B0A">
            <w:pPr>
              <w:widowControl/>
              <w:numPr>
                <w:ilvl w:val="0"/>
                <w:numId w:val="43"/>
              </w:numPr>
              <w:autoSpaceDE/>
              <w:autoSpaceDN/>
              <w:adjustRightInd/>
              <w:spacing w:after="160"/>
              <w:ind w:left="345"/>
              <w:jc w:val="both"/>
              <w:rPr>
                <w:rFonts w:cs="Arial"/>
                <w:sz w:val="20"/>
                <w:szCs w:val="20"/>
              </w:rPr>
            </w:pPr>
            <w:r w:rsidRPr="005F7242">
              <w:rPr>
                <w:rFonts w:cs="Arial"/>
                <w:sz w:val="20"/>
                <w:szCs w:val="20"/>
              </w:rPr>
              <w:t>Les suivants ont été ajoutés : études en relation du comportement, morphologie, santé, survivance et reproduction des hybrides mhorr x addra</w:t>
            </w:r>
          </w:p>
        </w:tc>
        <w:tc>
          <w:tcPr>
            <w:tcW w:w="1258" w:type="dxa"/>
            <w:gridSpan w:val="2"/>
          </w:tcPr>
          <w:p w14:paraId="1AB1698C" w14:textId="77777777" w:rsidR="00911B0A" w:rsidRPr="005F7242" w:rsidRDefault="00911B0A" w:rsidP="00911B0A">
            <w:pPr>
              <w:widowControl/>
              <w:autoSpaceDE/>
              <w:autoSpaceDN/>
              <w:adjustRightInd/>
              <w:rPr>
                <w:rFonts w:cs="Arial"/>
                <w:sz w:val="20"/>
                <w:szCs w:val="20"/>
              </w:rPr>
            </w:pPr>
          </w:p>
        </w:tc>
      </w:tr>
      <w:tr w:rsidR="00911B0A" w:rsidRPr="00CF04F9" w14:paraId="016FE7BB" w14:textId="77777777" w:rsidTr="00911B0A">
        <w:tc>
          <w:tcPr>
            <w:tcW w:w="2117" w:type="dxa"/>
          </w:tcPr>
          <w:p w14:paraId="3C64E2A4" w14:textId="77777777" w:rsidR="00911B0A" w:rsidRPr="005F7242" w:rsidRDefault="00911B0A" w:rsidP="00911B0A">
            <w:pPr>
              <w:widowControl/>
              <w:autoSpaceDE/>
              <w:autoSpaceDN/>
              <w:adjustRightInd/>
              <w:rPr>
                <w:rFonts w:cs="Arial"/>
                <w:sz w:val="20"/>
                <w:szCs w:val="20"/>
              </w:rPr>
            </w:pPr>
            <w:r w:rsidRPr="005F7242">
              <w:rPr>
                <w:rFonts w:cs="Arial"/>
                <w:sz w:val="20"/>
                <w:szCs w:val="20"/>
              </w:rPr>
              <w:t>9.2. Poursuivre la recherche au Texas sur les déplacements et la dynamique des populations</w:t>
            </w:r>
          </w:p>
        </w:tc>
        <w:tc>
          <w:tcPr>
            <w:tcW w:w="2194" w:type="dxa"/>
          </w:tcPr>
          <w:p w14:paraId="05577716" w14:textId="77777777" w:rsidR="00911B0A" w:rsidRPr="005F7242" w:rsidRDefault="00911B0A" w:rsidP="00911B0A">
            <w:pPr>
              <w:widowControl/>
              <w:autoSpaceDE/>
              <w:autoSpaceDN/>
              <w:adjustRightInd/>
              <w:rPr>
                <w:rFonts w:cs="Arial"/>
                <w:sz w:val="20"/>
                <w:szCs w:val="20"/>
              </w:rPr>
            </w:pPr>
            <w:r w:rsidRPr="005F7242">
              <w:rPr>
                <w:rFonts w:cs="Arial"/>
                <w:sz w:val="20"/>
                <w:szCs w:val="20"/>
              </w:rPr>
              <w:t>Certains résultats disponibles, certains en cours</w:t>
            </w:r>
          </w:p>
        </w:tc>
        <w:tc>
          <w:tcPr>
            <w:tcW w:w="1480" w:type="dxa"/>
          </w:tcPr>
          <w:p w14:paraId="078041BD"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5E66B2B8" w14:textId="77777777" w:rsidR="00911B0A" w:rsidRPr="005F7242" w:rsidRDefault="00911B0A" w:rsidP="00911B0A">
            <w:pPr>
              <w:widowControl/>
              <w:autoSpaceDE/>
              <w:autoSpaceDN/>
              <w:adjustRightInd/>
              <w:rPr>
                <w:rFonts w:cs="Arial"/>
                <w:sz w:val="20"/>
                <w:szCs w:val="20"/>
              </w:rPr>
            </w:pPr>
            <w:r w:rsidRPr="005F7242">
              <w:rPr>
                <w:rFonts w:cs="Arial"/>
                <w:sz w:val="20"/>
                <w:szCs w:val="20"/>
              </w:rPr>
              <w:t>SAF, EWA</w:t>
            </w:r>
          </w:p>
          <w:p w14:paraId="24E32C7D" w14:textId="77777777" w:rsidR="00911B0A" w:rsidRPr="005F7242" w:rsidRDefault="00911B0A" w:rsidP="00911B0A">
            <w:pPr>
              <w:widowControl/>
              <w:autoSpaceDE/>
              <w:autoSpaceDN/>
              <w:adjustRightInd/>
              <w:rPr>
                <w:rFonts w:cs="Arial"/>
                <w:sz w:val="20"/>
                <w:szCs w:val="20"/>
              </w:rPr>
            </w:pPr>
          </w:p>
        </w:tc>
        <w:tc>
          <w:tcPr>
            <w:tcW w:w="1251" w:type="dxa"/>
            <w:shd w:val="clear" w:color="auto" w:fill="E2EFD9"/>
          </w:tcPr>
          <w:p w14:paraId="3A2E839D"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257BED76" w14:textId="77777777" w:rsidR="00911B0A" w:rsidRPr="005F7242" w:rsidRDefault="00911B0A" w:rsidP="00911B0A">
            <w:pPr>
              <w:widowControl/>
              <w:numPr>
                <w:ilvl w:val="0"/>
                <w:numId w:val="44"/>
              </w:numPr>
              <w:autoSpaceDE/>
              <w:autoSpaceDN/>
              <w:adjustRightInd/>
              <w:spacing w:after="160"/>
              <w:ind w:left="345"/>
              <w:jc w:val="both"/>
              <w:rPr>
                <w:rFonts w:cs="Arial"/>
                <w:sz w:val="20"/>
                <w:szCs w:val="20"/>
              </w:rPr>
            </w:pPr>
            <w:r w:rsidRPr="005F7242">
              <w:rPr>
                <w:rFonts w:cs="Arial"/>
                <w:sz w:val="20"/>
                <w:szCs w:val="20"/>
              </w:rPr>
              <w:t xml:space="preserve">La recherche biologique se poursuit, la série de crânes pour l’étude du remplacement et de l’usure des dents est presque terminée (pour compléter les critères visuels déjà publiés) </w:t>
            </w:r>
          </w:p>
          <w:p w14:paraId="1E519007" w14:textId="77777777" w:rsidR="00911B0A" w:rsidRPr="005F7242" w:rsidRDefault="00911B0A" w:rsidP="00911B0A">
            <w:pPr>
              <w:widowControl/>
              <w:numPr>
                <w:ilvl w:val="0"/>
                <w:numId w:val="44"/>
              </w:numPr>
              <w:autoSpaceDE/>
              <w:autoSpaceDN/>
              <w:adjustRightInd/>
              <w:spacing w:after="160"/>
              <w:ind w:left="345"/>
              <w:jc w:val="both"/>
              <w:rPr>
                <w:rFonts w:cs="Arial"/>
                <w:sz w:val="20"/>
                <w:szCs w:val="20"/>
              </w:rPr>
            </w:pPr>
            <w:r w:rsidRPr="005F7242">
              <w:rPr>
                <w:rFonts w:cs="Arial"/>
                <w:sz w:val="20"/>
                <w:szCs w:val="20"/>
              </w:rPr>
              <w:t xml:space="preserve">Un article sur la sélection de l’habitat dans les conditions du Texas a </w:t>
            </w:r>
            <w:hyperlink r:id="rId35" w:history="1">
              <w:r w:rsidRPr="005F7242">
                <w:rPr>
                  <w:rFonts w:cs="Arial"/>
                  <w:color w:val="0000FF"/>
                  <w:sz w:val="20"/>
                  <w:szCs w:val="20"/>
                  <w:u w:val="single"/>
                </w:rPr>
                <w:t>été publié</w:t>
              </w:r>
            </w:hyperlink>
            <w:r w:rsidRPr="005F7242">
              <w:rPr>
                <w:rFonts w:cs="Arial"/>
                <w:sz w:val="20"/>
                <w:szCs w:val="20"/>
              </w:rPr>
              <w:t xml:space="preserve"> (Mungall &amp; Cooper, 2020) </w:t>
            </w:r>
          </w:p>
          <w:p w14:paraId="3A0F0CF3" w14:textId="77777777" w:rsidR="00911B0A" w:rsidRPr="005F7242" w:rsidRDefault="00911B0A" w:rsidP="00911B0A">
            <w:pPr>
              <w:widowControl/>
              <w:numPr>
                <w:ilvl w:val="0"/>
                <w:numId w:val="44"/>
              </w:numPr>
              <w:autoSpaceDE/>
              <w:autoSpaceDN/>
              <w:adjustRightInd/>
              <w:spacing w:after="160"/>
              <w:ind w:left="345"/>
              <w:jc w:val="both"/>
              <w:rPr>
                <w:rFonts w:cs="Arial"/>
                <w:sz w:val="20"/>
                <w:szCs w:val="20"/>
              </w:rPr>
            </w:pPr>
            <w:r w:rsidRPr="005F7242">
              <w:rPr>
                <w:rFonts w:cs="Arial"/>
                <w:sz w:val="20"/>
                <w:szCs w:val="20"/>
              </w:rPr>
              <w:t xml:space="preserve">Un article sur les aspects de la taille du domaine vital dans les conditions du Texas a </w:t>
            </w:r>
            <w:hyperlink r:id="rId36" w:history="1">
              <w:r w:rsidRPr="005F7242">
                <w:rPr>
                  <w:rFonts w:cs="Arial"/>
                  <w:color w:val="0000FF"/>
                  <w:sz w:val="20"/>
                  <w:szCs w:val="20"/>
                  <w:u w:val="single"/>
                </w:rPr>
                <w:t>été publié</w:t>
              </w:r>
            </w:hyperlink>
            <w:r w:rsidRPr="005F7242">
              <w:rPr>
                <w:rFonts w:cs="Arial"/>
                <w:sz w:val="20"/>
                <w:szCs w:val="20"/>
              </w:rPr>
              <w:t xml:space="preserve"> (Mungall &amp; Cooper, 2021) </w:t>
            </w:r>
          </w:p>
          <w:p w14:paraId="6E7086CA" w14:textId="77777777" w:rsidR="00911B0A" w:rsidRPr="005F7242" w:rsidRDefault="00911B0A" w:rsidP="00911B0A">
            <w:pPr>
              <w:widowControl/>
              <w:numPr>
                <w:ilvl w:val="0"/>
                <w:numId w:val="44"/>
              </w:numPr>
              <w:autoSpaceDE/>
              <w:autoSpaceDN/>
              <w:adjustRightInd/>
              <w:spacing w:after="160"/>
              <w:ind w:left="345"/>
              <w:jc w:val="both"/>
              <w:rPr>
                <w:rFonts w:cs="Arial"/>
                <w:sz w:val="20"/>
                <w:szCs w:val="20"/>
              </w:rPr>
            </w:pPr>
            <w:r w:rsidRPr="005F7242">
              <w:rPr>
                <w:rFonts w:cs="Arial"/>
                <w:sz w:val="20"/>
                <w:szCs w:val="20"/>
              </w:rPr>
              <w:t xml:space="preserve">Un article sur les données relatives aux déplacements est en cours de rédaction </w:t>
            </w:r>
          </w:p>
          <w:p w14:paraId="6DEFDC48" w14:textId="77777777" w:rsidR="00911B0A" w:rsidRPr="005F7242" w:rsidRDefault="00911B0A" w:rsidP="00911B0A">
            <w:pPr>
              <w:widowControl/>
              <w:numPr>
                <w:ilvl w:val="0"/>
                <w:numId w:val="44"/>
              </w:numPr>
              <w:autoSpaceDE/>
              <w:autoSpaceDN/>
              <w:adjustRightInd/>
              <w:spacing w:after="160"/>
              <w:ind w:left="345"/>
              <w:jc w:val="both"/>
              <w:rPr>
                <w:rFonts w:cs="Arial"/>
                <w:sz w:val="20"/>
                <w:szCs w:val="20"/>
              </w:rPr>
            </w:pPr>
            <w:r w:rsidRPr="005F7242">
              <w:rPr>
                <w:rFonts w:cs="Arial"/>
                <w:sz w:val="20"/>
                <w:szCs w:val="20"/>
              </w:rPr>
              <w:lastRenderedPageBreak/>
              <w:t>Grâce à des interventions de gestion, les pertes hivernales parmi les gazelles dama dans le centre du Texas ont été heureusement assez faibles, malgré la période exceptionnellement froide avec de la glace et de la neige pendant environ une semaine</w:t>
            </w:r>
          </w:p>
        </w:tc>
        <w:tc>
          <w:tcPr>
            <w:tcW w:w="1258" w:type="dxa"/>
            <w:gridSpan w:val="2"/>
          </w:tcPr>
          <w:p w14:paraId="25E29B63"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SAF / EWA (EM)</w:t>
            </w:r>
          </w:p>
        </w:tc>
      </w:tr>
      <w:tr w:rsidR="00911B0A" w:rsidRPr="00CF04F9" w14:paraId="3AB334AC" w14:textId="77777777" w:rsidTr="00911B0A">
        <w:tc>
          <w:tcPr>
            <w:tcW w:w="2117" w:type="dxa"/>
          </w:tcPr>
          <w:p w14:paraId="3D199E57" w14:textId="77777777" w:rsidR="00911B0A" w:rsidRPr="005F7242" w:rsidRDefault="00911B0A" w:rsidP="00911B0A">
            <w:pPr>
              <w:widowControl/>
              <w:autoSpaceDE/>
              <w:autoSpaceDN/>
              <w:adjustRightInd/>
              <w:rPr>
                <w:rFonts w:cs="Arial"/>
                <w:sz w:val="20"/>
                <w:szCs w:val="20"/>
              </w:rPr>
            </w:pPr>
            <w:r w:rsidRPr="005F7242">
              <w:rPr>
                <w:rFonts w:cs="Arial"/>
                <w:sz w:val="20"/>
                <w:szCs w:val="20"/>
              </w:rPr>
              <w:t>9.3. Analyser les données des colliers émetteurs du relâcher à Safia</w:t>
            </w:r>
          </w:p>
        </w:tc>
        <w:tc>
          <w:tcPr>
            <w:tcW w:w="2194" w:type="dxa"/>
          </w:tcPr>
          <w:p w14:paraId="1ADC4C4C" w14:textId="77777777" w:rsidR="00911B0A" w:rsidRPr="005F7242" w:rsidRDefault="00911B0A" w:rsidP="00911B0A">
            <w:pPr>
              <w:widowControl/>
              <w:autoSpaceDE/>
              <w:autoSpaceDN/>
              <w:adjustRightInd/>
              <w:rPr>
                <w:rFonts w:cs="Arial"/>
                <w:sz w:val="20"/>
                <w:szCs w:val="20"/>
              </w:rPr>
            </w:pPr>
            <w:r w:rsidRPr="005F7242">
              <w:rPr>
                <w:rFonts w:cs="Arial"/>
                <w:sz w:val="20"/>
                <w:szCs w:val="20"/>
              </w:rPr>
              <w:t>Analyse disponible</w:t>
            </w:r>
          </w:p>
        </w:tc>
        <w:tc>
          <w:tcPr>
            <w:tcW w:w="1480" w:type="dxa"/>
          </w:tcPr>
          <w:p w14:paraId="1067B2A4"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753CE570" w14:textId="467CEC35" w:rsidR="00911B0A" w:rsidRPr="005F7242" w:rsidRDefault="00911B0A" w:rsidP="00911B0A">
            <w:pPr>
              <w:widowControl/>
              <w:autoSpaceDE/>
              <w:autoSpaceDN/>
              <w:adjustRightInd/>
              <w:rPr>
                <w:rFonts w:cs="Arial"/>
                <w:sz w:val="20"/>
                <w:szCs w:val="20"/>
              </w:rPr>
            </w:pPr>
            <w:r w:rsidRPr="005F7242">
              <w:rPr>
                <w:rFonts w:cs="Arial"/>
                <w:sz w:val="20"/>
                <w:szCs w:val="20"/>
              </w:rPr>
              <w:t xml:space="preserve">EEZA, </w:t>
            </w:r>
            <w:r w:rsidR="0079117E" w:rsidRPr="005F7242">
              <w:rPr>
                <w:rFonts w:cs="Arial"/>
                <w:sz w:val="20"/>
                <w:szCs w:val="20"/>
              </w:rPr>
              <w:t>ANEF</w:t>
            </w:r>
          </w:p>
        </w:tc>
        <w:tc>
          <w:tcPr>
            <w:tcW w:w="1251" w:type="dxa"/>
            <w:shd w:val="clear" w:color="auto" w:fill="C5E0B3"/>
          </w:tcPr>
          <w:p w14:paraId="3C3AEBCE"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 en 2020</w:t>
            </w:r>
          </w:p>
        </w:tc>
        <w:tc>
          <w:tcPr>
            <w:tcW w:w="3870" w:type="dxa"/>
            <w:gridSpan w:val="2"/>
          </w:tcPr>
          <w:p w14:paraId="3B7509E4" w14:textId="77777777" w:rsidR="00911B0A" w:rsidRPr="005F7242" w:rsidRDefault="00911B0A" w:rsidP="00911B0A">
            <w:pPr>
              <w:widowControl/>
              <w:numPr>
                <w:ilvl w:val="0"/>
                <w:numId w:val="45"/>
              </w:numPr>
              <w:autoSpaceDE/>
              <w:autoSpaceDN/>
              <w:adjustRightInd/>
              <w:spacing w:after="160"/>
              <w:ind w:left="345"/>
              <w:jc w:val="both"/>
              <w:rPr>
                <w:rFonts w:cs="Arial"/>
                <w:sz w:val="20"/>
                <w:szCs w:val="20"/>
              </w:rPr>
            </w:pPr>
            <w:r w:rsidRPr="005F7242">
              <w:rPr>
                <w:rFonts w:cs="Arial"/>
                <w:sz w:val="20"/>
                <w:szCs w:val="20"/>
              </w:rPr>
              <w:t xml:space="preserve">Résultats et données publiés dans Abáigar et al (2019 : Global Ecology and Conservation 19. </w:t>
            </w:r>
            <w:hyperlink r:id="rId37" w:history="1">
              <w:r w:rsidRPr="005F7242">
                <w:rPr>
                  <w:rFonts w:cs="Arial"/>
                  <w:color w:val="0000FF"/>
                  <w:sz w:val="20"/>
                  <w:szCs w:val="20"/>
                  <w:u w:val="single"/>
                </w:rPr>
                <w:t xml:space="preserve">e00680 </w:t>
              </w:r>
            </w:hyperlink>
            <w:r w:rsidRPr="005F7242">
              <w:rPr>
                <w:rFonts w:cs="Arial"/>
                <w:sz w:val="20"/>
                <w:szCs w:val="20"/>
              </w:rPr>
              <w:t xml:space="preserve"> </w:t>
            </w:r>
          </w:p>
          <w:p w14:paraId="14093152" w14:textId="77777777" w:rsidR="00911B0A" w:rsidRPr="005F7242" w:rsidRDefault="00911B0A" w:rsidP="00911B0A">
            <w:pPr>
              <w:widowControl/>
              <w:autoSpaceDE/>
              <w:autoSpaceDN/>
              <w:adjustRightInd/>
              <w:ind w:left="345"/>
              <w:rPr>
                <w:rFonts w:cs="Arial"/>
                <w:sz w:val="20"/>
                <w:szCs w:val="20"/>
              </w:rPr>
            </w:pPr>
            <w:r w:rsidRPr="005F7242">
              <w:rPr>
                <w:rFonts w:cs="Arial"/>
                <w:sz w:val="20"/>
                <w:szCs w:val="20"/>
                <w:lang w:val="en-US"/>
              </w:rPr>
              <w:t xml:space="preserve">Abáigar et al (2020): Global Ecology and Conservation 24. </w:t>
            </w:r>
            <w:hyperlink r:id="rId38" w:history="1">
              <w:r w:rsidRPr="005F7242">
                <w:rPr>
                  <w:rFonts w:cs="Arial"/>
                  <w:color w:val="0000FF"/>
                  <w:sz w:val="20"/>
                  <w:szCs w:val="20"/>
                  <w:u w:val="single"/>
                </w:rPr>
                <w:t>e01389</w:t>
              </w:r>
            </w:hyperlink>
            <w:r w:rsidRPr="005F7242">
              <w:rPr>
                <w:rFonts w:cs="Arial"/>
                <w:sz w:val="20"/>
                <w:szCs w:val="20"/>
              </w:rPr>
              <w:t xml:space="preserve"> </w:t>
            </w:r>
          </w:p>
        </w:tc>
        <w:tc>
          <w:tcPr>
            <w:tcW w:w="1258" w:type="dxa"/>
            <w:gridSpan w:val="2"/>
          </w:tcPr>
          <w:p w14:paraId="3FB5C0D3" w14:textId="46CF6232" w:rsidR="00911B0A" w:rsidRPr="005F7242" w:rsidRDefault="00911B0A" w:rsidP="00911B0A">
            <w:pPr>
              <w:widowControl/>
              <w:autoSpaceDE/>
              <w:autoSpaceDN/>
              <w:adjustRightInd/>
              <w:rPr>
                <w:rFonts w:cs="Arial"/>
                <w:sz w:val="20"/>
                <w:szCs w:val="20"/>
              </w:rPr>
            </w:pPr>
            <w:r w:rsidRPr="005F7242">
              <w:rPr>
                <w:rFonts w:cs="Arial"/>
                <w:sz w:val="20"/>
                <w:szCs w:val="20"/>
              </w:rPr>
              <w:t xml:space="preserve">EEZA / </w:t>
            </w:r>
            <w:r w:rsidR="0079117E" w:rsidRPr="005F7242">
              <w:rPr>
                <w:rFonts w:cs="Arial"/>
                <w:sz w:val="20"/>
                <w:szCs w:val="20"/>
              </w:rPr>
              <w:t xml:space="preserve">ANEF </w:t>
            </w:r>
            <w:r w:rsidRPr="005F7242">
              <w:rPr>
                <w:rFonts w:cs="Arial"/>
                <w:sz w:val="20"/>
                <w:szCs w:val="20"/>
              </w:rPr>
              <w:t>(TA)</w:t>
            </w:r>
          </w:p>
        </w:tc>
      </w:tr>
      <w:tr w:rsidR="00911B0A" w:rsidRPr="00CF04F9" w14:paraId="09FE3DDF" w14:textId="77777777" w:rsidTr="00771112">
        <w:tc>
          <w:tcPr>
            <w:tcW w:w="2117" w:type="dxa"/>
          </w:tcPr>
          <w:p w14:paraId="07F8720B" w14:textId="77777777" w:rsidR="00911B0A" w:rsidRPr="005F7242" w:rsidRDefault="00911B0A" w:rsidP="00911B0A">
            <w:pPr>
              <w:widowControl/>
              <w:autoSpaceDE/>
              <w:autoSpaceDN/>
              <w:adjustRightInd/>
              <w:rPr>
                <w:rFonts w:cs="Arial"/>
                <w:sz w:val="20"/>
                <w:szCs w:val="20"/>
              </w:rPr>
            </w:pPr>
            <w:r w:rsidRPr="005F7242">
              <w:rPr>
                <w:rFonts w:cs="Arial"/>
                <w:sz w:val="20"/>
                <w:szCs w:val="20"/>
              </w:rPr>
              <w:t>9.4. Mener des recherches sur les interactions interspécifiques et la concurrence au sein de l’OROA et d’autres sites</w:t>
            </w:r>
          </w:p>
        </w:tc>
        <w:tc>
          <w:tcPr>
            <w:tcW w:w="2194" w:type="dxa"/>
          </w:tcPr>
          <w:p w14:paraId="613BD561" w14:textId="77777777" w:rsidR="00911B0A" w:rsidRPr="005F7242" w:rsidRDefault="00911B0A" w:rsidP="00911B0A">
            <w:pPr>
              <w:widowControl/>
              <w:autoSpaceDE/>
              <w:autoSpaceDN/>
              <w:adjustRightInd/>
              <w:rPr>
                <w:rFonts w:cs="Arial"/>
                <w:sz w:val="20"/>
                <w:szCs w:val="20"/>
              </w:rPr>
            </w:pPr>
            <w:r w:rsidRPr="005F7242">
              <w:rPr>
                <w:rFonts w:cs="Arial"/>
                <w:sz w:val="20"/>
                <w:szCs w:val="20"/>
              </w:rPr>
              <w:t>Résultats disponibles</w:t>
            </w:r>
          </w:p>
        </w:tc>
        <w:tc>
          <w:tcPr>
            <w:tcW w:w="1480" w:type="dxa"/>
          </w:tcPr>
          <w:p w14:paraId="4F75CBB8"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751537BE" w14:textId="77777777" w:rsidR="00911B0A" w:rsidRPr="005F7242" w:rsidRDefault="00911B0A" w:rsidP="00911B0A">
            <w:pPr>
              <w:widowControl/>
              <w:autoSpaceDE/>
              <w:autoSpaceDN/>
              <w:adjustRightInd/>
              <w:rPr>
                <w:rFonts w:cs="Arial"/>
                <w:sz w:val="20"/>
                <w:szCs w:val="20"/>
              </w:rPr>
            </w:pPr>
            <w:r w:rsidRPr="005F7242">
              <w:rPr>
                <w:rFonts w:cs="Arial"/>
                <w:sz w:val="20"/>
                <w:szCs w:val="20"/>
              </w:rPr>
              <w:t>DCFPR, SCF</w:t>
            </w:r>
          </w:p>
        </w:tc>
        <w:tc>
          <w:tcPr>
            <w:tcW w:w="1251" w:type="dxa"/>
          </w:tcPr>
          <w:p w14:paraId="4A08756D" w14:textId="77777777" w:rsidR="00911B0A" w:rsidRPr="005F7242" w:rsidRDefault="00911B0A" w:rsidP="00911B0A">
            <w:pPr>
              <w:widowControl/>
              <w:autoSpaceDE/>
              <w:autoSpaceDN/>
              <w:adjustRightInd/>
              <w:rPr>
                <w:rFonts w:cs="Arial"/>
                <w:sz w:val="20"/>
                <w:szCs w:val="20"/>
              </w:rPr>
            </w:pPr>
          </w:p>
        </w:tc>
        <w:tc>
          <w:tcPr>
            <w:tcW w:w="3870" w:type="dxa"/>
            <w:gridSpan w:val="2"/>
          </w:tcPr>
          <w:p w14:paraId="418DA4C0" w14:textId="77777777" w:rsidR="00911B0A" w:rsidRPr="005F7242" w:rsidRDefault="00911B0A" w:rsidP="00911B0A">
            <w:pPr>
              <w:widowControl/>
              <w:autoSpaceDE/>
              <w:autoSpaceDN/>
              <w:adjustRightInd/>
              <w:rPr>
                <w:rFonts w:cs="Arial"/>
                <w:sz w:val="20"/>
                <w:szCs w:val="20"/>
              </w:rPr>
            </w:pPr>
          </w:p>
        </w:tc>
        <w:tc>
          <w:tcPr>
            <w:tcW w:w="1258" w:type="dxa"/>
            <w:gridSpan w:val="2"/>
          </w:tcPr>
          <w:p w14:paraId="71F61E88" w14:textId="77777777" w:rsidR="00911B0A" w:rsidRPr="005F7242" w:rsidRDefault="00911B0A" w:rsidP="00911B0A">
            <w:pPr>
              <w:widowControl/>
              <w:autoSpaceDE/>
              <w:autoSpaceDN/>
              <w:adjustRightInd/>
              <w:rPr>
                <w:rFonts w:cs="Arial"/>
                <w:sz w:val="20"/>
                <w:szCs w:val="20"/>
              </w:rPr>
            </w:pPr>
          </w:p>
        </w:tc>
      </w:tr>
      <w:tr w:rsidR="00911B0A" w:rsidRPr="00CF04F9" w14:paraId="18505793" w14:textId="77777777" w:rsidTr="00911B0A">
        <w:tc>
          <w:tcPr>
            <w:tcW w:w="2117" w:type="dxa"/>
          </w:tcPr>
          <w:p w14:paraId="79984E3A" w14:textId="77777777" w:rsidR="00911B0A" w:rsidRPr="005F7242" w:rsidRDefault="00911B0A" w:rsidP="00911B0A">
            <w:pPr>
              <w:widowControl/>
              <w:autoSpaceDE/>
              <w:autoSpaceDN/>
              <w:adjustRightInd/>
              <w:rPr>
                <w:rFonts w:cs="Arial"/>
                <w:sz w:val="20"/>
                <w:szCs w:val="20"/>
              </w:rPr>
            </w:pPr>
            <w:r w:rsidRPr="005F7242">
              <w:rPr>
                <w:rFonts w:cs="Arial"/>
                <w:sz w:val="20"/>
                <w:szCs w:val="20"/>
              </w:rPr>
              <w:t>9.5. Examiner les opérations de relâcher effectuées à ce jour et identifier les raisons des succès et des échecs</w:t>
            </w:r>
          </w:p>
        </w:tc>
        <w:tc>
          <w:tcPr>
            <w:tcW w:w="2194" w:type="dxa"/>
          </w:tcPr>
          <w:p w14:paraId="62FE0C71" w14:textId="77777777" w:rsidR="00911B0A" w:rsidRPr="005F7242" w:rsidRDefault="00911B0A" w:rsidP="00911B0A">
            <w:pPr>
              <w:widowControl/>
              <w:autoSpaceDE/>
              <w:autoSpaceDN/>
              <w:adjustRightInd/>
              <w:rPr>
                <w:rFonts w:cs="Arial"/>
                <w:sz w:val="20"/>
                <w:szCs w:val="20"/>
              </w:rPr>
            </w:pPr>
            <w:r w:rsidRPr="005F7242">
              <w:rPr>
                <w:rFonts w:cs="Arial"/>
                <w:sz w:val="20"/>
                <w:szCs w:val="20"/>
              </w:rPr>
              <w:t>Examen publié</w:t>
            </w:r>
          </w:p>
        </w:tc>
        <w:tc>
          <w:tcPr>
            <w:tcW w:w="1480" w:type="dxa"/>
          </w:tcPr>
          <w:p w14:paraId="4730312E"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1EDB7B4B" w14:textId="77777777" w:rsidR="00911B0A" w:rsidRPr="005F7242" w:rsidRDefault="00911B0A" w:rsidP="00911B0A">
            <w:pPr>
              <w:widowControl/>
              <w:autoSpaceDE/>
              <w:autoSpaceDN/>
              <w:adjustRightInd/>
              <w:rPr>
                <w:rFonts w:cs="Arial"/>
                <w:sz w:val="20"/>
                <w:szCs w:val="20"/>
              </w:rPr>
            </w:pPr>
            <w:r w:rsidRPr="005F7242">
              <w:rPr>
                <w:rFonts w:cs="Arial"/>
                <w:sz w:val="20"/>
                <w:szCs w:val="20"/>
              </w:rPr>
              <w:t>EEZA, Agences gouvernementales</w:t>
            </w:r>
          </w:p>
        </w:tc>
        <w:tc>
          <w:tcPr>
            <w:tcW w:w="1251" w:type="dxa"/>
            <w:shd w:val="clear" w:color="auto" w:fill="E2EFD9"/>
          </w:tcPr>
          <w:p w14:paraId="6515ADF5"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0BBF754F" w14:textId="77777777" w:rsidR="00911B0A" w:rsidRPr="005F7242" w:rsidRDefault="00911B0A" w:rsidP="00911B0A">
            <w:pPr>
              <w:widowControl/>
              <w:numPr>
                <w:ilvl w:val="0"/>
                <w:numId w:val="45"/>
              </w:numPr>
              <w:autoSpaceDE/>
              <w:autoSpaceDN/>
              <w:adjustRightInd/>
              <w:spacing w:after="160"/>
              <w:ind w:left="345"/>
              <w:jc w:val="both"/>
              <w:rPr>
                <w:rFonts w:cs="Arial"/>
                <w:sz w:val="20"/>
                <w:szCs w:val="20"/>
              </w:rPr>
            </w:pPr>
            <w:r w:rsidRPr="005F7242">
              <w:rPr>
                <w:rFonts w:cs="Arial"/>
                <w:sz w:val="20"/>
                <w:szCs w:val="20"/>
              </w:rPr>
              <w:t xml:space="preserve">L’évaluation de la première opération de relâcher à Safia est terminée </w:t>
            </w:r>
          </w:p>
          <w:p w14:paraId="4B04215A" w14:textId="77777777" w:rsidR="00911B0A" w:rsidRPr="005F7242" w:rsidRDefault="00911B0A" w:rsidP="00911B0A">
            <w:pPr>
              <w:widowControl/>
              <w:numPr>
                <w:ilvl w:val="0"/>
                <w:numId w:val="45"/>
              </w:numPr>
              <w:autoSpaceDE/>
              <w:autoSpaceDN/>
              <w:adjustRightInd/>
              <w:spacing w:after="160"/>
              <w:ind w:left="345"/>
              <w:jc w:val="both"/>
              <w:rPr>
                <w:rFonts w:cs="Arial"/>
                <w:sz w:val="20"/>
                <w:szCs w:val="20"/>
              </w:rPr>
            </w:pPr>
            <w:r w:rsidRPr="005F7242">
              <w:rPr>
                <w:rFonts w:cs="Arial"/>
                <w:sz w:val="20"/>
                <w:szCs w:val="20"/>
              </w:rPr>
              <w:t xml:space="preserve">Planification de la prochaine opération de relâcher à Assa, en tenant compte de tous les résultats du relâcher précédent </w:t>
            </w:r>
          </w:p>
          <w:p w14:paraId="788068BC" w14:textId="5D2A2A20" w:rsidR="00822D8A" w:rsidRPr="00822D8A" w:rsidRDefault="00911B0A" w:rsidP="00822D8A">
            <w:pPr>
              <w:widowControl/>
              <w:numPr>
                <w:ilvl w:val="0"/>
                <w:numId w:val="45"/>
              </w:numPr>
              <w:autoSpaceDE/>
              <w:autoSpaceDN/>
              <w:adjustRightInd/>
              <w:spacing w:after="160"/>
              <w:ind w:left="345"/>
              <w:jc w:val="both"/>
              <w:rPr>
                <w:rFonts w:cs="Arial"/>
                <w:sz w:val="20"/>
                <w:szCs w:val="20"/>
              </w:rPr>
            </w:pPr>
            <w:r w:rsidRPr="005F7242">
              <w:rPr>
                <w:rFonts w:cs="Arial"/>
                <w:sz w:val="20"/>
                <w:szCs w:val="20"/>
              </w:rPr>
              <w:t>Un article sur les 50 ans de conservation de la gazelle de Mhorr a été soumis à la prochaine édition de Gnusletter 38 (1) (Abáigar, 2021).</w:t>
            </w:r>
          </w:p>
        </w:tc>
        <w:tc>
          <w:tcPr>
            <w:tcW w:w="1258" w:type="dxa"/>
            <w:gridSpan w:val="2"/>
          </w:tcPr>
          <w:p w14:paraId="713EFBD7" w14:textId="3992331F" w:rsidR="00911B0A" w:rsidRPr="005F7242" w:rsidRDefault="00911B0A" w:rsidP="00911B0A">
            <w:pPr>
              <w:widowControl/>
              <w:autoSpaceDE/>
              <w:autoSpaceDN/>
              <w:adjustRightInd/>
              <w:rPr>
                <w:rFonts w:cs="Arial"/>
                <w:sz w:val="20"/>
                <w:szCs w:val="20"/>
                <w:lang w:val="es-ES"/>
              </w:rPr>
            </w:pPr>
            <w:r w:rsidRPr="005F7242">
              <w:rPr>
                <w:rFonts w:cs="Arial"/>
                <w:sz w:val="20"/>
                <w:szCs w:val="20"/>
                <w:lang w:val="es-ES"/>
              </w:rPr>
              <w:t xml:space="preserve">EEZA / </w:t>
            </w:r>
            <w:r w:rsidR="0079117E" w:rsidRPr="005F7242">
              <w:rPr>
                <w:rFonts w:cs="Arial"/>
                <w:sz w:val="20"/>
                <w:szCs w:val="20"/>
              </w:rPr>
              <w:t>ANEF</w:t>
            </w:r>
            <w:r w:rsidR="0079117E" w:rsidRPr="005F7242">
              <w:rPr>
                <w:rFonts w:cs="Arial"/>
                <w:sz w:val="20"/>
                <w:szCs w:val="20"/>
                <w:lang w:val="es-ES"/>
              </w:rPr>
              <w:t xml:space="preserve"> </w:t>
            </w:r>
            <w:r w:rsidRPr="005F7242">
              <w:rPr>
                <w:rFonts w:cs="Arial"/>
                <w:sz w:val="20"/>
                <w:szCs w:val="20"/>
                <w:lang w:val="es-ES"/>
              </w:rPr>
              <w:t>(TA, SD, LS)</w:t>
            </w:r>
          </w:p>
        </w:tc>
      </w:tr>
      <w:tr w:rsidR="00911B0A" w:rsidRPr="00CF04F9" w14:paraId="726BFFBB" w14:textId="77777777" w:rsidTr="00911B0A">
        <w:tc>
          <w:tcPr>
            <w:tcW w:w="14175" w:type="dxa"/>
            <w:gridSpan w:val="9"/>
            <w:shd w:val="clear" w:color="auto" w:fill="F7CAAC"/>
          </w:tcPr>
          <w:p w14:paraId="5D3C6E9A" w14:textId="77777777" w:rsidR="00911B0A" w:rsidRPr="005F7242" w:rsidRDefault="00911B0A" w:rsidP="00911B0A">
            <w:pPr>
              <w:widowControl/>
              <w:autoSpaceDE/>
              <w:autoSpaceDN/>
              <w:adjustRightInd/>
              <w:rPr>
                <w:rFonts w:cs="Arial"/>
                <w:sz w:val="20"/>
                <w:szCs w:val="20"/>
              </w:rPr>
            </w:pPr>
            <w:r w:rsidRPr="005F7242">
              <w:rPr>
                <w:rFonts w:cs="Arial"/>
                <w:b/>
                <w:sz w:val="20"/>
                <w:szCs w:val="20"/>
              </w:rPr>
              <w:t>Objectif 10. Mettre en oeuvre la stratégie de manière efficace</w:t>
            </w:r>
          </w:p>
        </w:tc>
      </w:tr>
      <w:tr w:rsidR="00911B0A" w:rsidRPr="00CF04F9" w14:paraId="07BF8013" w14:textId="77777777" w:rsidTr="00911B0A">
        <w:tc>
          <w:tcPr>
            <w:tcW w:w="2117" w:type="dxa"/>
          </w:tcPr>
          <w:p w14:paraId="343E9774"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10.1. Continuer et élargir le Dama Network</w:t>
            </w:r>
          </w:p>
        </w:tc>
        <w:tc>
          <w:tcPr>
            <w:tcW w:w="2194" w:type="dxa"/>
          </w:tcPr>
          <w:p w14:paraId="604513FB"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Participation des principales parties prenantes</w:t>
            </w:r>
          </w:p>
          <w:p w14:paraId="551C7207"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Mises à jour régulières produites</w:t>
            </w:r>
          </w:p>
        </w:tc>
        <w:tc>
          <w:tcPr>
            <w:tcW w:w="1480" w:type="dxa"/>
          </w:tcPr>
          <w:p w14:paraId="3F4F5B52"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626F3E64" w14:textId="77777777" w:rsidR="00911B0A" w:rsidRPr="005F7242" w:rsidRDefault="00911B0A" w:rsidP="00911B0A">
            <w:pPr>
              <w:widowControl/>
              <w:autoSpaceDE/>
              <w:autoSpaceDN/>
              <w:adjustRightInd/>
              <w:rPr>
                <w:rFonts w:cs="Arial"/>
                <w:sz w:val="20"/>
                <w:szCs w:val="20"/>
              </w:rPr>
            </w:pPr>
            <w:r w:rsidRPr="005F7242">
              <w:rPr>
                <w:rFonts w:cs="Arial"/>
                <w:sz w:val="20"/>
                <w:szCs w:val="20"/>
              </w:rPr>
              <w:t>RZSS, GSA</w:t>
            </w:r>
          </w:p>
        </w:tc>
        <w:tc>
          <w:tcPr>
            <w:tcW w:w="1251" w:type="dxa"/>
            <w:shd w:val="clear" w:color="auto" w:fill="E2EFD9"/>
          </w:tcPr>
          <w:p w14:paraId="60B967DB"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43D21B1E" w14:textId="77777777" w:rsidR="00911B0A" w:rsidRPr="005F7242" w:rsidRDefault="00911B0A" w:rsidP="00911B0A">
            <w:pPr>
              <w:widowControl/>
              <w:autoSpaceDE/>
              <w:autoSpaceDN/>
              <w:adjustRightInd/>
              <w:rPr>
                <w:rFonts w:cs="Arial"/>
                <w:sz w:val="20"/>
                <w:szCs w:val="20"/>
              </w:rPr>
            </w:pPr>
          </w:p>
        </w:tc>
        <w:tc>
          <w:tcPr>
            <w:tcW w:w="1258" w:type="dxa"/>
            <w:gridSpan w:val="2"/>
          </w:tcPr>
          <w:p w14:paraId="6E673094" w14:textId="77777777" w:rsidR="00911B0A" w:rsidRPr="005F7242" w:rsidRDefault="00911B0A" w:rsidP="00911B0A">
            <w:pPr>
              <w:widowControl/>
              <w:autoSpaceDE/>
              <w:autoSpaceDN/>
              <w:adjustRightInd/>
              <w:rPr>
                <w:rFonts w:cs="Arial"/>
                <w:sz w:val="20"/>
                <w:szCs w:val="20"/>
              </w:rPr>
            </w:pPr>
          </w:p>
        </w:tc>
      </w:tr>
      <w:tr w:rsidR="00911B0A" w:rsidRPr="00CF04F9" w14:paraId="75443422" w14:textId="77777777" w:rsidTr="00911B0A">
        <w:tc>
          <w:tcPr>
            <w:tcW w:w="2117" w:type="dxa"/>
          </w:tcPr>
          <w:p w14:paraId="58A1185E" w14:textId="77777777" w:rsidR="00911B0A" w:rsidRPr="005F7242" w:rsidRDefault="00911B0A" w:rsidP="00911B0A">
            <w:pPr>
              <w:widowControl/>
              <w:autoSpaceDE/>
              <w:autoSpaceDN/>
              <w:adjustRightInd/>
              <w:rPr>
                <w:rFonts w:cs="Arial"/>
                <w:sz w:val="20"/>
                <w:szCs w:val="20"/>
              </w:rPr>
            </w:pPr>
            <w:r w:rsidRPr="005F7242">
              <w:rPr>
                <w:rFonts w:cs="Arial"/>
                <w:sz w:val="20"/>
                <w:szCs w:val="20"/>
              </w:rPr>
              <w:t>10.2. Tenir à jour la « bibliothèque de la dama » (Dama Library) (Google Groups, etc.)</w:t>
            </w:r>
          </w:p>
        </w:tc>
        <w:tc>
          <w:tcPr>
            <w:tcW w:w="2194" w:type="dxa"/>
          </w:tcPr>
          <w:p w14:paraId="3730A238"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Bibliothèque tenue à jour</w:t>
            </w:r>
          </w:p>
        </w:tc>
        <w:tc>
          <w:tcPr>
            <w:tcW w:w="1480" w:type="dxa"/>
          </w:tcPr>
          <w:p w14:paraId="5FCC108A"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2005" w:type="dxa"/>
          </w:tcPr>
          <w:p w14:paraId="32A361F0" w14:textId="77777777" w:rsidR="00911B0A" w:rsidRPr="005F7242" w:rsidRDefault="00911B0A" w:rsidP="00911B0A">
            <w:pPr>
              <w:widowControl/>
              <w:autoSpaceDE/>
              <w:autoSpaceDN/>
              <w:adjustRightInd/>
              <w:rPr>
                <w:rFonts w:cs="Arial"/>
                <w:sz w:val="20"/>
                <w:szCs w:val="20"/>
              </w:rPr>
            </w:pPr>
            <w:r w:rsidRPr="005F7242">
              <w:rPr>
                <w:rFonts w:cs="Arial"/>
                <w:sz w:val="20"/>
                <w:szCs w:val="20"/>
              </w:rPr>
              <w:t>RZSS, GSA</w:t>
            </w:r>
          </w:p>
        </w:tc>
        <w:tc>
          <w:tcPr>
            <w:tcW w:w="1251" w:type="dxa"/>
            <w:shd w:val="clear" w:color="auto" w:fill="E2EFD9"/>
          </w:tcPr>
          <w:p w14:paraId="40F10BEE"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7A6377D5" w14:textId="77777777" w:rsidR="00911B0A" w:rsidRPr="005F7242" w:rsidRDefault="00911B0A" w:rsidP="00911B0A">
            <w:pPr>
              <w:widowControl/>
              <w:numPr>
                <w:ilvl w:val="0"/>
                <w:numId w:val="62"/>
              </w:numPr>
              <w:autoSpaceDE/>
              <w:autoSpaceDN/>
              <w:adjustRightInd/>
              <w:spacing w:after="160"/>
              <w:ind w:left="345"/>
              <w:jc w:val="both"/>
              <w:rPr>
                <w:rFonts w:cs="Arial"/>
                <w:sz w:val="20"/>
                <w:szCs w:val="20"/>
              </w:rPr>
            </w:pPr>
            <w:r w:rsidRPr="005F7242">
              <w:rPr>
                <w:rFonts w:cs="Arial"/>
                <w:sz w:val="20"/>
                <w:szCs w:val="20"/>
              </w:rPr>
              <w:t xml:space="preserve">Accessible </w:t>
            </w:r>
            <w:hyperlink r:id="rId39" w:history="1">
              <w:r w:rsidRPr="005F7242">
                <w:rPr>
                  <w:rFonts w:cs="Arial"/>
                  <w:color w:val="0000FF"/>
                  <w:sz w:val="20"/>
                  <w:szCs w:val="20"/>
                  <w:u w:val="single"/>
                </w:rPr>
                <w:t>ici</w:t>
              </w:r>
            </w:hyperlink>
            <w:r w:rsidRPr="005F7242">
              <w:rPr>
                <w:rFonts w:cs="Arial"/>
                <w:sz w:val="20"/>
                <w:szCs w:val="20"/>
              </w:rPr>
              <w:t xml:space="preserve"> </w:t>
            </w:r>
          </w:p>
        </w:tc>
        <w:tc>
          <w:tcPr>
            <w:tcW w:w="1258" w:type="dxa"/>
            <w:gridSpan w:val="2"/>
          </w:tcPr>
          <w:p w14:paraId="54F9266E" w14:textId="77777777" w:rsidR="00911B0A" w:rsidRPr="005F7242" w:rsidRDefault="00911B0A" w:rsidP="00911B0A">
            <w:pPr>
              <w:widowControl/>
              <w:autoSpaceDE/>
              <w:autoSpaceDN/>
              <w:adjustRightInd/>
              <w:rPr>
                <w:rFonts w:cs="Arial"/>
                <w:sz w:val="20"/>
                <w:szCs w:val="20"/>
              </w:rPr>
            </w:pPr>
          </w:p>
        </w:tc>
      </w:tr>
      <w:tr w:rsidR="00911B0A" w:rsidRPr="00CF04F9" w14:paraId="7918739F" w14:textId="77777777" w:rsidTr="00911B0A">
        <w:tc>
          <w:tcPr>
            <w:tcW w:w="2117" w:type="dxa"/>
          </w:tcPr>
          <w:p w14:paraId="5490E4F3" w14:textId="77777777" w:rsidR="00911B0A" w:rsidRPr="005F7242" w:rsidRDefault="00911B0A" w:rsidP="00911B0A">
            <w:pPr>
              <w:widowControl/>
              <w:autoSpaceDE/>
              <w:autoSpaceDN/>
              <w:adjustRightInd/>
              <w:rPr>
                <w:rFonts w:cs="Arial"/>
                <w:sz w:val="20"/>
                <w:szCs w:val="20"/>
              </w:rPr>
            </w:pPr>
            <w:r w:rsidRPr="005F7242">
              <w:rPr>
                <w:rFonts w:cs="Arial"/>
                <w:sz w:val="20"/>
                <w:szCs w:val="20"/>
              </w:rPr>
              <w:t>10.3. Organiser une réunion d’examen au Texas</w:t>
            </w:r>
          </w:p>
        </w:tc>
        <w:tc>
          <w:tcPr>
            <w:tcW w:w="2194" w:type="dxa"/>
          </w:tcPr>
          <w:p w14:paraId="55AC2DFF"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Réunion organisée</w:t>
            </w:r>
          </w:p>
        </w:tc>
        <w:tc>
          <w:tcPr>
            <w:tcW w:w="1480" w:type="dxa"/>
          </w:tcPr>
          <w:p w14:paraId="496D62CF" w14:textId="77777777" w:rsidR="00911B0A" w:rsidRPr="005F7242" w:rsidRDefault="00911B0A" w:rsidP="00911B0A">
            <w:pPr>
              <w:widowControl/>
              <w:autoSpaceDE/>
              <w:autoSpaceDN/>
              <w:adjustRightInd/>
              <w:rPr>
                <w:rFonts w:cs="Arial"/>
                <w:sz w:val="20"/>
                <w:szCs w:val="20"/>
              </w:rPr>
            </w:pPr>
            <w:r w:rsidRPr="005F7242">
              <w:rPr>
                <w:rFonts w:cs="Arial"/>
                <w:sz w:val="20"/>
                <w:szCs w:val="20"/>
              </w:rPr>
              <w:t>2024</w:t>
            </w:r>
          </w:p>
        </w:tc>
        <w:tc>
          <w:tcPr>
            <w:tcW w:w="2005" w:type="dxa"/>
          </w:tcPr>
          <w:p w14:paraId="04746A82" w14:textId="77777777" w:rsidR="00911B0A" w:rsidRPr="005F7242" w:rsidRDefault="00911B0A" w:rsidP="00911B0A">
            <w:pPr>
              <w:widowControl/>
              <w:autoSpaceDE/>
              <w:autoSpaceDN/>
              <w:adjustRightInd/>
              <w:rPr>
                <w:rFonts w:cs="Arial"/>
                <w:sz w:val="20"/>
                <w:szCs w:val="20"/>
              </w:rPr>
            </w:pPr>
            <w:r w:rsidRPr="005F7242">
              <w:rPr>
                <w:rFonts w:cs="Arial"/>
                <w:sz w:val="20"/>
                <w:szCs w:val="20"/>
              </w:rPr>
              <w:t>SAF, EWA</w:t>
            </w:r>
          </w:p>
        </w:tc>
        <w:tc>
          <w:tcPr>
            <w:tcW w:w="1251" w:type="dxa"/>
            <w:shd w:val="clear" w:color="auto" w:fill="D9E2F3"/>
          </w:tcPr>
          <w:p w14:paraId="01269F66" w14:textId="77777777" w:rsidR="00911B0A" w:rsidRPr="005F7242" w:rsidRDefault="00911B0A" w:rsidP="00911B0A">
            <w:pPr>
              <w:widowControl/>
              <w:autoSpaceDE/>
              <w:autoSpaceDN/>
              <w:adjustRightInd/>
              <w:rPr>
                <w:rFonts w:cs="Arial"/>
                <w:sz w:val="20"/>
                <w:szCs w:val="20"/>
              </w:rPr>
            </w:pPr>
            <w:r w:rsidRPr="005F7242">
              <w:rPr>
                <w:rFonts w:cs="Arial"/>
                <w:sz w:val="20"/>
                <w:szCs w:val="20"/>
              </w:rPr>
              <w:t>Modifiée / en cours</w:t>
            </w:r>
          </w:p>
        </w:tc>
        <w:tc>
          <w:tcPr>
            <w:tcW w:w="3870" w:type="dxa"/>
            <w:gridSpan w:val="2"/>
          </w:tcPr>
          <w:p w14:paraId="41BDB8F0" w14:textId="77777777" w:rsidR="00911B0A" w:rsidRPr="005F7242" w:rsidRDefault="00911B0A" w:rsidP="00911B0A">
            <w:pPr>
              <w:widowControl/>
              <w:numPr>
                <w:ilvl w:val="0"/>
                <w:numId w:val="59"/>
              </w:numPr>
              <w:autoSpaceDE/>
              <w:autoSpaceDN/>
              <w:adjustRightInd/>
              <w:spacing w:after="160"/>
              <w:ind w:left="345"/>
              <w:jc w:val="both"/>
              <w:rPr>
                <w:rFonts w:cs="Arial"/>
                <w:sz w:val="20"/>
                <w:szCs w:val="20"/>
              </w:rPr>
            </w:pPr>
            <w:r w:rsidRPr="005F7242">
              <w:rPr>
                <w:rFonts w:cs="Arial"/>
                <w:sz w:val="20"/>
                <w:szCs w:val="20"/>
              </w:rPr>
              <w:t xml:space="preserve">Des problèmes de voyage liés au Covid ont entraîné le report de l’atelier de bilan sur la gazelle dama au Texas de 2022 à 2024 (examen après 5 ans à Kerrville, Texas) </w:t>
            </w:r>
          </w:p>
          <w:p w14:paraId="266CA176" w14:textId="77777777" w:rsidR="00911B0A" w:rsidRPr="005F7242" w:rsidRDefault="00911B0A" w:rsidP="00911B0A">
            <w:pPr>
              <w:widowControl/>
              <w:numPr>
                <w:ilvl w:val="0"/>
                <w:numId w:val="59"/>
              </w:numPr>
              <w:autoSpaceDE/>
              <w:autoSpaceDN/>
              <w:adjustRightInd/>
              <w:spacing w:after="160"/>
              <w:ind w:left="345"/>
              <w:jc w:val="both"/>
              <w:rPr>
                <w:rFonts w:cs="Arial"/>
                <w:sz w:val="20"/>
                <w:szCs w:val="20"/>
              </w:rPr>
            </w:pPr>
            <w:r w:rsidRPr="005F7242">
              <w:rPr>
                <w:rFonts w:cs="Arial"/>
                <w:sz w:val="20"/>
                <w:szCs w:val="20"/>
              </w:rPr>
              <w:t xml:space="preserve">Les participants d’outre-mer doivent être présents pour voir les conditions des ranchs, et les propriétaires aux États-Unis doivent entendre les discussions sur la façon dont leurs animaux peuvent contribuer à la durabilité de l’espèce – en particulier pour les gazelles addra </w:t>
            </w:r>
          </w:p>
        </w:tc>
        <w:tc>
          <w:tcPr>
            <w:tcW w:w="1258" w:type="dxa"/>
            <w:gridSpan w:val="2"/>
          </w:tcPr>
          <w:p w14:paraId="307AFBBE" w14:textId="77777777" w:rsidR="00911B0A" w:rsidRPr="005F7242" w:rsidRDefault="00911B0A" w:rsidP="00911B0A">
            <w:pPr>
              <w:widowControl/>
              <w:autoSpaceDE/>
              <w:autoSpaceDN/>
              <w:adjustRightInd/>
              <w:rPr>
                <w:rFonts w:cs="Arial"/>
                <w:sz w:val="20"/>
                <w:szCs w:val="20"/>
              </w:rPr>
            </w:pPr>
            <w:r w:rsidRPr="005F7242">
              <w:rPr>
                <w:rFonts w:cs="Arial"/>
                <w:sz w:val="20"/>
                <w:szCs w:val="20"/>
              </w:rPr>
              <w:t>SAF / EWA (EM)</w:t>
            </w:r>
          </w:p>
        </w:tc>
      </w:tr>
      <w:tr w:rsidR="00911B0A" w:rsidRPr="00CF04F9" w14:paraId="17E95AD4" w14:textId="77777777" w:rsidTr="00911B0A">
        <w:tc>
          <w:tcPr>
            <w:tcW w:w="2117" w:type="dxa"/>
          </w:tcPr>
          <w:p w14:paraId="3A18A588" w14:textId="77777777" w:rsidR="00911B0A" w:rsidRPr="005F7242" w:rsidRDefault="00911B0A" w:rsidP="00911B0A">
            <w:pPr>
              <w:widowControl/>
              <w:autoSpaceDE/>
              <w:autoSpaceDN/>
              <w:adjustRightInd/>
              <w:rPr>
                <w:rFonts w:cs="Arial"/>
                <w:sz w:val="20"/>
                <w:szCs w:val="20"/>
              </w:rPr>
            </w:pPr>
            <w:r w:rsidRPr="005F7242">
              <w:rPr>
                <w:rFonts w:cs="Arial"/>
                <w:sz w:val="20"/>
                <w:szCs w:val="20"/>
              </w:rPr>
              <w:t>10.4. Publier et distribuer la stratégie de conservation pour la période de 2018 à 2023</w:t>
            </w:r>
          </w:p>
        </w:tc>
        <w:tc>
          <w:tcPr>
            <w:tcW w:w="2194" w:type="dxa"/>
          </w:tcPr>
          <w:p w14:paraId="5E93152A"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Stratégie publiée en anglais et en Français</w:t>
            </w:r>
          </w:p>
        </w:tc>
        <w:tc>
          <w:tcPr>
            <w:tcW w:w="1480" w:type="dxa"/>
          </w:tcPr>
          <w:p w14:paraId="4B9FE664" w14:textId="77777777" w:rsidR="00911B0A" w:rsidRPr="005F7242" w:rsidRDefault="00911B0A" w:rsidP="00911B0A">
            <w:pPr>
              <w:widowControl/>
              <w:autoSpaceDE/>
              <w:autoSpaceDN/>
              <w:adjustRightInd/>
              <w:rPr>
                <w:rFonts w:cs="Arial"/>
                <w:sz w:val="20"/>
                <w:szCs w:val="20"/>
              </w:rPr>
            </w:pPr>
            <w:r w:rsidRPr="005F7242">
              <w:rPr>
                <w:rFonts w:cs="Arial"/>
                <w:sz w:val="20"/>
                <w:szCs w:val="20"/>
              </w:rPr>
              <w:t>H</w:t>
            </w:r>
          </w:p>
        </w:tc>
        <w:tc>
          <w:tcPr>
            <w:tcW w:w="2005" w:type="dxa"/>
          </w:tcPr>
          <w:p w14:paraId="50566704" w14:textId="77777777" w:rsidR="00911B0A" w:rsidRPr="005F7242" w:rsidRDefault="00911B0A" w:rsidP="00911B0A">
            <w:pPr>
              <w:widowControl/>
              <w:autoSpaceDE/>
              <w:autoSpaceDN/>
              <w:adjustRightInd/>
              <w:rPr>
                <w:rFonts w:cs="Arial"/>
                <w:sz w:val="20"/>
                <w:szCs w:val="20"/>
              </w:rPr>
            </w:pPr>
            <w:r w:rsidRPr="005F7242">
              <w:rPr>
                <w:rFonts w:cs="Arial"/>
                <w:sz w:val="20"/>
                <w:szCs w:val="20"/>
              </w:rPr>
              <w:t>ZAA, GSA, RZSS</w:t>
            </w:r>
          </w:p>
        </w:tc>
        <w:tc>
          <w:tcPr>
            <w:tcW w:w="1251" w:type="dxa"/>
            <w:shd w:val="clear" w:color="auto" w:fill="C5E0B3"/>
          </w:tcPr>
          <w:p w14:paraId="1DBAD262" w14:textId="77777777" w:rsidR="00911B0A" w:rsidRPr="005F7242" w:rsidRDefault="00911B0A" w:rsidP="00911B0A">
            <w:pPr>
              <w:widowControl/>
              <w:autoSpaceDE/>
              <w:autoSpaceDN/>
              <w:adjustRightInd/>
              <w:rPr>
                <w:rFonts w:cs="Arial"/>
                <w:sz w:val="20"/>
                <w:szCs w:val="20"/>
              </w:rPr>
            </w:pPr>
            <w:r w:rsidRPr="005F7242">
              <w:rPr>
                <w:rFonts w:cs="Arial"/>
                <w:sz w:val="20"/>
                <w:szCs w:val="20"/>
              </w:rPr>
              <w:t>Accomplie en 2019</w:t>
            </w:r>
          </w:p>
        </w:tc>
        <w:tc>
          <w:tcPr>
            <w:tcW w:w="3870" w:type="dxa"/>
            <w:gridSpan w:val="2"/>
          </w:tcPr>
          <w:p w14:paraId="2325A97C" w14:textId="77777777" w:rsidR="00911B0A" w:rsidRPr="005F7242" w:rsidRDefault="00911B0A" w:rsidP="00911B0A">
            <w:pPr>
              <w:widowControl/>
              <w:numPr>
                <w:ilvl w:val="0"/>
                <w:numId w:val="60"/>
              </w:numPr>
              <w:autoSpaceDE/>
              <w:autoSpaceDN/>
              <w:adjustRightInd/>
              <w:spacing w:after="160"/>
              <w:ind w:left="345"/>
              <w:jc w:val="both"/>
              <w:rPr>
                <w:rFonts w:cs="Arial"/>
                <w:sz w:val="20"/>
                <w:szCs w:val="20"/>
              </w:rPr>
            </w:pPr>
            <w:r w:rsidRPr="005F7242">
              <w:rPr>
                <w:rFonts w:cs="Arial"/>
                <w:sz w:val="20"/>
                <w:szCs w:val="20"/>
              </w:rPr>
              <w:t xml:space="preserve">Au total, 150 copies papier en anglais et 150 en français de la stratégie de conservation ont été distribuées aux réviseurs et aux délégués de l’atelier d’Al Aïn de 2018 • Certaines copies papier sont disponibles sur demande • Les versions PDF peuvent être téléchargées sur le </w:t>
            </w:r>
            <w:hyperlink r:id="rId40" w:history="1">
              <w:r w:rsidRPr="005F7242">
                <w:rPr>
                  <w:rFonts w:cs="Arial"/>
                  <w:color w:val="0000FF"/>
                  <w:sz w:val="20"/>
                  <w:szCs w:val="20"/>
                  <w:u w:val="single"/>
                </w:rPr>
                <w:t xml:space="preserve">site Internet de l’AAZ  </w:t>
              </w:r>
            </w:hyperlink>
          </w:p>
        </w:tc>
        <w:tc>
          <w:tcPr>
            <w:tcW w:w="1258" w:type="dxa"/>
            <w:gridSpan w:val="2"/>
          </w:tcPr>
          <w:p w14:paraId="76E3B024" w14:textId="77777777" w:rsidR="00911B0A" w:rsidRPr="005F7242" w:rsidRDefault="00911B0A" w:rsidP="00911B0A">
            <w:pPr>
              <w:widowControl/>
              <w:autoSpaceDE/>
              <w:autoSpaceDN/>
              <w:adjustRightInd/>
              <w:rPr>
                <w:rFonts w:cs="Arial"/>
                <w:sz w:val="20"/>
                <w:szCs w:val="20"/>
              </w:rPr>
            </w:pPr>
            <w:r w:rsidRPr="005F7242">
              <w:rPr>
                <w:rFonts w:cs="Arial"/>
                <w:sz w:val="20"/>
                <w:szCs w:val="20"/>
              </w:rPr>
              <w:t>AAZ, ASG, RZSS (LB, DM, HS)</w:t>
            </w:r>
          </w:p>
        </w:tc>
      </w:tr>
      <w:tr w:rsidR="00911B0A" w:rsidRPr="00CF04F9" w14:paraId="0F22B8F8" w14:textId="77777777" w:rsidTr="00911B0A">
        <w:tc>
          <w:tcPr>
            <w:tcW w:w="2117" w:type="dxa"/>
          </w:tcPr>
          <w:p w14:paraId="6E4E3355" w14:textId="77777777" w:rsidR="00911B0A" w:rsidRPr="005F7242" w:rsidRDefault="00911B0A" w:rsidP="00911B0A">
            <w:pPr>
              <w:widowControl/>
              <w:autoSpaceDE/>
              <w:autoSpaceDN/>
              <w:adjustRightInd/>
              <w:rPr>
                <w:rFonts w:cs="Arial"/>
                <w:sz w:val="20"/>
                <w:szCs w:val="20"/>
              </w:rPr>
            </w:pPr>
            <w:r w:rsidRPr="005F7242">
              <w:rPr>
                <w:rFonts w:cs="Arial"/>
                <w:sz w:val="20"/>
                <w:szCs w:val="20"/>
              </w:rPr>
              <w:lastRenderedPageBreak/>
              <w:t>10.5. Initier un programme d’éducation et de sensibilisation sur la gazelle dama et l’écosystème dans les pays de l’aire de répartition (écoles, médias, public)</w:t>
            </w:r>
          </w:p>
        </w:tc>
        <w:tc>
          <w:tcPr>
            <w:tcW w:w="2194" w:type="dxa"/>
          </w:tcPr>
          <w:p w14:paraId="4914262F"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Programmes établis</w:t>
            </w:r>
          </w:p>
        </w:tc>
        <w:tc>
          <w:tcPr>
            <w:tcW w:w="1480" w:type="dxa"/>
          </w:tcPr>
          <w:p w14:paraId="2509BEE7" w14:textId="77777777" w:rsidR="00911B0A" w:rsidRPr="005F7242" w:rsidRDefault="00911B0A" w:rsidP="00911B0A">
            <w:pPr>
              <w:widowControl/>
              <w:autoSpaceDE/>
              <w:autoSpaceDN/>
              <w:adjustRightInd/>
              <w:rPr>
                <w:rFonts w:cs="Arial"/>
                <w:sz w:val="20"/>
                <w:szCs w:val="20"/>
              </w:rPr>
            </w:pPr>
            <w:r w:rsidRPr="005F7242">
              <w:rPr>
                <w:rFonts w:cs="Arial"/>
                <w:sz w:val="20"/>
                <w:szCs w:val="20"/>
              </w:rPr>
              <w:t>B-M</w:t>
            </w:r>
          </w:p>
        </w:tc>
        <w:tc>
          <w:tcPr>
            <w:tcW w:w="2005" w:type="dxa"/>
          </w:tcPr>
          <w:p w14:paraId="01ED77FE" w14:textId="77777777" w:rsidR="00911B0A" w:rsidRPr="005F7242" w:rsidRDefault="00911B0A" w:rsidP="00911B0A">
            <w:pPr>
              <w:widowControl/>
              <w:autoSpaceDE/>
              <w:autoSpaceDN/>
              <w:adjustRightInd/>
              <w:rPr>
                <w:rFonts w:cs="Arial"/>
                <w:sz w:val="20"/>
                <w:szCs w:val="20"/>
              </w:rPr>
            </w:pPr>
            <w:r w:rsidRPr="005F7242">
              <w:rPr>
                <w:rFonts w:cs="Arial"/>
                <w:sz w:val="20"/>
                <w:szCs w:val="20"/>
              </w:rPr>
              <w:t>Agences gouvernementales, ONGs</w:t>
            </w:r>
          </w:p>
        </w:tc>
        <w:tc>
          <w:tcPr>
            <w:tcW w:w="1251" w:type="dxa"/>
            <w:shd w:val="clear" w:color="auto" w:fill="E2EFD9"/>
          </w:tcPr>
          <w:p w14:paraId="0E20F71C"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 (Maroc)</w:t>
            </w:r>
          </w:p>
        </w:tc>
        <w:tc>
          <w:tcPr>
            <w:tcW w:w="3870" w:type="dxa"/>
            <w:gridSpan w:val="2"/>
          </w:tcPr>
          <w:p w14:paraId="21B4AA9E" w14:textId="77777777" w:rsidR="00911B0A" w:rsidRPr="005F7242" w:rsidRDefault="00911B0A" w:rsidP="00911B0A">
            <w:pPr>
              <w:widowControl/>
              <w:autoSpaceDE/>
              <w:autoSpaceDN/>
              <w:adjustRightInd/>
              <w:rPr>
                <w:rFonts w:cs="Arial"/>
                <w:sz w:val="20"/>
                <w:szCs w:val="20"/>
              </w:rPr>
            </w:pPr>
          </w:p>
        </w:tc>
        <w:tc>
          <w:tcPr>
            <w:tcW w:w="1258" w:type="dxa"/>
            <w:gridSpan w:val="2"/>
          </w:tcPr>
          <w:p w14:paraId="2B0237C8" w14:textId="54B57C92" w:rsidR="00911B0A" w:rsidRPr="005F7242" w:rsidRDefault="0079117E" w:rsidP="00911B0A">
            <w:pPr>
              <w:widowControl/>
              <w:autoSpaceDE/>
              <w:autoSpaceDN/>
              <w:adjustRightInd/>
              <w:rPr>
                <w:rFonts w:cs="Arial"/>
                <w:sz w:val="20"/>
                <w:szCs w:val="20"/>
              </w:rPr>
            </w:pPr>
            <w:r w:rsidRPr="005F7242">
              <w:rPr>
                <w:rFonts w:cs="Arial"/>
                <w:sz w:val="20"/>
                <w:szCs w:val="20"/>
              </w:rPr>
              <w:t xml:space="preserve">ANEF </w:t>
            </w:r>
            <w:r w:rsidR="00911B0A" w:rsidRPr="005F7242">
              <w:rPr>
                <w:rFonts w:cs="Arial"/>
                <w:sz w:val="20"/>
                <w:szCs w:val="20"/>
              </w:rPr>
              <w:t>(LS)</w:t>
            </w:r>
          </w:p>
        </w:tc>
      </w:tr>
      <w:tr w:rsidR="00911B0A" w:rsidRPr="00CF04F9" w14:paraId="1594396E" w14:textId="77777777" w:rsidTr="00911B0A">
        <w:tc>
          <w:tcPr>
            <w:tcW w:w="2117" w:type="dxa"/>
          </w:tcPr>
          <w:p w14:paraId="421EB63E" w14:textId="77777777" w:rsidR="00911B0A" w:rsidRPr="005F7242" w:rsidRDefault="00911B0A" w:rsidP="00911B0A">
            <w:pPr>
              <w:widowControl/>
              <w:autoSpaceDE/>
              <w:autoSpaceDN/>
              <w:adjustRightInd/>
              <w:rPr>
                <w:rFonts w:cs="Arial"/>
                <w:sz w:val="20"/>
                <w:szCs w:val="20"/>
              </w:rPr>
            </w:pPr>
            <w:r w:rsidRPr="005F7242">
              <w:rPr>
                <w:rFonts w:cs="Arial"/>
                <w:sz w:val="20"/>
                <w:szCs w:val="20"/>
              </w:rPr>
              <w:t>10.6. Élaborer un plan de suivi et d’évaluation de la stratégie</w:t>
            </w:r>
          </w:p>
        </w:tc>
        <w:tc>
          <w:tcPr>
            <w:tcW w:w="2194" w:type="dxa"/>
          </w:tcPr>
          <w:p w14:paraId="2F42528C"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Plan élaboré</w:t>
            </w:r>
          </w:p>
        </w:tc>
        <w:tc>
          <w:tcPr>
            <w:tcW w:w="1480" w:type="dxa"/>
          </w:tcPr>
          <w:p w14:paraId="1E659F86" w14:textId="77777777" w:rsidR="00911B0A" w:rsidRPr="005F7242" w:rsidRDefault="00911B0A" w:rsidP="00911B0A">
            <w:pPr>
              <w:widowControl/>
              <w:autoSpaceDE/>
              <w:autoSpaceDN/>
              <w:adjustRightInd/>
              <w:rPr>
                <w:rFonts w:cs="Arial"/>
                <w:sz w:val="20"/>
                <w:szCs w:val="20"/>
              </w:rPr>
            </w:pPr>
            <w:r w:rsidRPr="005F7242">
              <w:rPr>
                <w:rFonts w:cs="Arial"/>
                <w:sz w:val="20"/>
                <w:szCs w:val="20"/>
              </w:rPr>
              <w:t>M</w:t>
            </w:r>
          </w:p>
        </w:tc>
        <w:tc>
          <w:tcPr>
            <w:tcW w:w="2005" w:type="dxa"/>
          </w:tcPr>
          <w:p w14:paraId="3BA5A947" w14:textId="77777777" w:rsidR="00911B0A" w:rsidRPr="005F7242" w:rsidRDefault="00911B0A" w:rsidP="00911B0A">
            <w:pPr>
              <w:widowControl/>
              <w:autoSpaceDE/>
              <w:autoSpaceDN/>
              <w:adjustRightInd/>
              <w:rPr>
                <w:rFonts w:cs="Arial"/>
                <w:sz w:val="20"/>
                <w:szCs w:val="20"/>
              </w:rPr>
            </w:pPr>
            <w:r w:rsidRPr="005F7242">
              <w:rPr>
                <w:rFonts w:cs="Arial"/>
                <w:sz w:val="20"/>
                <w:szCs w:val="20"/>
              </w:rPr>
              <w:t>ZAA, GSA, RZSS</w:t>
            </w:r>
          </w:p>
        </w:tc>
        <w:tc>
          <w:tcPr>
            <w:tcW w:w="1251" w:type="dxa"/>
            <w:shd w:val="clear" w:color="auto" w:fill="E2EFD9"/>
          </w:tcPr>
          <w:p w14:paraId="5D5BDB36" w14:textId="77777777" w:rsidR="00911B0A" w:rsidRPr="005F7242" w:rsidRDefault="00911B0A" w:rsidP="00911B0A">
            <w:pPr>
              <w:widowControl/>
              <w:autoSpaceDE/>
              <w:autoSpaceDN/>
              <w:adjustRightInd/>
              <w:rPr>
                <w:rFonts w:cs="Arial"/>
                <w:sz w:val="20"/>
                <w:szCs w:val="20"/>
              </w:rPr>
            </w:pPr>
            <w:r w:rsidRPr="005F7242">
              <w:rPr>
                <w:rFonts w:cs="Arial"/>
                <w:sz w:val="20"/>
                <w:szCs w:val="20"/>
              </w:rPr>
              <w:t>En cours</w:t>
            </w:r>
          </w:p>
        </w:tc>
        <w:tc>
          <w:tcPr>
            <w:tcW w:w="3870" w:type="dxa"/>
            <w:gridSpan w:val="2"/>
          </w:tcPr>
          <w:p w14:paraId="27F59F54" w14:textId="77777777" w:rsidR="00911B0A" w:rsidRPr="005F7242" w:rsidRDefault="00911B0A" w:rsidP="00911B0A">
            <w:pPr>
              <w:widowControl/>
              <w:numPr>
                <w:ilvl w:val="0"/>
                <w:numId w:val="61"/>
              </w:numPr>
              <w:autoSpaceDE/>
              <w:autoSpaceDN/>
              <w:adjustRightInd/>
              <w:spacing w:after="160"/>
              <w:ind w:left="345"/>
              <w:jc w:val="both"/>
              <w:rPr>
                <w:rFonts w:cs="Arial"/>
                <w:sz w:val="20"/>
                <w:szCs w:val="20"/>
              </w:rPr>
            </w:pPr>
            <w:r w:rsidRPr="005F7242">
              <w:rPr>
                <w:rFonts w:cs="Arial"/>
                <w:sz w:val="20"/>
                <w:szCs w:val="20"/>
              </w:rPr>
              <w:t>« et mettre en œuvre » a été ajouté</w:t>
            </w:r>
          </w:p>
          <w:p w14:paraId="14EE24E5" w14:textId="77777777" w:rsidR="00911B0A" w:rsidRPr="005F7242" w:rsidRDefault="00911B0A" w:rsidP="00911B0A">
            <w:pPr>
              <w:widowControl/>
              <w:numPr>
                <w:ilvl w:val="0"/>
                <w:numId w:val="61"/>
              </w:numPr>
              <w:autoSpaceDE/>
              <w:autoSpaceDN/>
              <w:adjustRightInd/>
              <w:spacing w:after="160"/>
              <w:ind w:left="345"/>
              <w:jc w:val="both"/>
              <w:rPr>
                <w:rFonts w:cs="Arial"/>
                <w:sz w:val="20"/>
                <w:szCs w:val="20"/>
              </w:rPr>
            </w:pPr>
            <w:r w:rsidRPr="005F7242">
              <w:rPr>
                <w:rFonts w:cs="Arial"/>
                <w:sz w:val="20"/>
                <w:szCs w:val="20"/>
              </w:rPr>
              <w:t>Plan élaboré (cf. section 3.)</w:t>
            </w:r>
          </w:p>
        </w:tc>
        <w:tc>
          <w:tcPr>
            <w:tcW w:w="1258" w:type="dxa"/>
            <w:gridSpan w:val="2"/>
          </w:tcPr>
          <w:p w14:paraId="0F0A34B2" w14:textId="77777777" w:rsidR="00911B0A" w:rsidRPr="005F7242" w:rsidRDefault="00911B0A" w:rsidP="00911B0A">
            <w:pPr>
              <w:widowControl/>
              <w:autoSpaceDE/>
              <w:autoSpaceDN/>
              <w:adjustRightInd/>
              <w:rPr>
                <w:rFonts w:cs="Arial"/>
                <w:sz w:val="20"/>
                <w:szCs w:val="20"/>
              </w:rPr>
            </w:pPr>
            <w:r w:rsidRPr="005F7242">
              <w:rPr>
                <w:rFonts w:cs="Arial"/>
                <w:sz w:val="20"/>
                <w:szCs w:val="20"/>
              </w:rPr>
              <w:t>ASG / AAZ / RZSS (DM, LB, HS)</w:t>
            </w:r>
          </w:p>
        </w:tc>
      </w:tr>
      <w:tr w:rsidR="00911B0A" w:rsidRPr="00CF04F9" w14:paraId="3AE74294" w14:textId="77777777" w:rsidTr="00911B0A">
        <w:tc>
          <w:tcPr>
            <w:tcW w:w="2117" w:type="dxa"/>
          </w:tcPr>
          <w:p w14:paraId="726BDD3E" w14:textId="77777777" w:rsidR="00911B0A" w:rsidRPr="005F7242" w:rsidRDefault="00911B0A" w:rsidP="00911B0A">
            <w:pPr>
              <w:widowControl/>
              <w:autoSpaceDE/>
              <w:autoSpaceDN/>
              <w:adjustRightInd/>
              <w:rPr>
                <w:rFonts w:cs="Arial"/>
                <w:sz w:val="20"/>
                <w:szCs w:val="20"/>
              </w:rPr>
            </w:pPr>
            <w:r w:rsidRPr="005F7242">
              <w:rPr>
                <w:rFonts w:cs="Arial"/>
                <w:sz w:val="20"/>
                <w:szCs w:val="20"/>
              </w:rPr>
              <w:t>10.7. Obtenir des ressources adéquates pour chaque composante</w:t>
            </w:r>
          </w:p>
        </w:tc>
        <w:tc>
          <w:tcPr>
            <w:tcW w:w="2194" w:type="dxa"/>
          </w:tcPr>
          <w:p w14:paraId="2F137AC7"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Ressources obtenues</w:t>
            </w:r>
          </w:p>
          <w:p w14:paraId="1959E376" w14:textId="77777777" w:rsidR="00911B0A" w:rsidRPr="005F7242" w:rsidRDefault="00911B0A" w:rsidP="00911B0A">
            <w:pPr>
              <w:widowControl/>
              <w:tabs>
                <w:tab w:val="left" w:pos="1095"/>
              </w:tabs>
              <w:autoSpaceDE/>
              <w:autoSpaceDN/>
              <w:adjustRightInd/>
              <w:rPr>
                <w:rFonts w:cs="Arial"/>
                <w:sz w:val="20"/>
                <w:szCs w:val="20"/>
              </w:rPr>
            </w:pPr>
            <w:r w:rsidRPr="005F7242">
              <w:rPr>
                <w:rFonts w:cs="Arial"/>
                <w:sz w:val="20"/>
                <w:szCs w:val="20"/>
              </w:rPr>
              <w:t>Actions mises en œuvre</w:t>
            </w:r>
          </w:p>
        </w:tc>
        <w:tc>
          <w:tcPr>
            <w:tcW w:w="1480" w:type="dxa"/>
          </w:tcPr>
          <w:p w14:paraId="2877DE11" w14:textId="77777777" w:rsidR="00911B0A" w:rsidRPr="005F7242" w:rsidRDefault="00911B0A" w:rsidP="00911B0A">
            <w:pPr>
              <w:widowControl/>
              <w:autoSpaceDE/>
              <w:autoSpaceDN/>
              <w:adjustRightInd/>
              <w:rPr>
                <w:rFonts w:cs="Arial"/>
                <w:sz w:val="20"/>
                <w:szCs w:val="20"/>
              </w:rPr>
            </w:pPr>
            <w:r w:rsidRPr="005F7242">
              <w:rPr>
                <w:rFonts w:cs="Arial"/>
                <w:sz w:val="20"/>
                <w:szCs w:val="20"/>
              </w:rPr>
              <w:t>2019-2028</w:t>
            </w:r>
          </w:p>
        </w:tc>
        <w:tc>
          <w:tcPr>
            <w:tcW w:w="2005" w:type="dxa"/>
          </w:tcPr>
          <w:p w14:paraId="198EEE7F" w14:textId="77777777" w:rsidR="00911B0A" w:rsidRPr="005F7242" w:rsidRDefault="00911B0A" w:rsidP="00911B0A">
            <w:pPr>
              <w:widowControl/>
              <w:autoSpaceDE/>
              <w:autoSpaceDN/>
              <w:adjustRightInd/>
              <w:rPr>
                <w:rFonts w:cs="Arial"/>
                <w:sz w:val="20"/>
                <w:szCs w:val="20"/>
              </w:rPr>
            </w:pPr>
            <w:r w:rsidRPr="005F7242">
              <w:rPr>
                <w:rFonts w:cs="Arial"/>
                <w:sz w:val="20"/>
                <w:szCs w:val="20"/>
              </w:rPr>
              <w:t>All</w:t>
            </w:r>
          </w:p>
        </w:tc>
        <w:tc>
          <w:tcPr>
            <w:tcW w:w="1251" w:type="dxa"/>
            <w:shd w:val="clear" w:color="auto" w:fill="C5E0B3"/>
          </w:tcPr>
          <w:p w14:paraId="1B603A15" w14:textId="77777777" w:rsidR="00911B0A" w:rsidRPr="005F7242" w:rsidRDefault="00911B0A" w:rsidP="00911B0A">
            <w:pPr>
              <w:widowControl/>
              <w:autoSpaceDE/>
              <w:autoSpaceDN/>
              <w:adjustRightInd/>
              <w:rPr>
                <w:rFonts w:cs="Arial"/>
                <w:sz w:val="20"/>
                <w:szCs w:val="20"/>
              </w:rPr>
            </w:pPr>
            <w:r w:rsidRPr="005F7242">
              <w:rPr>
                <w:rFonts w:cs="Arial"/>
                <w:sz w:val="20"/>
                <w:szCs w:val="20"/>
              </w:rPr>
              <w:t>Partially achieved</w:t>
            </w:r>
          </w:p>
        </w:tc>
        <w:tc>
          <w:tcPr>
            <w:tcW w:w="3870" w:type="dxa"/>
            <w:gridSpan w:val="2"/>
          </w:tcPr>
          <w:p w14:paraId="55A0F718" w14:textId="77777777" w:rsidR="00911B0A" w:rsidRPr="005F7242" w:rsidRDefault="00911B0A" w:rsidP="00911B0A">
            <w:pPr>
              <w:widowControl/>
              <w:numPr>
                <w:ilvl w:val="0"/>
                <w:numId w:val="63"/>
              </w:numPr>
              <w:autoSpaceDE/>
              <w:autoSpaceDN/>
              <w:adjustRightInd/>
              <w:spacing w:after="160"/>
              <w:ind w:left="345"/>
              <w:jc w:val="both"/>
              <w:rPr>
                <w:rFonts w:cs="Arial"/>
                <w:sz w:val="20"/>
                <w:szCs w:val="20"/>
              </w:rPr>
            </w:pPr>
            <w:r w:rsidRPr="005F7242">
              <w:rPr>
                <w:rFonts w:cs="Arial"/>
                <w:sz w:val="20"/>
                <w:szCs w:val="20"/>
              </w:rPr>
              <w:t>Des fonds ont été obtenus pour certaines action</w:t>
            </w:r>
          </w:p>
        </w:tc>
        <w:tc>
          <w:tcPr>
            <w:tcW w:w="1258" w:type="dxa"/>
            <w:gridSpan w:val="2"/>
          </w:tcPr>
          <w:p w14:paraId="1B3427CA" w14:textId="77777777" w:rsidR="00911B0A" w:rsidRPr="005F7242" w:rsidRDefault="00911B0A" w:rsidP="00911B0A">
            <w:pPr>
              <w:widowControl/>
              <w:autoSpaceDE/>
              <w:autoSpaceDN/>
              <w:adjustRightInd/>
              <w:rPr>
                <w:rFonts w:cs="Arial"/>
                <w:sz w:val="20"/>
                <w:szCs w:val="20"/>
              </w:rPr>
            </w:pPr>
          </w:p>
        </w:tc>
      </w:tr>
    </w:tbl>
    <w:tbl>
      <w:tblPr>
        <w:tblStyle w:val="TableGrid1"/>
        <w:tblpPr w:leftFromText="180" w:rightFromText="180" w:vertAnchor="text" w:horzAnchor="margin" w:tblpY="76"/>
        <w:tblW w:w="14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3"/>
        <w:gridCol w:w="3623"/>
      </w:tblGrid>
      <w:tr w:rsidR="00911B0A" w:rsidRPr="00822D8A" w14:paraId="62B9891E" w14:textId="77777777" w:rsidTr="00771112">
        <w:trPr>
          <w:trHeight w:val="383"/>
        </w:trPr>
        <w:tc>
          <w:tcPr>
            <w:tcW w:w="3623" w:type="dxa"/>
          </w:tcPr>
          <w:p w14:paraId="54F20B92"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AH - Annabelle Honorez (AP) </w:t>
            </w:r>
          </w:p>
          <w:p w14:paraId="64B2B7C7"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AE - Adam Eyers (FRm) </w:t>
            </w:r>
          </w:p>
          <w:p w14:paraId="37414208" w14:textId="77777777" w:rsidR="00911B0A" w:rsidRPr="00822D8A" w:rsidRDefault="00911B0A" w:rsidP="00911B0A">
            <w:pPr>
              <w:widowControl/>
              <w:autoSpaceDE/>
              <w:autoSpaceDN/>
              <w:adjustRightInd/>
              <w:spacing w:line="259" w:lineRule="auto"/>
              <w:rPr>
                <w:rFonts w:ascii="Arial" w:hAnsi="Arial" w:cs="Arial"/>
                <w:sz w:val="20"/>
                <w:szCs w:val="20"/>
                <w:lang w:val="pt-PT"/>
              </w:rPr>
            </w:pPr>
            <w:r w:rsidRPr="00822D8A">
              <w:rPr>
                <w:rFonts w:ascii="Arial" w:hAnsi="Arial" w:cs="Arial"/>
                <w:sz w:val="20"/>
                <w:szCs w:val="20"/>
                <w:lang w:val="pt-PT"/>
              </w:rPr>
              <w:t xml:space="preserve">AR - Abdoul Razack Moussa Zabeirou (SCF) </w:t>
            </w:r>
          </w:p>
          <w:p w14:paraId="5D8F0698"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BY - Babacar Youm (DPN) </w:t>
            </w:r>
          </w:p>
          <w:p w14:paraId="52FCDF51"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DM - David Mallon (IUCN ASG) </w:t>
            </w:r>
          </w:p>
          <w:p w14:paraId="4A10080F" w14:textId="77777777" w:rsidR="00911B0A" w:rsidRPr="00822D8A" w:rsidRDefault="00911B0A" w:rsidP="00911B0A">
            <w:pPr>
              <w:widowControl/>
              <w:autoSpaceDE/>
              <w:autoSpaceDN/>
              <w:adjustRightInd/>
              <w:spacing w:line="259" w:lineRule="auto"/>
              <w:rPr>
                <w:rFonts w:ascii="Arial" w:hAnsi="Arial" w:cs="Arial"/>
                <w:sz w:val="20"/>
                <w:szCs w:val="20"/>
                <w:lang w:val="pt-PT"/>
              </w:rPr>
            </w:pPr>
            <w:r w:rsidRPr="00822D8A">
              <w:rPr>
                <w:rFonts w:ascii="Arial" w:hAnsi="Arial" w:cs="Arial"/>
                <w:sz w:val="20"/>
                <w:szCs w:val="20"/>
                <w:lang w:val="pt-PT"/>
              </w:rPr>
              <w:t xml:space="preserve">EM - Elizabeth Mungall (SAF &amp; EWA) </w:t>
            </w:r>
          </w:p>
        </w:tc>
        <w:tc>
          <w:tcPr>
            <w:tcW w:w="3623" w:type="dxa"/>
          </w:tcPr>
          <w:p w14:paraId="6411F4EC" w14:textId="77777777" w:rsidR="00911B0A" w:rsidRPr="00822D8A" w:rsidRDefault="00911B0A" w:rsidP="00911B0A">
            <w:pPr>
              <w:widowControl/>
              <w:autoSpaceDE/>
              <w:autoSpaceDN/>
              <w:adjustRightInd/>
              <w:spacing w:line="259" w:lineRule="auto"/>
              <w:rPr>
                <w:rFonts w:ascii="Arial" w:hAnsi="Arial" w:cs="Arial"/>
                <w:sz w:val="20"/>
                <w:szCs w:val="20"/>
                <w:lang w:val="pt-PT"/>
              </w:rPr>
            </w:pPr>
            <w:r w:rsidRPr="00822D8A">
              <w:rPr>
                <w:rFonts w:ascii="Arial" w:hAnsi="Arial" w:cs="Arial"/>
                <w:sz w:val="20"/>
                <w:szCs w:val="20"/>
                <w:lang w:val="pt-PT"/>
              </w:rPr>
              <w:t xml:space="preserve">FB - Farid Belbachir (UB) </w:t>
            </w:r>
          </w:p>
          <w:p w14:paraId="1FEDFAE5" w14:textId="77777777" w:rsidR="00911B0A" w:rsidRPr="00822D8A" w:rsidRDefault="00911B0A" w:rsidP="00911B0A">
            <w:pPr>
              <w:widowControl/>
              <w:autoSpaceDE/>
              <w:autoSpaceDN/>
              <w:adjustRightInd/>
              <w:spacing w:line="259" w:lineRule="auto"/>
              <w:rPr>
                <w:rFonts w:ascii="Arial" w:hAnsi="Arial" w:cs="Arial"/>
                <w:sz w:val="20"/>
                <w:szCs w:val="20"/>
                <w:lang w:val="pt-PT"/>
              </w:rPr>
            </w:pPr>
            <w:r w:rsidRPr="00822D8A">
              <w:rPr>
                <w:rFonts w:ascii="Arial" w:hAnsi="Arial" w:cs="Arial"/>
                <w:sz w:val="20"/>
                <w:szCs w:val="20"/>
                <w:lang w:val="pt-PT"/>
              </w:rPr>
              <w:t xml:space="preserve">HS - Helen Senn (RZSS) </w:t>
            </w:r>
          </w:p>
          <w:p w14:paraId="07BEF205"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JC - Justin Chuven (EAD) </w:t>
            </w:r>
          </w:p>
          <w:p w14:paraId="43576097"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JN - John Newby (SCF)</w:t>
            </w:r>
          </w:p>
          <w:p w14:paraId="0A21523B"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KD - Kara Dicks (RZSS) </w:t>
            </w:r>
          </w:p>
          <w:p w14:paraId="3B5C5EF3"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KDS - Koen de Smet KK - Klaus Koepfli (SCBI) </w:t>
            </w:r>
          </w:p>
        </w:tc>
        <w:tc>
          <w:tcPr>
            <w:tcW w:w="3623" w:type="dxa"/>
          </w:tcPr>
          <w:p w14:paraId="61B36EFC"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LB - Lisa Banfield (AAZ) </w:t>
            </w:r>
          </w:p>
          <w:p w14:paraId="3BB5AA2A" w14:textId="2C66CC1E"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LS - Latifa Sikli (</w:t>
            </w:r>
            <w:r w:rsidR="0079117E" w:rsidRPr="00822D8A">
              <w:rPr>
                <w:rFonts w:ascii="Arial" w:hAnsi="Arial" w:cs="Arial"/>
                <w:sz w:val="20"/>
                <w:szCs w:val="20"/>
                <w:lang w:val="en-US"/>
              </w:rPr>
              <w:t xml:space="preserve"> ANEF </w:t>
            </w:r>
            <w:r w:rsidRPr="00822D8A">
              <w:rPr>
                <w:rFonts w:ascii="Arial" w:hAnsi="Arial" w:cs="Arial"/>
                <w:sz w:val="20"/>
                <w:szCs w:val="20"/>
                <w:lang w:val="en-US"/>
              </w:rPr>
              <w:t xml:space="preserve">) </w:t>
            </w:r>
          </w:p>
          <w:p w14:paraId="434DE752"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MF - Mohammed Al Faqeer (AAZ) </w:t>
            </w:r>
          </w:p>
          <w:p w14:paraId="1EB01B5E"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MHH - Mahamat Hassan Hatcha (DCFAP) </w:t>
            </w:r>
          </w:p>
          <w:p w14:paraId="6516B22C" w14:textId="77777777" w:rsidR="00911B0A" w:rsidRPr="00822D8A" w:rsidRDefault="00911B0A" w:rsidP="00911B0A">
            <w:pPr>
              <w:widowControl/>
              <w:autoSpaceDE/>
              <w:autoSpaceDN/>
              <w:adjustRightInd/>
              <w:spacing w:line="259" w:lineRule="auto"/>
              <w:rPr>
                <w:rFonts w:ascii="Arial" w:hAnsi="Arial" w:cs="Arial"/>
                <w:sz w:val="20"/>
                <w:szCs w:val="20"/>
                <w:lang w:val="es-ES"/>
              </w:rPr>
            </w:pPr>
            <w:r w:rsidRPr="00822D8A">
              <w:rPr>
                <w:rFonts w:ascii="Arial" w:hAnsi="Arial" w:cs="Arial"/>
                <w:sz w:val="20"/>
                <w:szCs w:val="20"/>
                <w:lang w:val="es-ES"/>
              </w:rPr>
              <w:t xml:space="preserve">MQ - Myyas Al Qarqas (AAZ) </w:t>
            </w:r>
          </w:p>
          <w:p w14:paraId="32BE37B3"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MSP - Mark Stanley Price (UO) </w:t>
            </w:r>
          </w:p>
          <w:p w14:paraId="466B8F37" w14:textId="77777777" w:rsidR="00911B0A" w:rsidRPr="00822D8A" w:rsidRDefault="00911B0A" w:rsidP="00911B0A">
            <w:pPr>
              <w:widowControl/>
              <w:autoSpaceDE/>
              <w:autoSpaceDN/>
              <w:adjustRightInd/>
              <w:spacing w:line="259" w:lineRule="auto"/>
              <w:rPr>
                <w:rFonts w:ascii="Arial" w:hAnsi="Arial" w:cs="Arial"/>
                <w:sz w:val="20"/>
                <w:szCs w:val="20"/>
                <w:lang w:val="pt-PT"/>
              </w:rPr>
            </w:pPr>
            <w:r w:rsidRPr="00822D8A">
              <w:rPr>
                <w:rFonts w:ascii="Arial" w:hAnsi="Arial" w:cs="Arial"/>
                <w:sz w:val="20"/>
                <w:szCs w:val="20"/>
                <w:lang w:val="pt-PT"/>
              </w:rPr>
              <w:t>SD - Sonia Domínguez (EEZA-CSIC)</w:t>
            </w:r>
          </w:p>
        </w:tc>
        <w:tc>
          <w:tcPr>
            <w:tcW w:w="3623" w:type="dxa"/>
          </w:tcPr>
          <w:p w14:paraId="27620BDF"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SF - Serigne Fall (DPN) </w:t>
            </w:r>
          </w:p>
          <w:p w14:paraId="776E2A26" w14:textId="77777777" w:rsidR="00911B0A" w:rsidRPr="00822D8A" w:rsidRDefault="00911B0A" w:rsidP="00911B0A">
            <w:pPr>
              <w:widowControl/>
              <w:autoSpaceDE/>
              <w:autoSpaceDN/>
              <w:adjustRightInd/>
              <w:spacing w:line="259" w:lineRule="auto"/>
              <w:rPr>
                <w:rFonts w:ascii="Arial" w:hAnsi="Arial" w:cs="Arial"/>
                <w:sz w:val="20"/>
                <w:szCs w:val="20"/>
                <w:lang w:val="en-US"/>
              </w:rPr>
            </w:pPr>
            <w:r w:rsidRPr="00822D8A">
              <w:rPr>
                <w:rFonts w:ascii="Arial" w:hAnsi="Arial" w:cs="Arial"/>
                <w:sz w:val="20"/>
                <w:szCs w:val="20"/>
                <w:lang w:val="en-US"/>
              </w:rPr>
              <w:t xml:space="preserve">SP - Sébastien Pinchon (Noé) </w:t>
            </w:r>
          </w:p>
          <w:p w14:paraId="5853E03A" w14:textId="77777777" w:rsidR="00911B0A" w:rsidRPr="00822D8A" w:rsidRDefault="00911B0A" w:rsidP="00911B0A">
            <w:pPr>
              <w:widowControl/>
              <w:autoSpaceDE/>
              <w:autoSpaceDN/>
              <w:adjustRightInd/>
              <w:spacing w:line="259" w:lineRule="auto"/>
              <w:rPr>
                <w:rFonts w:ascii="Arial" w:hAnsi="Arial" w:cs="Arial"/>
                <w:sz w:val="20"/>
                <w:szCs w:val="20"/>
                <w:lang w:val="es-ES"/>
              </w:rPr>
            </w:pPr>
            <w:r w:rsidRPr="00822D8A">
              <w:rPr>
                <w:rFonts w:ascii="Arial" w:hAnsi="Arial" w:cs="Arial"/>
                <w:sz w:val="20"/>
                <w:szCs w:val="20"/>
                <w:lang w:val="es-ES"/>
              </w:rPr>
              <w:t xml:space="preserve">TA - Teresa Abáigar (EEZA-CSIC) </w:t>
            </w:r>
          </w:p>
          <w:p w14:paraId="24CDE49E" w14:textId="77777777" w:rsidR="00911B0A" w:rsidRPr="00822D8A" w:rsidRDefault="00911B0A" w:rsidP="00911B0A">
            <w:pPr>
              <w:widowControl/>
              <w:autoSpaceDE/>
              <w:autoSpaceDN/>
              <w:adjustRightInd/>
              <w:spacing w:line="259" w:lineRule="auto"/>
              <w:rPr>
                <w:rFonts w:ascii="Arial" w:hAnsi="Arial" w:cs="Arial"/>
                <w:sz w:val="20"/>
                <w:szCs w:val="20"/>
                <w:lang w:val="es-ES"/>
              </w:rPr>
            </w:pPr>
            <w:r w:rsidRPr="00822D8A">
              <w:rPr>
                <w:rFonts w:ascii="Arial" w:hAnsi="Arial" w:cs="Arial"/>
                <w:sz w:val="20"/>
                <w:szCs w:val="20"/>
                <w:lang w:val="es-ES"/>
              </w:rPr>
              <w:t xml:space="preserve">VB - Violeta Barrios (SCF) </w:t>
            </w:r>
          </w:p>
          <w:p w14:paraId="09C8492F" w14:textId="6740AA38" w:rsidR="00911B0A" w:rsidRPr="00822D8A" w:rsidRDefault="00911B0A" w:rsidP="00911B0A">
            <w:pPr>
              <w:widowControl/>
              <w:autoSpaceDE/>
              <w:autoSpaceDN/>
              <w:adjustRightInd/>
              <w:spacing w:line="259" w:lineRule="auto"/>
              <w:rPr>
                <w:rFonts w:ascii="Arial" w:hAnsi="Arial" w:cs="Arial"/>
                <w:sz w:val="20"/>
                <w:szCs w:val="20"/>
                <w:lang w:val="es-ES"/>
              </w:rPr>
            </w:pPr>
            <w:r w:rsidRPr="00822D8A">
              <w:rPr>
                <w:rFonts w:ascii="Arial" w:hAnsi="Arial" w:cs="Arial"/>
                <w:sz w:val="20"/>
                <w:szCs w:val="20"/>
                <w:lang w:val="es-ES"/>
              </w:rPr>
              <w:t>ZA - Zouhair Amhaouch (</w:t>
            </w:r>
            <w:r w:rsidR="0079117E" w:rsidRPr="00822D8A">
              <w:rPr>
                <w:rFonts w:ascii="Arial" w:hAnsi="Arial" w:cs="Arial"/>
                <w:sz w:val="20"/>
                <w:szCs w:val="20"/>
              </w:rPr>
              <w:t xml:space="preserve"> ANEF</w:t>
            </w:r>
            <w:r w:rsidR="0079117E" w:rsidRPr="00822D8A">
              <w:rPr>
                <w:rFonts w:ascii="Arial" w:hAnsi="Arial" w:cs="Arial"/>
                <w:sz w:val="20"/>
                <w:szCs w:val="20"/>
                <w:lang w:val="es-ES"/>
              </w:rPr>
              <w:t xml:space="preserve"> </w:t>
            </w:r>
            <w:r w:rsidRPr="00822D8A">
              <w:rPr>
                <w:rFonts w:ascii="Arial" w:hAnsi="Arial" w:cs="Arial"/>
                <w:sz w:val="20"/>
                <w:szCs w:val="20"/>
                <w:lang w:val="es-ES"/>
              </w:rPr>
              <w:t>)</w:t>
            </w:r>
          </w:p>
          <w:p w14:paraId="63AC43FF" w14:textId="77777777" w:rsidR="00911B0A" w:rsidRPr="00822D8A" w:rsidRDefault="00911B0A" w:rsidP="00911B0A">
            <w:pPr>
              <w:widowControl/>
              <w:autoSpaceDE/>
              <w:autoSpaceDN/>
              <w:adjustRightInd/>
              <w:spacing w:line="259" w:lineRule="auto"/>
              <w:rPr>
                <w:rFonts w:ascii="Arial" w:hAnsi="Arial" w:cs="Arial"/>
                <w:sz w:val="20"/>
                <w:szCs w:val="20"/>
                <w:lang w:val="es-ES"/>
              </w:rPr>
            </w:pPr>
          </w:p>
        </w:tc>
      </w:tr>
    </w:tbl>
    <w:p w14:paraId="02CE2AEE" w14:textId="77777777" w:rsidR="00911B0A" w:rsidRPr="00CF04F9" w:rsidRDefault="00911B0A" w:rsidP="00911B0A">
      <w:pPr>
        <w:widowControl/>
        <w:autoSpaceDE/>
        <w:autoSpaceDN/>
        <w:adjustRightInd/>
        <w:spacing w:after="160"/>
        <w:jc w:val="both"/>
        <w:rPr>
          <w:rFonts w:cs="Arial"/>
          <w:sz w:val="20"/>
          <w:szCs w:val="20"/>
          <w:lang w:val="es-ES"/>
        </w:rPr>
      </w:pPr>
    </w:p>
    <w:p w14:paraId="3A519692" w14:textId="77777777" w:rsidR="00911B0A" w:rsidRPr="00771112" w:rsidRDefault="00911B0A" w:rsidP="00911B0A">
      <w:pPr>
        <w:widowControl/>
        <w:autoSpaceDE/>
        <w:autoSpaceDN/>
        <w:adjustRightInd/>
        <w:spacing w:after="160"/>
        <w:jc w:val="both"/>
        <w:rPr>
          <w:rFonts w:cs="Arial"/>
          <w:sz w:val="22"/>
          <w:szCs w:val="22"/>
          <w:lang w:val="es-ES"/>
        </w:rPr>
      </w:pPr>
    </w:p>
    <w:p w14:paraId="670A3C06" w14:textId="77777777" w:rsidR="00911B0A" w:rsidRPr="00771112" w:rsidRDefault="00911B0A" w:rsidP="00911B0A">
      <w:pPr>
        <w:widowControl/>
        <w:autoSpaceDE/>
        <w:autoSpaceDN/>
        <w:adjustRightInd/>
        <w:rPr>
          <w:rFonts w:cs="Arial"/>
          <w:sz w:val="22"/>
          <w:szCs w:val="22"/>
          <w:lang w:val="es-ES"/>
        </w:rPr>
        <w:sectPr w:rsidR="00911B0A" w:rsidRPr="00771112" w:rsidSect="00771112">
          <w:headerReference w:type="default" r:id="rId41"/>
          <w:pgSz w:w="16838" w:h="11906" w:orient="landscape"/>
          <w:pgMar w:top="1440" w:right="1440" w:bottom="1440" w:left="1440" w:header="708" w:footer="708" w:gutter="0"/>
          <w:cols w:space="708"/>
          <w:docGrid w:linePitch="360"/>
        </w:sectPr>
      </w:pPr>
    </w:p>
    <w:p w14:paraId="74813ABE" w14:textId="5780BD02" w:rsidR="000E5146" w:rsidRPr="005F7242" w:rsidRDefault="000E5146" w:rsidP="001121CB">
      <w:pPr>
        <w:pStyle w:val="Heading2"/>
        <w:rPr>
          <w:sz w:val="22"/>
          <w:szCs w:val="22"/>
        </w:rPr>
      </w:pPr>
      <w:bookmarkStart w:id="16" w:name="_Toc135997371"/>
      <w:r w:rsidRPr="005F7242">
        <w:rPr>
          <w:sz w:val="22"/>
          <w:szCs w:val="22"/>
        </w:rPr>
        <w:lastRenderedPageBreak/>
        <w:t>Gazelle leptocère (</w:t>
      </w:r>
      <w:r w:rsidRPr="005F7242">
        <w:rPr>
          <w:i/>
          <w:iCs/>
          <w:sz w:val="22"/>
          <w:szCs w:val="22"/>
        </w:rPr>
        <w:t>Gazella leptoceros</w:t>
      </w:r>
      <w:r w:rsidRPr="005F7242">
        <w:rPr>
          <w:sz w:val="22"/>
          <w:szCs w:val="22"/>
        </w:rPr>
        <w:t>)</w:t>
      </w:r>
      <w:bookmarkEnd w:id="16"/>
    </w:p>
    <w:p w14:paraId="0992F8BE" w14:textId="77777777" w:rsidR="000E5146" w:rsidRPr="00BE62EF" w:rsidRDefault="000E5146" w:rsidP="000E5146"/>
    <w:p w14:paraId="1A183436" w14:textId="77777777" w:rsidR="00911B0A" w:rsidRPr="00BE62EF" w:rsidRDefault="00911B0A" w:rsidP="00911B0A">
      <w:pPr>
        <w:widowControl/>
        <w:autoSpaceDE/>
        <w:autoSpaceDN/>
        <w:adjustRightInd/>
        <w:spacing w:after="160"/>
        <w:jc w:val="both"/>
        <w:rPr>
          <w:rFonts w:cs="Arial"/>
          <w:sz w:val="22"/>
          <w:szCs w:val="22"/>
        </w:rPr>
      </w:pPr>
      <w:r w:rsidRPr="00BE62EF">
        <w:rPr>
          <w:rFonts w:cs="Arial"/>
          <w:sz w:val="22"/>
          <w:szCs w:val="22"/>
        </w:rPr>
        <w:t xml:space="preserve">Gazelle leptocère </w:t>
      </w:r>
      <w:r w:rsidRPr="00BE62EF">
        <w:rPr>
          <w:rFonts w:cs="Arial"/>
          <w:i/>
          <w:iCs/>
          <w:sz w:val="22"/>
          <w:szCs w:val="22"/>
        </w:rPr>
        <w:t xml:space="preserve">Gazella leptoceros </w:t>
      </w:r>
      <w:r w:rsidRPr="00BE62EF">
        <w:rPr>
          <w:rFonts w:cs="Arial"/>
          <w:sz w:val="22"/>
          <w:szCs w:val="22"/>
        </w:rPr>
        <w:t>Cadre logique de planification 2020-2029</w:t>
      </w:r>
    </w:p>
    <w:tbl>
      <w:tblPr>
        <w:tblW w:w="1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2"/>
        <w:gridCol w:w="4140"/>
        <w:gridCol w:w="1017"/>
        <w:gridCol w:w="2513"/>
        <w:gridCol w:w="13"/>
      </w:tblGrid>
      <w:tr w:rsidR="00911B0A" w:rsidRPr="00BE62EF" w14:paraId="49586CA5" w14:textId="77777777" w:rsidTr="005F7242">
        <w:trPr>
          <w:gridAfter w:val="1"/>
          <w:wAfter w:w="13" w:type="dxa"/>
          <w:tblHeader/>
        </w:trPr>
        <w:tc>
          <w:tcPr>
            <w:tcW w:w="5792" w:type="dxa"/>
            <w:shd w:val="clear" w:color="auto" w:fill="FBE4D5"/>
          </w:tcPr>
          <w:p w14:paraId="2D97C858" w14:textId="77777777" w:rsidR="00911B0A" w:rsidRPr="00BE62EF" w:rsidRDefault="00911B0A" w:rsidP="00911B0A">
            <w:pPr>
              <w:widowControl/>
              <w:autoSpaceDE/>
              <w:autoSpaceDN/>
              <w:adjustRightInd/>
              <w:rPr>
                <w:rFonts w:cs="Arial"/>
                <w:b/>
                <w:bCs/>
                <w:sz w:val="20"/>
                <w:szCs w:val="20"/>
              </w:rPr>
            </w:pPr>
            <w:r w:rsidRPr="00BE62EF">
              <w:rPr>
                <w:rFonts w:cs="Arial"/>
                <w:b/>
                <w:bCs/>
                <w:sz w:val="20"/>
                <w:szCs w:val="20"/>
              </w:rPr>
              <w:t>Objectif / Action</w:t>
            </w:r>
          </w:p>
        </w:tc>
        <w:tc>
          <w:tcPr>
            <w:tcW w:w="4140" w:type="dxa"/>
            <w:shd w:val="clear" w:color="auto" w:fill="FBE4D5"/>
          </w:tcPr>
          <w:p w14:paraId="32EDB1CF" w14:textId="77777777" w:rsidR="00911B0A" w:rsidRPr="00BE62EF" w:rsidRDefault="00911B0A" w:rsidP="00911B0A">
            <w:pPr>
              <w:widowControl/>
              <w:autoSpaceDE/>
              <w:autoSpaceDN/>
              <w:adjustRightInd/>
              <w:rPr>
                <w:rFonts w:cs="Arial"/>
                <w:b/>
                <w:bCs/>
                <w:sz w:val="20"/>
                <w:szCs w:val="20"/>
              </w:rPr>
            </w:pPr>
            <w:r w:rsidRPr="00BE62EF">
              <w:rPr>
                <w:rFonts w:cs="Arial"/>
                <w:b/>
                <w:bCs/>
                <w:sz w:val="20"/>
                <w:szCs w:val="20"/>
              </w:rPr>
              <w:t>Indicateur</w:t>
            </w:r>
          </w:p>
        </w:tc>
        <w:tc>
          <w:tcPr>
            <w:tcW w:w="1017" w:type="dxa"/>
            <w:shd w:val="clear" w:color="auto" w:fill="FBE4D5"/>
          </w:tcPr>
          <w:p w14:paraId="63CB23DF" w14:textId="77777777" w:rsidR="00911B0A" w:rsidRPr="00BE62EF" w:rsidRDefault="00911B0A" w:rsidP="00911B0A">
            <w:pPr>
              <w:widowControl/>
              <w:autoSpaceDE/>
              <w:autoSpaceDN/>
              <w:adjustRightInd/>
              <w:rPr>
                <w:rFonts w:cs="Arial"/>
                <w:b/>
                <w:bCs/>
                <w:sz w:val="20"/>
                <w:szCs w:val="20"/>
              </w:rPr>
            </w:pPr>
            <w:r w:rsidRPr="00BE62EF">
              <w:rPr>
                <w:rFonts w:cs="Arial"/>
                <w:b/>
                <w:bCs/>
                <w:sz w:val="20"/>
                <w:szCs w:val="20"/>
              </w:rPr>
              <w:t>Urgence</w:t>
            </w:r>
          </w:p>
        </w:tc>
        <w:tc>
          <w:tcPr>
            <w:tcW w:w="2513" w:type="dxa"/>
            <w:shd w:val="clear" w:color="auto" w:fill="FBE4D5"/>
          </w:tcPr>
          <w:p w14:paraId="032BFB68" w14:textId="77777777" w:rsidR="00911B0A" w:rsidRPr="00BE62EF" w:rsidRDefault="00911B0A" w:rsidP="00911B0A">
            <w:pPr>
              <w:widowControl/>
              <w:autoSpaceDE/>
              <w:autoSpaceDN/>
              <w:adjustRightInd/>
              <w:rPr>
                <w:rFonts w:cs="Arial"/>
                <w:b/>
                <w:bCs/>
                <w:sz w:val="20"/>
                <w:szCs w:val="20"/>
              </w:rPr>
            </w:pPr>
            <w:r w:rsidRPr="00BE62EF">
              <w:rPr>
                <w:rFonts w:cs="Arial"/>
                <w:b/>
                <w:bCs/>
                <w:sz w:val="20"/>
                <w:szCs w:val="20"/>
              </w:rPr>
              <w:t>Mise en œuvre</w:t>
            </w:r>
          </w:p>
        </w:tc>
      </w:tr>
      <w:tr w:rsidR="00911B0A" w:rsidRPr="00BE62EF" w14:paraId="7BAFACA4" w14:textId="77777777" w:rsidTr="00911B0A">
        <w:tc>
          <w:tcPr>
            <w:tcW w:w="13475" w:type="dxa"/>
            <w:gridSpan w:val="5"/>
            <w:shd w:val="clear" w:color="auto" w:fill="F7CAAC"/>
          </w:tcPr>
          <w:p w14:paraId="604CC1B2" w14:textId="77777777" w:rsidR="00911B0A" w:rsidRPr="00BE62EF" w:rsidRDefault="00911B0A" w:rsidP="00911B0A">
            <w:pPr>
              <w:widowControl/>
              <w:autoSpaceDE/>
              <w:autoSpaceDN/>
              <w:adjustRightInd/>
              <w:rPr>
                <w:rFonts w:cs="Arial"/>
                <w:sz w:val="20"/>
                <w:szCs w:val="20"/>
              </w:rPr>
            </w:pPr>
            <w:r w:rsidRPr="00BE62EF">
              <w:rPr>
                <w:rFonts w:cs="Arial"/>
                <w:b/>
                <w:bCs/>
                <w:sz w:val="20"/>
                <w:szCs w:val="20"/>
              </w:rPr>
              <w:t>Objectif 1. Détermination de la situation actuelle de l’espèce dans la nature</w:t>
            </w:r>
          </w:p>
        </w:tc>
      </w:tr>
      <w:tr w:rsidR="00911B0A" w:rsidRPr="00BE62EF" w14:paraId="3E72F204" w14:textId="77777777" w:rsidTr="00911B0A">
        <w:trPr>
          <w:gridAfter w:val="1"/>
          <w:wAfter w:w="13" w:type="dxa"/>
        </w:trPr>
        <w:tc>
          <w:tcPr>
            <w:tcW w:w="5792" w:type="dxa"/>
            <w:shd w:val="clear" w:color="auto" w:fill="FFFFFF"/>
          </w:tcPr>
          <w:p w14:paraId="1D7F0DC3" w14:textId="77777777" w:rsidR="00911B0A" w:rsidRPr="00BE62EF" w:rsidRDefault="00911B0A" w:rsidP="00911B0A">
            <w:pPr>
              <w:widowControl/>
              <w:autoSpaceDE/>
              <w:autoSpaceDN/>
              <w:adjustRightInd/>
              <w:rPr>
                <w:rFonts w:cs="Arial"/>
                <w:sz w:val="20"/>
                <w:szCs w:val="20"/>
              </w:rPr>
            </w:pPr>
            <w:r w:rsidRPr="00BE62EF">
              <w:rPr>
                <w:rFonts w:cs="Arial"/>
                <w:sz w:val="20"/>
                <w:szCs w:val="20"/>
              </w:rPr>
              <w:t>1.1. Mener une étude de faisabilité basée sur des relevés aériens du Grand Erg occidental et du Grand Erg oriental (Algérie)</w:t>
            </w:r>
          </w:p>
        </w:tc>
        <w:tc>
          <w:tcPr>
            <w:tcW w:w="4140" w:type="dxa"/>
            <w:shd w:val="clear" w:color="auto" w:fill="FFFFFF"/>
          </w:tcPr>
          <w:p w14:paraId="2E3FA0D2" w14:textId="77777777" w:rsidR="00911B0A" w:rsidRPr="00BE62EF" w:rsidRDefault="00911B0A" w:rsidP="00911B0A">
            <w:pPr>
              <w:widowControl/>
              <w:autoSpaceDE/>
              <w:autoSpaceDN/>
              <w:adjustRightInd/>
              <w:rPr>
                <w:rFonts w:cs="Arial"/>
                <w:sz w:val="20"/>
                <w:szCs w:val="20"/>
              </w:rPr>
            </w:pPr>
            <w:r w:rsidRPr="00BE62EF">
              <w:rPr>
                <w:rFonts w:cs="Arial"/>
                <w:sz w:val="20"/>
                <w:szCs w:val="20"/>
              </w:rPr>
              <w:t>Rapports des études</w:t>
            </w:r>
          </w:p>
        </w:tc>
        <w:tc>
          <w:tcPr>
            <w:tcW w:w="1017" w:type="dxa"/>
            <w:shd w:val="clear" w:color="auto" w:fill="FFFFFF"/>
          </w:tcPr>
          <w:p w14:paraId="5A096DDB" w14:textId="77777777" w:rsidR="00911B0A" w:rsidRPr="00BE62EF" w:rsidRDefault="00911B0A" w:rsidP="00911B0A">
            <w:pPr>
              <w:widowControl/>
              <w:autoSpaceDE/>
              <w:autoSpaceDN/>
              <w:adjustRightInd/>
              <w:rPr>
                <w:rFonts w:cs="Arial"/>
                <w:sz w:val="20"/>
                <w:szCs w:val="20"/>
              </w:rPr>
            </w:pPr>
          </w:p>
        </w:tc>
        <w:tc>
          <w:tcPr>
            <w:tcW w:w="2513" w:type="dxa"/>
            <w:shd w:val="clear" w:color="auto" w:fill="FFFFFF"/>
          </w:tcPr>
          <w:p w14:paraId="36C85508" w14:textId="77777777" w:rsidR="00911B0A" w:rsidRPr="00BE62EF" w:rsidRDefault="00911B0A" w:rsidP="00911B0A">
            <w:pPr>
              <w:widowControl/>
              <w:autoSpaceDE/>
              <w:autoSpaceDN/>
              <w:adjustRightInd/>
              <w:rPr>
                <w:rFonts w:cs="Arial"/>
                <w:sz w:val="20"/>
                <w:szCs w:val="20"/>
              </w:rPr>
            </w:pPr>
            <w:r w:rsidRPr="00BE62EF">
              <w:rPr>
                <w:rFonts w:cs="Arial"/>
                <w:sz w:val="20"/>
                <w:szCs w:val="20"/>
              </w:rPr>
              <w:t>DGF (Agence de tutelle), ANN</w:t>
            </w:r>
          </w:p>
        </w:tc>
      </w:tr>
      <w:tr w:rsidR="00911B0A" w:rsidRPr="00BE62EF" w14:paraId="49F1387F" w14:textId="77777777" w:rsidTr="00771112">
        <w:trPr>
          <w:gridAfter w:val="1"/>
          <w:wAfter w:w="13" w:type="dxa"/>
        </w:trPr>
        <w:tc>
          <w:tcPr>
            <w:tcW w:w="5792" w:type="dxa"/>
          </w:tcPr>
          <w:p w14:paraId="5ABB62B0" w14:textId="77777777" w:rsidR="00911B0A" w:rsidRPr="00BE62EF" w:rsidRDefault="00911B0A" w:rsidP="00911B0A">
            <w:pPr>
              <w:widowControl/>
              <w:autoSpaceDE/>
              <w:autoSpaceDN/>
              <w:adjustRightInd/>
              <w:rPr>
                <w:rFonts w:cs="Arial"/>
                <w:sz w:val="20"/>
                <w:szCs w:val="20"/>
              </w:rPr>
            </w:pPr>
            <w:r w:rsidRPr="00BE62EF">
              <w:rPr>
                <w:rFonts w:cs="Arial"/>
                <w:sz w:val="20"/>
                <w:szCs w:val="20"/>
              </w:rPr>
              <w:t>1.2. Mener des études sur le terrain dans le Grand Erg occidental et le Grand Erg oriental (Algérie)</w:t>
            </w:r>
          </w:p>
        </w:tc>
        <w:tc>
          <w:tcPr>
            <w:tcW w:w="4140" w:type="dxa"/>
          </w:tcPr>
          <w:p w14:paraId="61C5CE9B" w14:textId="77777777" w:rsidR="00911B0A" w:rsidRPr="00BE62EF" w:rsidRDefault="00911B0A" w:rsidP="00911B0A">
            <w:pPr>
              <w:widowControl/>
              <w:autoSpaceDE/>
              <w:autoSpaceDN/>
              <w:adjustRightInd/>
              <w:rPr>
                <w:rFonts w:cs="Arial"/>
                <w:sz w:val="20"/>
                <w:szCs w:val="20"/>
              </w:rPr>
            </w:pPr>
            <w:r w:rsidRPr="00BE62EF">
              <w:rPr>
                <w:rFonts w:cs="Arial"/>
                <w:sz w:val="20"/>
                <w:szCs w:val="20"/>
              </w:rPr>
              <w:t>Rapports des études</w:t>
            </w:r>
          </w:p>
        </w:tc>
        <w:tc>
          <w:tcPr>
            <w:tcW w:w="1017" w:type="dxa"/>
          </w:tcPr>
          <w:p w14:paraId="7C93F3E3" w14:textId="77777777" w:rsidR="00911B0A" w:rsidRPr="00BE62EF" w:rsidRDefault="00911B0A" w:rsidP="00911B0A">
            <w:pPr>
              <w:widowControl/>
              <w:autoSpaceDE/>
              <w:autoSpaceDN/>
              <w:adjustRightInd/>
              <w:rPr>
                <w:rFonts w:cs="Arial"/>
                <w:sz w:val="20"/>
                <w:szCs w:val="20"/>
              </w:rPr>
            </w:pPr>
          </w:p>
        </w:tc>
        <w:tc>
          <w:tcPr>
            <w:tcW w:w="2513" w:type="dxa"/>
          </w:tcPr>
          <w:p w14:paraId="530034AA" w14:textId="77777777" w:rsidR="00911B0A" w:rsidRPr="00BE62EF" w:rsidRDefault="00911B0A" w:rsidP="00911B0A">
            <w:pPr>
              <w:widowControl/>
              <w:autoSpaceDE/>
              <w:autoSpaceDN/>
              <w:adjustRightInd/>
              <w:rPr>
                <w:rFonts w:cs="Arial"/>
                <w:sz w:val="20"/>
                <w:szCs w:val="20"/>
              </w:rPr>
            </w:pPr>
            <w:r w:rsidRPr="00BE62EF">
              <w:rPr>
                <w:rFonts w:cs="Arial"/>
                <w:sz w:val="20"/>
                <w:szCs w:val="20"/>
              </w:rPr>
              <w:t>DGF (agence de tutelle), ANN</w:t>
            </w:r>
          </w:p>
        </w:tc>
      </w:tr>
      <w:tr w:rsidR="00911B0A" w:rsidRPr="00BE62EF" w14:paraId="7E49EC86" w14:textId="77777777" w:rsidTr="00771112">
        <w:trPr>
          <w:gridAfter w:val="1"/>
          <w:wAfter w:w="13" w:type="dxa"/>
        </w:trPr>
        <w:tc>
          <w:tcPr>
            <w:tcW w:w="5792" w:type="dxa"/>
          </w:tcPr>
          <w:p w14:paraId="461138B4" w14:textId="77777777" w:rsidR="00911B0A" w:rsidRPr="00BE62EF" w:rsidRDefault="00911B0A" w:rsidP="00911B0A">
            <w:pPr>
              <w:widowControl/>
              <w:autoSpaceDE/>
              <w:autoSpaceDN/>
              <w:adjustRightInd/>
              <w:rPr>
                <w:rFonts w:cs="Arial"/>
                <w:sz w:val="20"/>
                <w:szCs w:val="20"/>
              </w:rPr>
            </w:pPr>
            <w:r w:rsidRPr="00BE62EF">
              <w:rPr>
                <w:rFonts w:cs="Arial"/>
                <w:sz w:val="20"/>
                <w:szCs w:val="20"/>
              </w:rPr>
              <w:t>1.3. Réaliser des entretiens à la population locale dans l’Erg Er Raoui, l’Erg Cherch, l’Erg Iguidi, la Region de Tadmait, l’Erg Cherch, Erg Issaouene, (Algérie)</w:t>
            </w:r>
          </w:p>
        </w:tc>
        <w:tc>
          <w:tcPr>
            <w:tcW w:w="4140" w:type="dxa"/>
          </w:tcPr>
          <w:p w14:paraId="1DB91FB1" w14:textId="77777777" w:rsidR="00911B0A" w:rsidRPr="00BE62EF" w:rsidRDefault="00911B0A" w:rsidP="00911B0A">
            <w:pPr>
              <w:widowControl/>
              <w:autoSpaceDE/>
              <w:autoSpaceDN/>
              <w:adjustRightInd/>
              <w:rPr>
                <w:rFonts w:cs="Arial"/>
                <w:sz w:val="20"/>
                <w:szCs w:val="20"/>
              </w:rPr>
            </w:pPr>
            <w:r w:rsidRPr="00BE62EF">
              <w:rPr>
                <w:rFonts w:cs="Arial"/>
                <w:sz w:val="20"/>
                <w:szCs w:val="20"/>
              </w:rPr>
              <w:t>Entretiens réalisés</w:t>
            </w:r>
          </w:p>
        </w:tc>
        <w:tc>
          <w:tcPr>
            <w:tcW w:w="1017" w:type="dxa"/>
          </w:tcPr>
          <w:p w14:paraId="62019C05" w14:textId="77777777" w:rsidR="00911B0A" w:rsidRPr="00BE62EF" w:rsidRDefault="00911B0A" w:rsidP="00911B0A">
            <w:pPr>
              <w:widowControl/>
              <w:autoSpaceDE/>
              <w:autoSpaceDN/>
              <w:adjustRightInd/>
              <w:rPr>
                <w:rFonts w:cs="Arial"/>
                <w:sz w:val="20"/>
                <w:szCs w:val="20"/>
              </w:rPr>
            </w:pPr>
          </w:p>
        </w:tc>
        <w:tc>
          <w:tcPr>
            <w:tcW w:w="2513" w:type="dxa"/>
          </w:tcPr>
          <w:p w14:paraId="72CB5A08" w14:textId="77777777" w:rsidR="00911B0A" w:rsidRPr="00BE62EF" w:rsidRDefault="00911B0A" w:rsidP="00911B0A">
            <w:pPr>
              <w:widowControl/>
              <w:autoSpaceDE/>
              <w:autoSpaceDN/>
              <w:adjustRightInd/>
              <w:rPr>
                <w:rFonts w:cs="Arial"/>
                <w:sz w:val="20"/>
                <w:szCs w:val="20"/>
              </w:rPr>
            </w:pPr>
            <w:r w:rsidRPr="00BE62EF">
              <w:rPr>
                <w:rFonts w:cs="Arial"/>
                <w:sz w:val="20"/>
                <w:szCs w:val="20"/>
              </w:rPr>
              <w:t>DGF (agence de tutelle), ANN</w:t>
            </w:r>
          </w:p>
        </w:tc>
      </w:tr>
      <w:tr w:rsidR="00911B0A" w:rsidRPr="00BE62EF" w14:paraId="167D24A9" w14:textId="77777777" w:rsidTr="00771112">
        <w:trPr>
          <w:gridAfter w:val="1"/>
          <w:wAfter w:w="13" w:type="dxa"/>
        </w:trPr>
        <w:tc>
          <w:tcPr>
            <w:tcW w:w="5792" w:type="dxa"/>
          </w:tcPr>
          <w:p w14:paraId="7503C830" w14:textId="77777777" w:rsidR="00911B0A" w:rsidRPr="00BE62EF" w:rsidRDefault="00911B0A" w:rsidP="00911B0A">
            <w:pPr>
              <w:widowControl/>
              <w:autoSpaceDE/>
              <w:autoSpaceDN/>
              <w:adjustRightInd/>
              <w:rPr>
                <w:rFonts w:cs="Arial"/>
                <w:sz w:val="20"/>
                <w:szCs w:val="20"/>
              </w:rPr>
            </w:pPr>
            <w:r w:rsidRPr="00BE62EF">
              <w:rPr>
                <w:rFonts w:cs="Arial"/>
                <w:sz w:val="20"/>
                <w:szCs w:val="20"/>
              </w:rPr>
              <w:t>1.4. Effectuer des relevés aériens du Grand Erg oriental (Tunisie)</w:t>
            </w:r>
          </w:p>
        </w:tc>
        <w:tc>
          <w:tcPr>
            <w:tcW w:w="4140" w:type="dxa"/>
          </w:tcPr>
          <w:p w14:paraId="2D23CEDA" w14:textId="77777777" w:rsidR="00911B0A" w:rsidRPr="00BE62EF" w:rsidRDefault="00911B0A" w:rsidP="00911B0A">
            <w:pPr>
              <w:widowControl/>
              <w:autoSpaceDE/>
              <w:autoSpaceDN/>
              <w:adjustRightInd/>
              <w:rPr>
                <w:rFonts w:cs="Arial"/>
                <w:sz w:val="20"/>
                <w:szCs w:val="20"/>
              </w:rPr>
            </w:pPr>
            <w:r w:rsidRPr="00BE62EF">
              <w:rPr>
                <w:rFonts w:cs="Arial"/>
                <w:sz w:val="20"/>
                <w:szCs w:val="20"/>
              </w:rPr>
              <w:t>Rapports des relevés</w:t>
            </w:r>
          </w:p>
          <w:p w14:paraId="51C34CF2" w14:textId="77777777" w:rsidR="00911B0A" w:rsidRPr="00BE62EF" w:rsidRDefault="00911B0A" w:rsidP="00911B0A">
            <w:pPr>
              <w:widowControl/>
              <w:autoSpaceDE/>
              <w:autoSpaceDN/>
              <w:adjustRightInd/>
              <w:rPr>
                <w:rFonts w:cs="Arial"/>
                <w:sz w:val="20"/>
                <w:szCs w:val="20"/>
              </w:rPr>
            </w:pPr>
            <w:r w:rsidRPr="00BE62EF">
              <w:rPr>
                <w:rFonts w:cs="Arial"/>
                <w:sz w:val="20"/>
                <w:szCs w:val="20"/>
              </w:rPr>
              <w:t>effectués</w:t>
            </w:r>
          </w:p>
        </w:tc>
        <w:tc>
          <w:tcPr>
            <w:tcW w:w="1017" w:type="dxa"/>
          </w:tcPr>
          <w:p w14:paraId="4C6BD241" w14:textId="77777777" w:rsidR="00911B0A" w:rsidRPr="00BE62EF" w:rsidRDefault="00911B0A" w:rsidP="00911B0A">
            <w:pPr>
              <w:widowControl/>
              <w:autoSpaceDE/>
              <w:autoSpaceDN/>
              <w:adjustRightInd/>
              <w:rPr>
                <w:rFonts w:cs="Arial"/>
                <w:sz w:val="20"/>
                <w:szCs w:val="20"/>
              </w:rPr>
            </w:pPr>
          </w:p>
        </w:tc>
        <w:tc>
          <w:tcPr>
            <w:tcW w:w="2513" w:type="dxa"/>
          </w:tcPr>
          <w:p w14:paraId="5F6DE87E" w14:textId="77777777" w:rsidR="00911B0A" w:rsidRPr="00BE62EF" w:rsidRDefault="00911B0A" w:rsidP="00911B0A">
            <w:pPr>
              <w:widowControl/>
              <w:autoSpaceDE/>
              <w:autoSpaceDN/>
              <w:adjustRightInd/>
              <w:rPr>
                <w:rFonts w:cs="Arial"/>
                <w:sz w:val="20"/>
                <w:szCs w:val="20"/>
              </w:rPr>
            </w:pPr>
            <w:r w:rsidRPr="00BE62EF">
              <w:rPr>
                <w:rFonts w:cs="Arial"/>
                <w:sz w:val="20"/>
                <w:szCs w:val="20"/>
              </w:rPr>
              <w:t>DGF, Marwell Wildlife</w:t>
            </w:r>
          </w:p>
        </w:tc>
      </w:tr>
      <w:tr w:rsidR="00911B0A" w:rsidRPr="00BE62EF" w14:paraId="079EDB19" w14:textId="77777777" w:rsidTr="00771112">
        <w:trPr>
          <w:gridAfter w:val="1"/>
          <w:wAfter w:w="13" w:type="dxa"/>
        </w:trPr>
        <w:tc>
          <w:tcPr>
            <w:tcW w:w="5792" w:type="dxa"/>
          </w:tcPr>
          <w:p w14:paraId="59F416AC" w14:textId="77777777" w:rsidR="00911B0A" w:rsidRPr="00BE62EF" w:rsidRDefault="00911B0A" w:rsidP="00911B0A">
            <w:pPr>
              <w:widowControl/>
              <w:autoSpaceDE/>
              <w:autoSpaceDN/>
              <w:adjustRightInd/>
              <w:rPr>
                <w:rFonts w:cs="Arial"/>
                <w:sz w:val="20"/>
                <w:szCs w:val="20"/>
              </w:rPr>
            </w:pPr>
            <w:r w:rsidRPr="00BE62EF">
              <w:rPr>
                <w:rFonts w:cs="Arial"/>
                <w:sz w:val="20"/>
                <w:szCs w:val="20"/>
              </w:rPr>
              <w:t>1.5. Mener des études sur le terrain dans le Grand Erg Oriental (Tunisie)</w:t>
            </w:r>
          </w:p>
        </w:tc>
        <w:tc>
          <w:tcPr>
            <w:tcW w:w="4140" w:type="dxa"/>
          </w:tcPr>
          <w:p w14:paraId="0416B5EE" w14:textId="77777777" w:rsidR="00911B0A" w:rsidRPr="00BE62EF" w:rsidRDefault="00911B0A" w:rsidP="00911B0A">
            <w:pPr>
              <w:widowControl/>
              <w:autoSpaceDE/>
              <w:autoSpaceDN/>
              <w:adjustRightInd/>
              <w:rPr>
                <w:rFonts w:cs="Arial"/>
                <w:sz w:val="20"/>
                <w:szCs w:val="20"/>
              </w:rPr>
            </w:pPr>
            <w:r w:rsidRPr="00BE62EF">
              <w:rPr>
                <w:rFonts w:cs="Arial"/>
                <w:sz w:val="20"/>
                <w:szCs w:val="20"/>
              </w:rPr>
              <w:t>Études menées</w:t>
            </w:r>
          </w:p>
        </w:tc>
        <w:tc>
          <w:tcPr>
            <w:tcW w:w="1017" w:type="dxa"/>
          </w:tcPr>
          <w:p w14:paraId="764E1F15" w14:textId="77777777" w:rsidR="00911B0A" w:rsidRPr="00BE62EF" w:rsidRDefault="00911B0A" w:rsidP="00911B0A">
            <w:pPr>
              <w:widowControl/>
              <w:autoSpaceDE/>
              <w:autoSpaceDN/>
              <w:adjustRightInd/>
              <w:rPr>
                <w:rFonts w:cs="Arial"/>
                <w:sz w:val="20"/>
                <w:szCs w:val="20"/>
              </w:rPr>
            </w:pPr>
          </w:p>
        </w:tc>
        <w:tc>
          <w:tcPr>
            <w:tcW w:w="2513" w:type="dxa"/>
          </w:tcPr>
          <w:p w14:paraId="2E0B6E9A" w14:textId="77777777" w:rsidR="00911B0A" w:rsidRPr="00BE62EF" w:rsidRDefault="00911B0A" w:rsidP="00911B0A">
            <w:pPr>
              <w:widowControl/>
              <w:autoSpaceDE/>
              <w:autoSpaceDN/>
              <w:adjustRightInd/>
              <w:rPr>
                <w:rFonts w:cs="Arial"/>
                <w:sz w:val="20"/>
                <w:szCs w:val="20"/>
              </w:rPr>
            </w:pPr>
            <w:r w:rsidRPr="00BE62EF">
              <w:rPr>
                <w:rFonts w:cs="Arial"/>
                <w:sz w:val="20"/>
                <w:szCs w:val="20"/>
              </w:rPr>
              <w:t>DGF, Marwell Wildlife</w:t>
            </w:r>
          </w:p>
        </w:tc>
      </w:tr>
      <w:tr w:rsidR="00911B0A" w:rsidRPr="00BE62EF" w14:paraId="164A8AD5" w14:textId="77777777" w:rsidTr="00771112">
        <w:trPr>
          <w:gridAfter w:val="1"/>
          <w:wAfter w:w="13" w:type="dxa"/>
        </w:trPr>
        <w:tc>
          <w:tcPr>
            <w:tcW w:w="5792" w:type="dxa"/>
          </w:tcPr>
          <w:p w14:paraId="7447F6B1" w14:textId="77777777" w:rsidR="00911B0A" w:rsidRPr="00BE62EF" w:rsidRDefault="00911B0A" w:rsidP="00911B0A">
            <w:pPr>
              <w:widowControl/>
              <w:autoSpaceDE/>
              <w:autoSpaceDN/>
              <w:adjustRightInd/>
              <w:rPr>
                <w:rFonts w:cs="Arial"/>
                <w:sz w:val="20"/>
                <w:szCs w:val="20"/>
              </w:rPr>
            </w:pPr>
            <w:r w:rsidRPr="00BE62EF">
              <w:rPr>
                <w:rFonts w:cs="Arial"/>
                <w:sz w:val="20"/>
                <w:szCs w:val="20"/>
              </w:rPr>
              <w:t>1.6. Réaliser des questionnaires et des études sur le terrain en Égypte</w:t>
            </w:r>
          </w:p>
        </w:tc>
        <w:tc>
          <w:tcPr>
            <w:tcW w:w="4140" w:type="dxa"/>
          </w:tcPr>
          <w:p w14:paraId="07CFCF61" w14:textId="77777777" w:rsidR="00911B0A" w:rsidRPr="00BE62EF" w:rsidRDefault="00911B0A" w:rsidP="00911B0A">
            <w:pPr>
              <w:widowControl/>
              <w:autoSpaceDE/>
              <w:autoSpaceDN/>
              <w:adjustRightInd/>
              <w:rPr>
                <w:rFonts w:cs="Arial"/>
                <w:sz w:val="20"/>
                <w:szCs w:val="20"/>
              </w:rPr>
            </w:pPr>
            <w:r w:rsidRPr="00BE62EF">
              <w:rPr>
                <w:rFonts w:cs="Arial"/>
                <w:sz w:val="20"/>
                <w:szCs w:val="20"/>
              </w:rPr>
              <w:t>Études réalisées</w:t>
            </w:r>
          </w:p>
        </w:tc>
        <w:tc>
          <w:tcPr>
            <w:tcW w:w="1017" w:type="dxa"/>
          </w:tcPr>
          <w:p w14:paraId="4A535F14" w14:textId="77777777" w:rsidR="00911B0A" w:rsidRPr="00BE62EF" w:rsidRDefault="00911B0A" w:rsidP="00911B0A">
            <w:pPr>
              <w:widowControl/>
              <w:autoSpaceDE/>
              <w:autoSpaceDN/>
              <w:adjustRightInd/>
              <w:rPr>
                <w:rFonts w:cs="Arial"/>
                <w:sz w:val="20"/>
                <w:szCs w:val="20"/>
              </w:rPr>
            </w:pPr>
          </w:p>
        </w:tc>
        <w:tc>
          <w:tcPr>
            <w:tcW w:w="2513" w:type="dxa"/>
          </w:tcPr>
          <w:p w14:paraId="7B736DDC"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 gouvernementale, Nature Conservation Egypt (ONG)</w:t>
            </w:r>
          </w:p>
        </w:tc>
      </w:tr>
      <w:tr w:rsidR="00911B0A" w:rsidRPr="00BE62EF" w14:paraId="3A3C6A4E" w14:textId="77777777" w:rsidTr="00771112">
        <w:trPr>
          <w:gridAfter w:val="1"/>
          <w:wAfter w:w="13" w:type="dxa"/>
        </w:trPr>
        <w:tc>
          <w:tcPr>
            <w:tcW w:w="5792" w:type="dxa"/>
          </w:tcPr>
          <w:p w14:paraId="44BCD53C" w14:textId="77777777" w:rsidR="00911B0A" w:rsidRPr="00BE62EF" w:rsidRDefault="00911B0A" w:rsidP="00911B0A">
            <w:pPr>
              <w:widowControl/>
              <w:autoSpaceDE/>
              <w:autoSpaceDN/>
              <w:adjustRightInd/>
              <w:rPr>
                <w:rFonts w:cs="Arial"/>
                <w:sz w:val="20"/>
                <w:szCs w:val="20"/>
              </w:rPr>
            </w:pPr>
            <w:r w:rsidRPr="00BE62EF">
              <w:rPr>
                <w:rFonts w:cs="Arial"/>
                <w:sz w:val="20"/>
                <w:szCs w:val="20"/>
              </w:rPr>
              <w:t>1.7. Rassembler des rapports relatifs à l’espèce en Libye et réaliser, si possible, des questionnaires et des études sur le terrain</w:t>
            </w:r>
          </w:p>
        </w:tc>
        <w:tc>
          <w:tcPr>
            <w:tcW w:w="4140" w:type="dxa"/>
          </w:tcPr>
          <w:p w14:paraId="1B4D400E" w14:textId="77777777" w:rsidR="00911B0A" w:rsidRPr="00BE62EF" w:rsidRDefault="00911B0A" w:rsidP="00911B0A">
            <w:pPr>
              <w:widowControl/>
              <w:autoSpaceDE/>
              <w:autoSpaceDN/>
              <w:adjustRightInd/>
              <w:rPr>
                <w:rFonts w:cs="Arial"/>
                <w:sz w:val="20"/>
                <w:szCs w:val="20"/>
              </w:rPr>
            </w:pPr>
            <w:r w:rsidRPr="00BE62EF">
              <w:rPr>
                <w:rFonts w:cs="Arial"/>
                <w:sz w:val="20"/>
                <w:szCs w:val="20"/>
              </w:rPr>
              <w:t>Informations disponibles</w:t>
            </w:r>
          </w:p>
          <w:p w14:paraId="7D9F2A14" w14:textId="77777777" w:rsidR="00911B0A" w:rsidRPr="00BE62EF" w:rsidRDefault="00911B0A" w:rsidP="00911B0A">
            <w:pPr>
              <w:widowControl/>
              <w:autoSpaceDE/>
              <w:autoSpaceDN/>
              <w:adjustRightInd/>
              <w:rPr>
                <w:rFonts w:cs="Arial"/>
                <w:sz w:val="20"/>
                <w:szCs w:val="20"/>
              </w:rPr>
            </w:pPr>
            <w:r w:rsidRPr="00BE62EF">
              <w:rPr>
                <w:rFonts w:cs="Arial"/>
                <w:sz w:val="20"/>
                <w:szCs w:val="20"/>
              </w:rPr>
              <w:t>Études accessibles</w:t>
            </w:r>
          </w:p>
        </w:tc>
        <w:tc>
          <w:tcPr>
            <w:tcW w:w="1017" w:type="dxa"/>
          </w:tcPr>
          <w:p w14:paraId="5E1E4F07" w14:textId="77777777" w:rsidR="00911B0A" w:rsidRPr="00BE62EF" w:rsidRDefault="00911B0A" w:rsidP="00911B0A">
            <w:pPr>
              <w:widowControl/>
              <w:autoSpaceDE/>
              <w:autoSpaceDN/>
              <w:adjustRightInd/>
              <w:rPr>
                <w:rFonts w:cs="Arial"/>
                <w:sz w:val="20"/>
                <w:szCs w:val="20"/>
              </w:rPr>
            </w:pPr>
          </w:p>
        </w:tc>
        <w:tc>
          <w:tcPr>
            <w:tcW w:w="2513" w:type="dxa"/>
          </w:tcPr>
          <w:p w14:paraId="4BCAB2DB"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 gouvernementale, Alhaya organisation</w:t>
            </w:r>
          </w:p>
        </w:tc>
      </w:tr>
      <w:tr w:rsidR="00911B0A" w:rsidRPr="00BE62EF" w14:paraId="6EB7B733" w14:textId="77777777" w:rsidTr="00771112">
        <w:trPr>
          <w:gridAfter w:val="1"/>
          <w:wAfter w:w="13" w:type="dxa"/>
        </w:trPr>
        <w:tc>
          <w:tcPr>
            <w:tcW w:w="5792" w:type="dxa"/>
          </w:tcPr>
          <w:p w14:paraId="3AC6F7A5" w14:textId="77777777" w:rsidR="00911B0A" w:rsidRPr="00BE62EF" w:rsidRDefault="00911B0A" w:rsidP="00911B0A">
            <w:pPr>
              <w:widowControl/>
              <w:autoSpaceDE/>
              <w:autoSpaceDN/>
              <w:adjustRightInd/>
              <w:rPr>
                <w:rFonts w:cs="Arial"/>
                <w:sz w:val="20"/>
                <w:szCs w:val="20"/>
              </w:rPr>
            </w:pPr>
            <w:r w:rsidRPr="00BE62EF">
              <w:rPr>
                <w:rFonts w:cs="Arial"/>
                <w:sz w:val="20"/>
                <w:szCs w:val="20"/>
              </w:rPr>
              <w:t>1.8. Rassembler des rapports historiques relatifs à l’espèce au Soudan</w:t>
            </w:r>
          </w:p>
        </w:tc>
        <w:tc>
          <w:tcPr>
            <w:tcW w:w="4140" w:type="dxa"/>
          </w:tcPr>
          <w:p w14:paraId="7E174F74" w14:textId="77777777" w:rsidR="00911B0A" w:rsidRPr="00BE62EF" w:rsidRDefault="00911B0A" w:rsidP="00911B0A">
            <w:pPr>
              <w:widowControl/>
              <w:autoSpaceDE/>
              <w:autoSpaceDN/>
              <w:adjustRightInd/>
              <w:rPr>
                <w:rFonts w:cs="Arial"/>
                <w:sz w:val="20"/>
                <w:szCs w:val="20"/>
              </w:rPr>
            </w:pPr>
            <w:r w:rsidRPr="00BE62EF">
              <w:rPr>
                <w:rFonts w:cs="Arial"/>
                <w:sz w:val="20"/>
                <w:szCs w:val="20"/>
              </w:rPr>
              <w:t>Informations disponibles</w:t>
            </w:r>
          </w:p>
        </w:tc>
        <w:tc>
          <w:tcPr>
            <w:tcW w:w="1017" w:type="dxa"/>
          </w:tcPr>
          <w:p w14:paraId="5F4FFF2A" w14:textId="77777777" w:rsidR="00911B0A" w:rsidRPr="00BE62EF" w:rsidRDefault="00911B0A" w:rsidP="00911B0A">
            <w:pPr>
              <w:widowControl/>
              <w:autoSpaceDE/>
              <w:autoSpaceDN/>
              <w:adjustRightInd/>
              <w:rPr>
                <w:rFonts w:cs="Arial"/>
                <w:sz w:val="20"/>
                <w:szCs w:val="20"/>
              </w:rPr>
            </w:pPr>
          </w:p>
        </w:tc>
        <w:tc>
          <w:tcPr>
            <w:tcW w:w="2513" w:type="dxa"/>
          </w:tcPr>
          <w:p w14:paraId="1AFCC900"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 gouvernementale, ONG</w:t>
            </w:r>
          </w:p>
        </w:tc>
      </w:tr>
      <w:tr w:rsidR="00911B0A" w:rsidRPr="00BE62EF" w14:paraId="5A5934BE" w14:textId="77777777" w:rsidTr="00771112">
        <w:trPr>
          <w:gridAfter w:val="1"/>
          <w:wAfter w:w="13" w:type="dxa"/>
        </w:trPr>
        <w:tc>
          <w:tcPr>
            <w:tcW w:w="5792" w:type="dxa"/>
          </w:tcPr>
          <w:p w14:paraId="18FC1432" w14:textId="77777777" w:rsidR="00911B0A" w:rsidRPr="00BE62EF" w:rsidRDefault="00911B0A" w:rsidP="00911B0A">
            <w:pPr>
              <w:widowControl/>
              <w:autoSpaceDE/>
              <w:autoSpaceDN/>
              <w:adjustRightInd/>
              <w:rPr>
                <w:rFonts w:cs="Arial"/>
                <w:sz w:val="20"/>
                <w:szCs w:val="20"/>
              </w:rPr>
            </w:pPr>
            <w:r w:rsidRPr="00BE62EF">
              <w:rPr>
                <w:rFonts w:cs="Arial"/>
                <w:sz w:val="20"/>
                <w:szCs w:val="20"/>
              </w:rPr>
              <w:t>1.9. Rassembler des rapports relatifs à l’espèce dans les pays situés au sud du Sahara</w:t>
            </w:r>
          </w:p>
        </w:tc>
        <w:tc>
          <w:tcPr>
            <w:tcW w:w="4140" w:type="dxa"/>
          </w:tcPr>
          <w:p w14:paraId="199F6E99" w14:textId="77777777" w:rsidR="00911B0A" w:rsidRPr="00BE62EF" w:rsidRDefault="00911B0A" w:rsidP="00911B0A">
            <w:pPr>
              <w:widowControl/>
              <w:autoSpaceDE/>
              <w:autoSpaceDN/>
              <w:adjustRightInd/>
              <w:rPr>
                <w:rFonts w:cs="Arial"/>
                <w:sz w:val="20"/>
                <w:szCs w:val="20"/>
              </w:rPr>
            </w:pPr>
            <w:r w:rsidRPr="00BE62EF">
              <w:rPr>
                <w:rFonts w:cs="Arial"/>
                <w:sz w:val="20"/>
                <w:szCs w:val="20"/>
              </w:rPr>
              <w:t>Informations disponibles</w:t>
            </w:r>
          </w:p>
        </w:tc>
        <w:tc>
          <w:tcPr>
            <w:tcW w:w="1017" w:type="dxa"/>
          </w:tcPr>
          <w:p w14:paraId="1462B269" w14:textId="77777777" w:rsidR="00911B0A" w:rsidRPr="00BE62EF" w:rsidRDefault="00911B0A" w:rsidP="00911B0A">
            <w:pPr>
              <w:widowControl/>
              <w:autoSpaceDE/>
              <w:autoSpaceDN/>
              <w:adjustRightInd/>
              <w:rPr>
                <w:rFonts w:cs="Arial"/>
                <w:sz w:val="20"/>
                <w:szCs w:val="20"/>
              </w:rPr>
            </w:pPr>
          </w:p>
        </w:tc>
        <w:tc>
          <w:tcPr>
            <w:tcW w:w="2513" w:type="dxa"/>
          </w:tcPr>
          <w:p w14:paraId="29631CEB"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 gouvernementale, ONG</w:t>
            </w:r>
          </w:p>
        </w:tc>
      </w:tr>
      <w:tr w:rsidR="00911B0A" w:rsidRPr="00BE62EF" w14:paraId="667DBF91" w14:textId="77777777" w:rsidTr="00771112">
        <w:trPr>
          <w:gridAfter w:val="1"/>
          <w:wAfter w:w="13" w:type="dxa"/>
        </w:trPr>
        <w:tc>
          <w:tcPr>
            <w:tcW w:w="5792" w:type="dxa"/>
          </w:tcPr>
          <w:p w14:paraId="2B4940E8" w14:textId="77777777" w:rsidR="00911B0A" w:rsidRPr="00BE62EF" w:rsidRDefault="00911B0A" w:rsidP="00911B0A">
            <w:pPr>
              <w:widowControl/>
              <w:autoSpaceDE/>
              <w:autoSpaceDN/>
              <w:adjustRightInd/>
              <w:rPr>
                <w:rFonts w:cs="Arial"/>
                <w:sz w:val="20"/>
                <w:szCs w:val="20"/>
              </w:rPr>
            </w:pPr>
            <w:r w:rsidRPr="00BE62EF">
              <w:rPr>
                <w:rFonts w:cs="Arial"/>
                <w:sz w:val="20"/>
                <w:szCs w:val="20"/>
              </w:rPr>
              <w:t>1.10. Assurer la surveillance des réseaux sociaux concernant le braconnage avec le soutien de citoyens bénévoles anonymes</w:t>
            </w:r>
          </w:p>
        </w:tc>
        <w:tc>
          <w:tcPr>
            <w:tcW w:w="4140" w:type="dxa"/>
          </w:tcPr>
          <w:p w14:paraId="344BBCA1" w14:textId="77777777" w:rsidR="00911B0A" w:rsidRPr="00BE62EF" w:rsidRDefault="00911B0A" w:rsidP="00911B0A">
            <w:pPr>
              <w:widowControl/>
              <w:autoSpaceDE/>
              <w:autoSpaceDN/>
              <w:adjustRightInd/>
              <w:rPr>
                <w:rFonts w:cs="Arial"/>
                <w:sz w:val="20"/>
                <w:szCs w:val="20"/>
              </w:rPr>
            </w:pPr>
            <w:r w:rsidRPr="00BE62EF">
              <w:rPr>
                <w:rFonts w:cs="Arial"/>
                <w:sz w:val="20"/>
                <w:szCs w:val="20"/>
              </w:rPr>
              <w:t>Surveillance mise en place avec des rapports réguliers avec la coordination de cette feuille de route</w:t>
            </w:r>
          </w:p>
        </w:tc>
        <w:tc>
          <w:tcPr>
            <w:tcW w:w="1017" w:type="dxa"/>
          </w:tcPr>
          <w:p w14:paraId="589036BE" w14:textId="77777777" w:rsidR="00911B0A" w:rsidRPr="00BE62EF" w:rsidRDefault="00911B0A" w:rsidP="00911B0A">
            <w:pPr>
              <w:widowControl/>
              <w:autoSpaceDE/>
              <w:autoSpaceDN/>
              <w:adjustRightInd/>
              <w:rPr>
                <w:rFonts w:cs="Arial"/>
                <w:sz w:val="20"/>
                <w:szCs w:val="20"/>
              </w:rPr>
            </w:pPr>
          </w:p>
        </w:tc>
        <w:tc>
          <w:tcPr>
            <w:tcW w:w="2513" w:type="dxa"/>
          </w:tcPr>
          <w:p w14:paraId="2F90F117" w14:textId="77777777" w:rsidR="00911B0A" w:rsidRPr="00BE62EF" w:rsidRDefault="00911B0A" w:rsidP="00911B0A">
            <w:pPr>
              <w:widowControl/>
              <w:autoSpaceDE/>
              <w:autoSpaceDN/>
              <w:adjustRightInd/>
              <w:rPr>
                <w:rFonts w:cs="Arial"/>
                <w:sz w:val="20"/>
                <w:szCs w:val="20"/>
              </w:rPr>
            </w:pPr>
          </w:p>
        </w:tc>
      </w:tr>
      <w:tr w:rsidR="00911B0A" w:rsidRPr="00BE62EF" w14:paraId="46780A60" w14:textId="77777777" w:rsidTr="00771112">
        <w:trPr>
          <w:gridAfter w:val="1"/>
          <w:wAfter w:w="13" w:type="dxa"/>
        </w:trPr>
        <w:tc>
          <w:tcPr>
            <w:tcW w:w="5792" w:type="dxa"/>
          </w:tcPr>
          <w:p w14:paraId="012B1112" w14:textId="77777777" w:rsidR="00911B0A" w:rsidRPr="00BE62EF" w:rsidRDefault="00911B0A" w:rsidP="00911B0A">
            <w:pPr>
              <w:widowControl/>
              <w:autoSpaceDE/>
              <w:autoSpaceDN/>
              <w:adjustRightInd/>
              <w:rPr>
                <w:rFonts w:cs="Arial"/>
                <w:sz w:val="20"/>
                <w:szCs w:val="20"/>
              </w:rPr>
            </w:pPr>
            <w:r w:rsidRPr="00BE62EF">
              <w:rPr>
                <w:rFonts w:cs="Arial"/>
                <w:sz w:val="20"/>
                <w:szCs w:val="20"/>
              </w:rPr>
              <w:t>1.11. Mener une étude de caractérisation du braconnage par des enquêtes de terrains et de l’archive des PV à l’administration</w:t>
            </w:r>
          </w:p>
        </w:tc>
        <w:tc>
          <w:tcPr>
            <w:tcW w:w="4140" w:type="dxa"/>
          </w:tcPr>
          <w:p w14:paraId="6C3A8886" w14:textId="77777777" w:rsidR="00911B0A" w:rsidRPr="00BE62EF" w:rsidRDefault="00911B0A" w:rsidP="00911B0A">
            <w:pPr>
              <w:widowControl/>
              <w:autoSpaceDE/>
              <w:autoSpaceDN/>
              <w:adjustRightInd/>
              <w:rPr>
                <w:rFonts w:cs="Arial"/>
                <w:sz w:val="20"/>
                <w:szCs w:val="20"/>
              </w:rPr>
            </w:pPr>
            <w:r w:rsidRPr="00BE62EF">
              <w:rPr>
                <w:rFonts w:cs="Arial"/>
                <w:sz w:val="20"/>
                <w:szCs w:val="20"/>
              </w:rPr>
              <w:t>Rapport disponible</w:t>
            </w:r>
          </w:p>
        </w:tc>
        <w:tc>
          <w:tcPr>
            <w:tcW w:w="1017" w:type="dxa"/>
          </w:tcPr>
          <w:p w14:paraId="1C94643C" w14:textId="77777777" w:rsidR="00911B0A" w:rsidRPr="00BE62EF" w:rsidRDefault="00911B0A" w:rsidP="00911B0A">
            <w:pPr>
              <w:widowControl/>
              <w:autoSpaceDE/>
              <w:autoSpaceDN/>
              <w:adjustRightInd/>
              <w:rPr>
                <w:rFonts w:cs="Arial"/>
                <w:sz w:val="20"/>
                <w:szCs w:val="20"/>
              </w:rPr>
            </w:pPr>
          </w:p>
        </w:tc>
        <w:tc>
          <w:tcPr>
            <w:tcW w:w="2513" w:type="dxa"/>
          </w:tcPr>
          <w:p w14:paraId="03D611DD" w14:textId="77777777" w:rsidR="00911B0A" w:rsidRPr="00BE62EF" w:rsidRDefault="00911B0A" w:rsidP="00911B0A">
            <w:pPr>
              <w:widowControl/>
              <w:autoSpaceDE/>
              <w:autoSpaceDN/>
              <w:adjustRightInd/>
              <w:rPr>
                <w:rFonts w:cs="Arial"/>
                <w:sz w:val="20"/>
                <w:szCs w:val="20"/>
              </w:rPr>
            </w:pPr>
            <w:r w:rsidRPr="00BE62EF">
              <w:rPr>
                <w:rFonts w:cs="Arial"/>
                <w:sz w:val="20"/>
                <w:szCs w:val="20"/>
              </w:rPr>
              <w:t>Proposée par TWCS à la DGF (Tunisie)</w:t>
            </w:r>
          </w:p>
        </w:tc>
      </w:tr>
      <w:tr w:rsidR="00911B0A" w:rsidRPr="00BE62EF" w14:paraId="3AFE8608" w14:textId="77777777" w:rsidTr="00771112">
        <w:trPr>
          <w:gridAfter w:val="1"/>
          <w:wAfter w:w="13" w:type="dxa"/>
        </w:trPr>
        <w:tc>
          <w:tcPr>
            <w:tcW w:w="5792" w:type="dxa"/>
          </w:tcPr>
          <w:p w14:paraId="0632DC78" w14:textId="77777777" w:rsidR="00911B0A" w:rsidRPr="00BE62EF" w:rsidRDefault="00911B0A" w:rsidP="00911B0A">
            <w:pPr>
              <w:widowControl/>
              <w:autoSpaceDE/>
              <w:autoSpaceDN/>
              <w:adjustRightInd/>
              <w:rPr>
                <w:rFonts w:cs="Arial"/>
                <w:sz w:val="20"/>
                <w:szCs w:val="20"/>
              </w:rPr>
            </w:pPr>
            <w:r w:rsidRPr="00BE62EF">
              <w:rPr>
                <w:rFonts w:cs="Arial"/>
                <w:sz w:val="20"/>
                <w:szCs w:val="20"/>
              </w:rPr>
              <w:t>1.12. Mettre au point des méthodes standardisées pour le suivi de l’espèce</w:t>
            </w:r>
          </w:p>
        </w:tc>
        <w:tc>
          <w:tcPr>
            <w:tcW w:w="4140" w:type="dxa"/>
          </w:tcPr>
          <w:p w14:paraId="6840A808" w14:textId="77777777" w:rsidR="00911B0A" w:rsidRPr="00BE62EF" w:rsidRDefault="00911B0A" w:rsidP="00911B0A">
            <w:pPr>
              <w:widowControl/>
              <w:autoSpaceDE/>
              <w:autoSpaceDN/>
              <w:adjustRightInd/>
              <w:rPr>
                <w:rFonts w:cs="Arial"/>
                <w:sz w:val="20"/>
                <w:szCs w:val="20"/>
              </w:rPr>
            </w:pPr>
            <w:r w:rsidRPr="00BE62EF">
              <w:rPr>
                <w:rFonts w:cs="Arial"/>
                <w:sz w:val="20"/>
                <w:szCs w:val="20"/>
              </w:rPr>
              <w:t>Méthodes mises au point et utilisées</w:t>
            </w:r>
          </w:p>
        </w:tc>
        <w:tc>
          <w:tcPr>
            <w:tcW w:w="1017" w:type="dxa"/>
          </w:tcPr>
          <w:p w14:paraId="137B1CD7" w14:textId="77777777" w:rsidR="00911B0A" w:rsidRPr="00BE62EF" w:rsidRDefault="00911B0A" w:rsidP="00911B0A">
            <w:pPr>
              <w:widowControl/>
              <w:autoSpaceDE/>
              <w:autoSpaceDN/>
              <w:adjustRightInd/>
              <w:rPr>
                <w:rFonts w:cs="Arial"/>
                <w:sz w:val="20"/>
                <w:szCs w:val="20"/>
              </w:rPr>
            </w:pPr>
          </w:p>
        </w:tc>
        <w:tc>
          <w:tcPr>
            <w:tcW w:w="2513" w:type="dxa"/>
          </w:tcPr>
          <w:p w14:paraId="750E2717" w14:textId="77777777" w:rsidR="00911B0A" w:rsidRPr="00BE62EF" w:rsidRDefault="00911B0A" w:rsidP="00911B0A">
            <w:pPr>
              <w:widowControl/>
              <w:autoSpaceDE/>
              <w:autoSpaceDN/>
              <w:adjustRightInd/>
              <w:rPr>
                <w:rFonts w:cs="Arial"/>
                <w:sz w:val="20"/>
                <w:szCs w:val="20"/>
              </w:rPr>
            </w:pPr>
          </w:p>
        </w:tc>
      </w:tr>
      <w:tr w:rsidR="00911B0A" w:rsidRPr="00BE62EF" w14:paraId="162D9D24" w14:textId="77777777" w:rsidTr="00771112">
        <w:trPr>
          <w:gridAfter w:val="1"/>
          <w:wAfter w:w="13" w:type="dxa"/>
        </w:trPr>
        <w:tc>
          <w:tcPr>
            <w:tcW w:w="5792" w:type="dxa"/>
          </w:tcPr>
          <w:p w14:paraId="5168B14E" w14:textId="77777777" w:rsidR="00911B0A" w:rsidRPr="00BE62EF" w:rsidRDefault="00911B0A" w:rsidP="00911B0A">
            <w:pPr>
              <w:widowControl/>
              <w:autoSpaceDE/>
              <w:autoSpaceDN/>
              <w:adjustRightInd/>
              <w:rPr>
                <w:rFonts w:cs="Arial"/>
                <w:sz w:val="20"/>
                <w:szCs w:val="20"/>
              </w:rPr>
            </w:pPr>
            <w:r w:rsidRPr="00BE62EF">
              <w:rPr>
                <w:rFonts w:cs="Arial"/>
                <w:sz w:val="20"/>
                <w:szCs w:val="20"/>
              </w:rPr>
              <w:lastRenderedPageBreak/>
              <w:t>1.13. Développer une fiche d’identification (gazelles leptocères et dorcas) en arabe / français / anglais</w:t>
            </w:r>
          </w:p>
        </w:tc>
        <w:tc>
          <w:tcPr>
            <w:tcW w:w="4140" w:type="dxa"/>
          </w:tcPr>
          <w:p w14:paraId="3866D35B" w14:textId="77777777" w:rsidR="00911B0A" w:rsidRPr="00BE62EF" w:rsidRDefault="00911B0A" w:rsidP="00911B0A">
            <w:pPr>
              <w:widowControl/>
              <w:autoSpaceDE/>
              <w:autoSpaceDN/>
              <w:adjustRightInd/>
              <w:rPr>
                <w:rFonts w:cs="Arial"/>
                <w:sz w:val="20"/>
                <w:szCs w:val="20"/>
              </w:rPr>
            </w:pPr>
            <w:r w:rsidRPr="00BE62EF">
              <w:rPr>
                <w:rFonts w:cs="Arial"/>
                <w:sz w:val="20"/>
                <w:szCs w:val="20"/>
              </w:rPr>
              <w:t>Fiche d’identification élaborée et disponible en ligne</w:t>
            </w:r>
          </w:p>
        </w:tc>
        <w:tc>
          <w:tcPr>
            <w:tcW w:w="1017" w:type="dxa"/>
          </w:tcPr>
          <w:p w14:paraId="5BC7119D" w14:textId="77777777" w:rsidR="00911B0A" w:rsidRPr="00BE62EF" w:rsidRDefault="00911B0A" w:rsidP="00911B0A">
            <w:pPr>
              <w:widowControl/>
              <w:autoSpaceDE/>
              <w:autoSpaceDN/>
              <w:adjustRightInd/>
              <w:rPr>
                <w:rFonts w:cs="Arial"/>
                <w:sz w:val="20"/>
                <w:szCs w:val="20"/>
              </w:rPr>
            </w:pPr>
          </w:p>
        </w:tc>
        <w:tc>
          <w:tcPr>
            <w:tcW w:w="2513" w:type="dxa"/>
          </w:tcPr>
          <w:p w14:paraId="7EFB9FC7" w14:textId="77777777" w:rsidR="00911B0A" w:rsidRPr="00BE62EF" w:rsidRDefault="00911B0A" w:rsidP="00911B0A">
            <w:pPr>
              <w:widowControl/>
              <w:autoSpaceDE/>
              <w:autoSpaceDN/>
              <w:adjustRightInd/>
              <w:rPr>
                <w:rFonts w:cs="Arial"/>
                <w:sz w:val="20"/>
                <w:szCs w:val="20"/>
              </w:rPr>
            </w:pPr>
            <w:r w:rsidRPr="00BE62EF">
              <w:rPr>
                <w:rFonts w:cs="Arial"/>
                <w:sz w:val="20"/>
                <w:szCs w:val="20"/>
              </w:rPr>
              <w:t>ASG, UICN-Méditerranée</w:t>
            </w:r>
          </w:p>
        </w:tc>
      </w:tr>
      <w:tr w:rsidR="00911B0A" w:rsidRPr="00BE62EF" w14:paraId="1A0A1F68" w14:textId="77777777" w:rsidTr="00771112">
        <w:trPr>
          <w:gridAfter w:val="1"/>
          <w:wAfter w:w="13" w:type="dxa"/>
        </w:trPr>
        <w:tc>
          <w:tcPr>
            <w:tcW w:w="5792" w:type="dxa"/>
          </w:tcPr>
          <w:p w14:paraId="6EF22DB1" w14:textId="77777777" w:rsidR="00911B0A" w:rsidRPr="00BE62EF" w:rsidRDefault="00911B0A" w:rsidP="00911B0A">
            <w:pPr>
              <w:widowControl/>
              <w:autoSpaceDE/>
              <w:autoSpaceDN/>
              <w:adjustRightInd/>
              <w:rPr>
                <w:rFonts w:cs="Arial"/>
                <w:sz w:val="20"/>
                <w:szCs w:val="20"/>
              </w:rPr>
            </w:pPr>
            <w:r w:rsidRPr="00BE62EF">
              <w:rPr>
                <w:rFonts w:cs="Arial"/>
                <w:sz w:val="20"/>
                <w:szCs w:val="20"/>
              </w:rPr>
              <w:t>1.14. Tenir à jour une synthèse de la situation actuelle</w:t>
            </w:r>
          </w:p>
        </w:tc>
        <w:tc>
          <w:tcPr>
            <w:tcW w:w="4140" w:type="dxa"/>
          </w:tcPr>
          <w:p w14:paraId="5BCFC14E" w14:textId="77777777" w:rsidR="00911B0A" w:rsidRPr="00BE62EF" w:rsidRDefault="00911B0A" w:rsidP="00911B0A">
            <w:pPr>
              <w:widowControl/>
              <w:tabs>
                <w:tab w:val="left" w:pos="2415"/>
              </w:tabs>
              <w:autoSpaceDE/>
              <w:autoSpaceDN/>
              <w:adjustRightInd/>
              <w:rPr>
                <w:rFonts w:cs="Arial"/>
                <w:sz w:val="20"/>
                <w:szCs w:val="20"/>
              </w:rPr>
            </w:pPr>
            <w:r w:rsidRPr="00BE62EF">
              <w:rPr>
                <w:rFonts w:cs="Arial"/>
                <w:sz w:val="20"/>
                <w:szCs w:val="20"/>
              </w:rPr>
              <w:t>Mise à jour effectuée</w:t>
            </w:r>
          </w:p>
        </w:tc>
        <w:tc>
          <w:tcPr>
            <w:tcW w:w="1017" w:type="dxa"/>
          </w:tcPr>
          <w:p w14:paraId="4C37BDA7" w14:textId="77777777" w:rsidR="00911B0A" w:rsidRPr="00BE62EF" w:rsidRDefault="00911B0A" w:rsidP="00911B0A">
            <w:pPr>
              <w:widowControl/>
              <w:autoSpaceDE/>
              <w:autoSpaceDN/>
              <w:adjustRightInd/>
              <w:rPr>
                <w:rFonts w:cs="Arial"/>
                <w:sz w:val="20"/>
                <w:szCs w:val="20"/>
              </w:rPr>
            </w:pPr>
          </w:p>
        </w:tc>
        <w:tc>
          <w:tcPr>
            <w:tcW w:w="2513" w:type="dxa"/>
          </w:tcPr>
          <w:p w14:paraId="1173943A" w14:textId="77777777" w:rsidR="00911B0A" w:rsidRPr="00BE62EF" w:rsidRDefault="00911B0A" w:rsidP="00911B0A">
            <w:pPr>
              <w:widowControl/>
              <w:autoSpaceDE/>
              <w:autoSpaceDN/>
              <w:adjustRightInd/>
              <w:rPr>
                <w:rFonts w:cs="Arial"/>
                <w:sz w:val="20"/>
                <w:szCs w:val="20"/>
              </w:rPr>
            </w:pPr>
            <w:r w:rsidRPr="00BE62EF">
              <w:rPr>
                <w:rFonts w:cs="Arial"/>
                <w:sz w:val="20"/>
                <w:szCs w:val="20"/>
              </w:rPr>
              <w:t>ASG, Living Desert</w:t>
            </w:r>
          </w:p>
        </w:tc>
      </w:tr>
      <w:tr w:rsidR="00911B0A" w:rsidRPr="00BE62EF" w14:paraId="08F66C08" w14:textId="77777777" w:rsidTr="00771112">
        <w:trPr>
          <w:gridAfter w:val="1"/>
          <w:wAfter w:w="13" w:type="dxa"/>
        </w:trPr>
        <w:tc>
          <w:tcPr>
            <w:tcW w:w="5792" w:type="dxa"/>
          </w:tcPr>
          <w:p w14:paraId="1163A450" w14:textId="77777777" w:rsidR="00911B0A" w:rsidRPr="00BE62EF" w:rsidRDefault="00911B0A" w:rsidP="00911B0A">
            <w:pPr>
              <w:widowControl/>
              <w:autoSpaceDE/>
              <w:autoSpaceDN/>
              <w:adjustRightInd/>
              <w:rPr>
                <w:rFonts w:cs="Arial"/>
                <w:sz w:val="20"/>
                <w:szCs w:val="20"/>
              </w:rPr>
            </w:pPr>
            <w:r w:rsidRPr="00BE62EF">
              <w:rPr>
                <w:rFonts w:cs="Arial"/>
                <w:sz w:val="20"/>
                <w:szCs w:val="20"/>
              </w:rPr>
              <w:t>1.15. Créer une base de données centrale et des bases de données nationales afin de stocker les registres</w:t>
            </w:r>
          </w:p>
        </w:tc>
        <w:tc>
          <w:tcPr>
            <w:tcW w:w="4140" w:type="dxa"/>
          </w:tcPr>
          <w:p w14:paraId="36A34823" w14:textId="77777777" w:rsidR="00911B0A" w:rsidRPr="00BE62EF" w:rsidRDefault="00911B0A" w:rsidP="00911B0A">
            <w:pPr>
              <w:widowControl/>
              <w:autoSpaceDE/>
              <w:autoSpaceDN/>
              <w:adjustRightInd/>
              <w:rPr>
                <w:rFonts w:cs="Arial"/>
                <w:sz w:val="20"/>
                <w:szCs w:val="20"/>
              </w:rPr>
            </w:pPr>
            <w:r w:rsidRPr="00BE62EF">
              <w:rPr>
                <w:rFonts w:cs="Arial"/>
                <w:sz w:val="20"/>
                <w:szCs w:val="20"/>
              </w:rPr>
              <w:t>Bases de données créées</w:t>
            </w:r>
          </w:p>
        </w:tc>
        <w:tc>
          <w:tcPr>
            <w:tcW w:w="1017" w:type="dxa"/>
          </w:tcPr>
          <w:p w14:paraId="31132D99" w14:textId="77777777" w:rsidR="00911B0A" w:rsidRPr="00BE62EF" w:rsidRDefault="00911B0A" w:rsidP="00911B0A">
            <w:pPr>
              <w:widowControl/>
              <w:autoSpaceDE/>
              <w:autoSpaceDN/>
              <w:adjustRightInd/>
              <w:rPr>
                <w:rFonts w:cs="Arial"/>
                <w:sz w:val="20"/>
                <w:szCs w:val="20"/>
              </w:rPr>
            </w:pPr>
          </w:p>
        </w:tc>
        <w:tc>
          <w:tcPr>
            <w:tcW w:w="2513" w:type="dxa"/>
          </w:tcPr>
          <w:p w14:paraId="47C919FA"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w:t>
            </w:r>
          </w:p>
        </w:tc>
      </w:tr>
      <w:tr w:rsidR="00911B0A" w:rsidRPr="00BE62EF" w14:paraId="047F394B" w14:textId="77777777" w:rsidTr="00771112">
        <w:trPr>
          <w:gridAfter w:val="1"/>
          <w:wAfter w:w="13" w:type="dxa"/>
        </w:trPr>
        <w:tc>
          <w:tcPr>
            <w:tcW w:w="5792" w:type="dxa"/>
          </w:tcPr>
          <w:p w14:paraId="709B2B12" w14:textId="77777777" w:rsidR="00911B0A" w:rsidRPr="00BE62EF" w:rsidRDefault="00911B0A" w:rsidP="00911B0A">
            <w:pPr>
              <w:widowControl/>
              <w:autoSpaceDE/>
              <w:autoSpaceDN/>
              <w:adjustRightInd/>
              <w:rPr>
                <w:rFonts w:cs="Arial"/>
                <w:sz w:val="20"/>
                <w:szCs w:val="20"/>
              </w:rPr>
            </w:pPr>
            <w:r w:rsidRPr="00BE62EF">
              <w:rPr>
                <w:rFonts w:cs="Arial"/>
                <w:sz w:val="20"/>
                <w:szCs w:val="20"/>
              </w:rPr>
              <w:t>1.16. Organiser des formations en études sur le terrain, reconnaissance des gazelles, techniques de dénombrement et gestion de site</w:t>
            </w:r>
          </w:p>
        </w:tc>
        <w:tc>
          <w:tcPr>
            <w:tcW w:w="4140" w:type="dxa"/>
          </w:tcPr>
          <w:p w14:paraId="0BD04C46" w14:textId="77777777" w:rsidR="00911B0A" w:rsidRPr="00BE62EF" w:rsidRDefault="00911B0A" w:rsidP="00911B0A">
            <w:pPr>
              <w:widowControl/>
              <w:autoSpaceDE/>
              <w:autoSpaceDN/>
              <w:adjustRightInd/>
              <w:rPr>
                <w:rFonts w:cs="Arial"/>
                <w:sz w:val="20"/>
                <w:szCs w:val="20"/>
              </w:rPr>
            </w:pPr>
            <w:r w:rsidRPr="00BE62EF">
              <w:rPr>
                <w:rFonts w:cs="Arial"/>
                <w:sz w:val="20"/>
                <w:szCs w:val="20"/>
              </w:rPr>
              <w:t>Personnel qualifié</w:t>
            </w:r>
          </w:p>
        </w:tc>
        <w:tc>
          <w:tcPr>
            <w:tcW w:w="1017" w:type="dxa"/>
          </w:tcPr>
          <w:p w14:paraId="510AE149" w14:textId="77777777" w:rsidR="00911B0A" w:rsidRPr="00BE62EF" w:rsidRDefault="00911B0A" w:rsidP="00911B0A">
            <w:pPr>
              <w:widowControl/>
              <w:autoSpaceDE/>
              <w:autoSpaceDN/>
              <w:adjustRightInd/>
              <w:rPr>
                <w:rFonts w:cs="Arial"/>
                <w:sz w:val="20"/>
                <w:szCs w:val="20"/>
              </w:rPr>
            </w:pPr>
          </w:p>
        </w:tc>
        <w:tc>
          <w:tcPr>
            <w:tcW w:w="2513" w:type="dxa"/>
          </w:tcPr>
          <w:p w14:paraId="29718EC7" w14:textId="77777777" w:rsidR="00911B0A" w:rsidRPr="00BE62EF" w:rsidRDefault="00911B0A" w:rsidP="00911B0A">
            <w:pPr>
              <w:widowControl/>
              <w:autoSpaceDE/>
              <w:autoSpaceDN/>
              <w:adjustRightInd/>
              <w:rPr>
                <w:rFonts w:cs="Arial"/>
                <w:sz w:val="20"/>
                <w:szCs w:val="20"/>
              </w:rPr>
            </w:pPr>
            <w:r w:rsidRPr="00BE62EF">
              <w:rPr>
                <w:rFonts w:cs="Arial"/>
                <w:sz w:val="20"/>
                <w:szCs w:val="20"/>
              </w:rPr>
              <w:t>ASG, UICN-Med, autres</w:t>
            </w:r>
          </w:p>
        </w:tc>
      </w:tr>
      <w:tr w:rsidR="00911B0A" w:rsidRPr="00BE62EF" w14:paraId="7E7BC478" w14:textId="77777777" w:rsidTr="00911B0A">
        <w:tc>
          <w:tcPr>
            <w:tcW w:w="13475" w:type="dxa"/>
            <w:gridSpan w:val="5"/>
            <w:shd w:val="clear" w:color="auto" w:fill="F7CAAC"/>
          </w:tcPr>
          <w:p w14:paraId="1FC5B349" w14:textId="77777777" w:rsidR="00911B0A" w:rsidRPr="00BE62EF" w:rsidRDefault="00911B0A" w:rsidP="00911B0A">
            <w:pPr>
              <w:widowControl/>
              <w:autoSpaceDE/>
              <w:autoSpaceDN/>
              <w:adjustRightInd/>
              <w:rPr>
                <w:rFonts w:cs="Arial"/>
                <w:sz w:val="20"/>
                <w:szCs w:val="20"/>
              </w:rPr>
            </w:pPr>
            <w:r w:rsidRPr="00BE62EF">
              <w:rPr>
                <w:rFonts w:cs="Arial"/>
                <w:b/>
                <w:bCs/>
                <w:sz w:val="20"/>
                <w:szCs w:val="20"/>
              </w:rPr>
              <w:t>Objectif 2. Renforcement de la protection des sites connus</w:t>
            </w:r>
          </w:p>
        </w:tc>
      </w:tr>
      <w:tr w:rsidR="00911B0A" w:rsidRPr="00BE62EF" w14:paraId="01B48880" w14:textId="77777777" w:rsidTr="00911B0A">
        <w:trPr>
          <w:gridAfter w:val="1"/>
          <w:wAfter w:w="13" w:type="dxa"/>
        </w:trPr>
        <w:tc>
          <w:tcPr>
            <w:tcW w:w="5792" w:type="dxa"/>
            <w:shd w:val="clear" w:color="auto" w:fill="FFFFFF"/>
          </w:tcPr>
          <w:p w14:paraId="6D2D1E56" w14:textId="77777777" w:rsidR="00911B0A" w:rsidRPr="00BE62EF" w:rsidRDefault="00911B0A" w:rsidP="00911B0A">
            <w:pPr>
              <w:widowControl/>
              <w:autoSpaceDE/>
              <w:autoSpaceDN/>
              <w:adjustRightInd/>
              <w:rPr>
                <w:rFonts w:cs="Arial"/>
                <w:sz w:val="20"/>
                <w:szCs w:val="20"/>
              </w:rPr>
            </w:pPr>
            <w:r w:rsidRPr="00BE62EF">
              <w:rPr>
                <w:rFonts w:cs="Arial"/>
                <w:sz w:val="20"/>
                <w:szCs w:val="20"/>
              </w:rPr>
              <w:t>2.1. Doter de véhicules et d’équipements adéquats pour mener des activités de lutte contre le braconnage dans les principales AP</w:t>
            </w:r>
          </w:p>
        </w:tc>
        <w:tc>
          <w:tcPr>
            <w:tcW w:w="4140" w:type="dxa"/>
            <w:shd w:val="clear" w:color="auto" w:fill="FFFFFF"/>
          </w:tcPr>
          <w:p w14:paraId="76F1B510" w14:textId="77777777" w:rsidR="00911B0A" w:rsidRPr="00BE62EF" w:rsidRDefault="00911B0A" w:rsidP="00911B0A">
            <w:pPr>
              <w:widowControl/>
              <w:autoSpaceDE/>
              <w:autoSpaceDN/>
              <w:adjustRightInd/>
              <w:rPr>
                <w:rFonts w:cs="Arial"/>
                <w:sz w:val="20"/>
                <w:szCs w:val="20"/>
              </w:rPr>
            </w:pPr>
            <w:r w:rsidRPr="00BE62EF">
              <w:rPr>
                <w:rFonts w:cs="Arial"/>
                <w:sz w:val="20"/>
                <w:szCs w:val="20"/>
              </w:rPr>
              <w:t>Principales AP bien équipées</w:t>
            </w:r>
          </w:p>
          <w:p w14:paraId="31BC0F57" w14:textId="77777777" w:rsidR="00911B0A" w:rsidRPr="00BE62EF" w:rsidRDefault="00911B0A" w:rsidP="00911B0A">
            <w:pPr>
              <w:widowControl/>
              <w:autoSpaceDE/>
              <w:autoSpaceDN/>
              <w:adjustRightInd/>
              <w:rPr>
                <w:rFonts w:cs="Arial"/>
                <w:sz w:val="20"/>
                <w:szCs w:val="20"/>
              </w:rPr>
            </w:pPr>
            <w:r w:rsidRPr="00BE62EF">
              <w:rPr>
                <w:rFonts w:cs="Arial"/>
                <w:sz w:val="20"/>
                <w:szCs w:val="20"/>
              </w:rPr>
              <w:t>Réduction du braconnage</w:t>
            </w:r>
          </w:p>
        </w:tc>
        <w:tc>
          <w:tcPr>
            <w:tcW w:w="1017" w:type="dxa"/>
            <w:shd w:val="clear" w:color="auto" w:fill="FFFFFF"/>
          </w:tcPr>
          <w:p w14:paraId="16A53F12" w14:textId="77777777" w:rsidR="00911B0A" w:rsidRPr="00BE62EF" w:rsidRDefault="00911B0A" w:rsidP="00911B0A">
            <w:pPr>
              <w:widowControl/>
              <w:autoSpaceDE/>
              <w:autoSpaceDN/>
              <w:adjustRightInd/>
              <w:rPr>
                <w:rFonts w:cs="Arial"/>
                <w:sz w:val="20"/>
                <w:szCs w:val="20"/>
              </w:rPr>
            </w:pPr>
          </w:p>
        </w:tc>
        <w:tc>
          <w:tcPr>
            <w:tcW w:w="2513" w:type="dxa"/>
            <w:shd w:val="clear" w:color="auto" w:fill="FFFFFF"/>
          </w:tcPr>
          <w:p w14:paraId="5C714D6F"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Agences de coopération internationale</w:t>
            </w:r>
          </w:p>
        </w:tc>
      </w:tr>
      <w:tr w:rsidR="00911B0A" w:rsidRPr="00BE62EF" w14:paraId="4386733E" w14:textId="77777777" w:rsidTr="00771112">
        <w:trPr>
          <w:gridAfter w:val="1"/>
          <w:wAfter w:w="13" w:type="dxa"/>
        </w:trPr>
        <w:tc>
          <w:tcPr>
            <w:tcW w:w="5792" w:type="dxa"/>
          </w:tcPr>
          <w:p w14:paraId="05E53C91" w14:textId="77777777" w:rsidR="00911B0A" w:rsidRPr="00BE62EF" w:rsidRDefault="00911B0A" w:rsidP="00911B0A">
            <w:pPr>
              <w:widowControl/>
              <w:autoSpaceDE/>
              <w:autoSpaceDN/>
              <w:adjustRightInd/>
              <w:rPr>
                <w:rFonts w:cs="Arial"/>
                <w:sz w:val="20"/>
                <w:szCs w:val="20"/>
              </w:rPr>
            </w:pPr>
            <w:r w:rsidRPr="00BE62EF">
              <w:rPr>
                <w:rFonts w:cs="Arial"/>
                <w:sz w:val="20"/>
                <w:szCs w:val="20"/>
              </w:rPr>
              <w:t>2.2. Soutenir les mesures de lutte contre le braconnage à certains endroits clés du Grand Erg oriental et occidental</w:t>
            </w:r>
          </w:p>
        </w:tc>
        <w:tc>
          <w:tcPr>
            <w:tcW w:w="4140" w:type="dxa"/>
          </w:tcPr>
          <w:p w14:paraId="465144A5" w14:textId="77777777" w:rsidR="00911B0A" w:rsidRPr="00BE62EF" w:rsidRDefault="00911B0A" w:rsidP="00911B0A">
            <w:pPr>
              <w:widowControl/>
              <w:autoSpaceDE/>
              <w:autoSpaceDN/>
              <w:adjustRightInd/>
              <w:rPr>
                <w:rFonts w:cs="Arial"/>
                <w:sz w:val="20"/>
                <w:szCs w:val="20"/>
              </w:rPr>
            </w:pPr>
            <w:r w:rsidRPr="00BE62EF">
              <w:rPr>
                <w:rFonts w:cs="Arial"/>
                <w:sz w:val="20"/>
                <w:szCs w:val="20"/>
              </w:rPr>
              <w:t xml:space="preserve">Système de patrouille de surveillance en place </w:t>
            </w:r>
          </w:p>
          <w:p w14:paraId="36C340BB" w14:textId="77777777" w:rsidR="00911B0A" w:rsidRPr="00BE62EF" w:rsidRDefault="00911B0A" w:rsidP="00911B0A">
            <w:pPr>
              <w:widowControl/>
              <w:autoSpaceDE/>
              <w:autoSpaceDN/>
              <w:adjustRightInd/>
              <w:rPr>
                <w:rFonts w:cs="Arial"/>
                <w:sz w:val="20"/>
                <w:szCs w:val="20"/>
              </w:rPr>
            </w:pPr>
            <w:r w:rsidRPr="00BE62EF">
              <w:rPr>
                <w:rFonts w:cs="Arial"/>
                <w:sz w:val="20"/>
                <w:szCs w:val="20"/>
              </w:rPr>
              <w:t>Réduction du braconnage</w:t>
            </w:r>
          </w:p>
        </w:tc>
        <w:tc>
          <w:tcPr>
            <w:tcW w:w="1017" w:type="dxa"/>
          </w:tcPr>
          <w:p w14:paraId="7B970578" w14:textId="77777777" w:rsidR="00911B0A" w:rsidRPr="00BE62EF" w:rsidRDefault="00911B0A" w:rsidP="00911B0A">
            <w:pPr>
              <w:widowControl/>
              <w:autoSpaceDE/>
              <w:autoSpaceDN/>
              <w:adjustRightInd/>
              <w:rPr>
                <w:rFonts w:cs="Arial"/>
                <w:sz w:val="20"/>
                <w:szCs w:val="20"/>
              </w:rPr>
            </w:pPr>
          </w:p>
        </w:tc>
        <w:tc>
          <w:tcPr>
            <w:tcW w:w="2513" w:type="dxa"/>
          </w:tcPr>
          <w:p w14:paraId="6BB9CDFE" w14:textId="77777777" w:rsidR="00911B0A" w:rsidRPr="00BE62EF" w:rsidRDefault="00911B0A" w:rsidP="00911B0A">
            <w:pPr>
              <w:widowControl/>
              <w:autoSpaceDE/>
              <w:autoSpaceDN/>
              <w:adjustRightInd/>
              <w:rPr>
                <w:rFonts w:cs="Arial"/>
                <w:sz w:val="20"/>
                <w:szCs w:val="20"/>
              </w:rPr>
            </w:pPr>
            <w:r w:rsidRPr="00BE62EF">
              <w:rPr>
                <w:rFonts w:cs="Arial"/>
                <w:sz w:val="20"/>
                <w:szCs w:val="20"/>
              </w:rPr>
              <w:t xml:space="preserve">DGF, Gendarmerie Nationale (Algérie) </w:t>
            </w:r>
          </w:p>
          <w:p w14:paraId="52207DC9" w14:textId="77777777" w:rsidR="00911B0A" w:rsidRPr="00BE62EF" w:rsidRDefault="00911B0A" w:rsidP="00911B0A">
            <w:pPr>
              <w:widowControl/>
              <w:autoSpaceDE/>
              <w:autoSpaceDN/>
              <w:adjustRightInd/>
              <w:rPr>
                <w:rFonts w:cs="Arial"/>
                <w:sz w:val="20"/>
                <w:szCs w:val="20"/>
              </w:rPr>
            </w:pPr>
            <w:r w:rsidRPr="00BE62EF">
              <w:rPr>
                <w:rFonts w:cs="Arial"/>
                <w:sz w:val="20"/>
                <w:szCs w:val="20"/>
              </w:rPr>
              <w:t>DGF (Tunisie)</w:t>
            </w:r>
          </w:p>
        </w:tc>
      </w:tr>
      <w:tr w:rsidR="00911B0A" w:rsidRPr="00BE62EF" w14:paraId="258F7A91" w14:textId="77777777" w:rsidTr="00771112">
        <w:trPr>
          <w:gridAfter w:val="1"/>
          <w:wAfter w:w="13" w:type="dxa"/>
        </w:trPr>
        <w:tc>
          <w:tcPr>
            <w:tcW w:w="5792" w:type="dxa"/>
          </w:tcPr>
          <w:p w14:paraId="17FFE898" w14:textId="77777777" w:rsidR="00911B0A" w:rsidRPr="00BE62EF" w:rsidRDefault="00911B0A" w:rsidP="00911B0A">
            <w:pPr>
              <w:widowControl/>
              <w:autoSpaceDE/>
              <w:autoSpaceDN/>
              <w:adjustRightInd/>
              <w:rPr>
                <w:rFonts w:cs="Arial"/>
                <w:sz w:val="20"/>
                <w:szCs w:val="20"/>
              </w:rPr>
            </w:pPr>
            <w:r w:rsidRPr="00BE62EF">
              <w:rPr>
                <w:rFonts w:cs="Arial"/>
                <w:sz w:val="20"/>
                <w:szCs w:val="20"/>
              </w:rPr>
              <w:t>2.3. Veiller à l’application réelle des sanctions juridiques en cas de braconnage</w:t>
            </w:r>
          </w:p>
        </w:tc>
        <w:tc>
          <w:tcPr>
            <w:tcW w:w="4140" w:type="dxa"/>
          </w:tcPr>
          <w:p w14:paraId="4F8AC53E" w14:textId="77777777" w:rsidR="00911B0A" w:rsidRPr="00BE62EF" w:rsidRDefault="00911B0A" w:rsidP="00911B0A">
            <w:pPr>
              <w:widowControl/>
              <w:autoSpaceDE/>
              <w:autoSpaceDN/>
              <w:adjustRightInd/>
              <w:rPr>
                <w:rFonts w:cs="Arial"/>
                <w:sz w:val="20"/>
                <w:szCs w:val="20"/>
              </w:rPr>
            </w:pPr>
            <w:r w:rsidRPr="00BE62EF">
              <w:rPr>
                <w:rFonts w:cs="Arial"/>
                <w:sz w:val="20"/>
                <w:szCs w:val="20"/>
              </w:rPr>
              <w:t>Poursuites intentées contre les braconniers</w:t>
            </w:r>
          </w:p>
          <w:p w14:paraId="19BDB3F1" w14:textId="77777777" w:rsidR="00911B0A" w:rsidRPr="00BE62EF" w:rsidRDefault="00911B0A" w:rsidP="00911B0A">
            <w:pPr>
              <w:widowControl/>
              <w:autoSpaceDE/>
              <w:autoSpaceDN/>
              <w:adjustRightInd/>
              <w:rPr>
                <w:rFonts w:cs="Arial"/>
                <w:sz w:val="20"/>
                <w:szCs w:val="20"/>
              </w:rPr>
            </w:pPr>
            <w:r w:rsidRPr="00BE62EF">
              <w:rPr>
                <w:rFonts w:cs="Arial"/>
                <w:sz w:val="20"/>
                <w:szCs w:val="20"/>
              </w:rPr>
              <w:t>Réduction du braconnage</w:t>
            </w:r>
          </w:p>
        </w:tc>
        <w:tc>
          <w:tcPr>
            <w:tcW w:w="1017" w:type="dxa"/>
          </w:tcPr>
          <w:p w14:paraId="1DACE4EB" w14:textId="77777777" w:rsidR="00911B0A" w:rsidRPr="00BE62EF" w:rsidRDefault="00911B0A" w:rsidP="00911B0A">
            <w:pPr>
              <w:widowControl/>
              <w:autoSpaceDE/>
              <w:autoSpaceDN/>
              <w:adjustRightInd/>
              <w:rPr>
                <w:rFonts w:cs="Arial"/>
                <w:sz w:val="20"/>
                <w:szCs w:val="20"/>
              </w:rPr>
            </w:pPr>
          </w:p>
        </w:tc>
        <w:tc>
          <w:tcPr>
            <w:tcW w:w="2513" w:type="dxa"/>
          </w:tcPr>
          <w:p w14:paraId="0CD6BFF9" w14:textId="77777777" w:rsidR="00911B0A" w:rsidRPr="00BE62EF" w:rsidRDefault="00911B0A" w:rsidP="00911B0A">
            <w:pPr>
              <w:widowControl/>
              <w:autoSpaceDE/>
              <w:autoSpaceDN/>
              <w:adjustRightInd/>
              <w:rPr>
                <w:rFonts w:cs="Arial"/>
                <w:sz w:val="20"/>
                <w:szCs w:val="20"/>
              </w:rPr>
            </w:pPr>
            <w:r w:rsidRPr="00BE62EF">
              <w:rPr>
                <w:rFonts w:cs="Arial"/>
                <w:sz w:val="20"/>
                <w:szCs w:val="20"/>
              </w:rPr>
              <w:t>Forces de l’ordre, autorités judiciaires</w:t>
            </w:r>
          </w:p>
        </w:tc>
      </w:tr>
      <w:tr w:rsidR="00911B0A" w:rsidRPr="00BE62EF" w14:paraId="30D03DC1" w14:textId="77777777" w:rsidTr="00771112">
        <w:trPr>
          <w:gridAfter w:val="1"/>
          <w:wAfter w:w="13" w:type="dxa"/>
        </w:trPr>
        <w:tc>
          <w:tcPr>
            <w:tcW w:w="5792" w:type="dxa"/>
          </w:tcPr>
          <w:p w14:paraId="0C5DCE9E" w14:textId="77777777" w:rsidR="00911B0A" w:rsidRPr="00BE62EF" w:rsidRDefault="00911B0A" w:rsidP="00911B0A">
            <w:pPr>
              <w:widowControl/>
              <w:autoSpaceDE/>
              <w:autoSpaceDN/>
              <w:adjustRightInd/>
              <w:rPr>
                <w:rFonts w:cs="Arial"/>
                <w:sz w:val="20"/>
                <w:szCs w:val="20"/>
              </w:rPr>
            </w:pPr>
            <w:r w:rsidRPr="00BE62EF">
              <w:rPr>
                <w:rFonts w:cs="Arial"/>
                <w:sz w:val="20"/>
                <w:szCs w:val="20"/>
              </w:rPr>
              <w:t>2.4. Impliquer les citoyens à la surveillance des activités de braconnage</w:t>
            </w:r>
          </w:p>
        </w:tc>
        <w:tc>
          <w:tcPr>
            <w:tcW w:w="4140" w:type="dxa"/>
          </w:tcPr>
          <w:p w14:paraId="05CC30E2" w14:textId="77777777" w:rsidR="00911B0A" w:rsidRPr="00BE62EF" w:rsidRDefault="00911B0A" w:rsidP="00911B0A">
            <w:pPr>
              <w:widowControl/>
              <w:autoSpaceDE/>
              <w:autoSpaceDN/>
              <w:adjustRightInd/>
              <w:rPr>
                <w:rFonts w:cs="Arial"/>
                <w:sz w:val="20"/>
                <w:szCs w:val="20"/>
              </w:rPr>
            </w:pPr>
            <w:r w:rsidRPr="00BE62EF">
              <w:rPr>
                <w:rFonts w:cs="Arial"/>
                <w:sz w:val="20"/>
                <w:szCs w:val="20"/>
              </w:rPr>
              <w:t>Réseaux de science citoyenne en place</w:t>
            </w:r>
          </w:p>
        </w:tc>
        <w:tc>
          <w:tcPr>
            <w:tcW w:w="1017" w:type="dxa"/>
          </w:tcPr>
          <w:p w14:paraId="057C0B66" w14:textId="77777777" w:rsidR="00911B0A" w:rsidRPr="00BE62EF" w:rsidRDefault="00911B0A" w:rsidP="00911B0A">
            <w:pPr>
              <w:widowControl/>
              <w:autoSpaceDE/>
              <w:autoSpaceDN/>
              <w:adjustRightInd/>
              <w:rPr>
                <w:rFonts w:cs="Arial"/>
                <w:sz w:val="20"/>
                <w:szCs w:val="20"/>
              </w:rPr>
            </w:pPr>
          </w:p>
        </w:tc>
        <w:tc>
          <w:tcPr>
            <w:tcW w:w="2513" w:type="dxa"/>
          </w:tcPr>
          <w:p w14:paraId="02CDEB80"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ONG</w:t>
            </w:r>
          </w:p>
        </w:tc>
      </w:tr>
      <w:tr w:rsidR="00911B0A" w:rsidRPr="00BE62EF" w14:paraId="6D22A5B8" w14:textId="77777777" w:rsidTr="00771112">
        <w:trPr>
          <w:gridAfter w:val="1"/>
          <w:wAfter w:w="13" w:type="dxa"/>
        </w:trPr>
        <w:tc>
          <w:tcPr>
            <w:tcW w:w="5792" w:type="dxa"/>
          </w:tcPr>
          <w:p w14:paraId="3FDDEE0E" w14:textId="77777777" w:rsidR="00911B0A" w:rsidRPr="00BE62EF" w:rsidRDefault="00911B0A" w:rsidP="00911B0A">
            <w:pPr>
              <w:widowControl/>
              <w:autoSpaceDE/>
              <w:autoSpaceDN/>
              <w:adjustRightInd/>
              <w:rPr>
                <w:rFonts w:cs="Arial"/>
                <w:sz w:val="20"/>
                <w:szCs w:val="20"/>
              </w:rPr>
            </w:pPr>
            <w:r w:rsidRPr="00BE62EF">
              <w:rPr>
                <w:rFonts w:cs="Arial"/>
                <w:sz w:val="20"/>
                <w:szCs w:val="20"/>
              </w:rPr>
              <w:t>2.5. Éviter les importations d’espèces de gazelles non indigènes en Afrique du Nord</w:t>
            </w:r>
          </w:p>
        </w:tc>
        <w:tc>
          <w:tcPr>
            <w:tcW w:w="4140" w:type="dxa"/>
          </w:tcPr>
          <w:p w14:paraId="400270DE" w14:textId="77777777" w:rsidR="00911B0A" w:rsidRPr="00BE62EF" w:rsidRDefault="00911B0A" w:rsidP="00911B0A">
            <w:pPr>
              <w:widowControl/>
              <w:autoSpaceDE/>
              <w:autoSpaceDN/>
              <w:adjustRightInd/>
              <w:rPr>
                <w:rFonts w:cs="Arial"/>
                <w:sz w:val="20"/>
                <w:szCs w:val="20"/>
              </w:rPr>
            </w:pPr>
            <w:r w:rsidRPr="00BE62EF">
              <w:rPr>
                <w:rFonts w:cs="Arial"/>
                <w:sz w:val="20"/>
                <w:szCs w:val="20"/>
              </w:rPr>
              <w:t>Aucune nouvelle importation de gazelles non indigènes</w:t>
            </w:r>
          </w:p>
        </w:tc>
        <w:tc>
          <w:tcPr>
            <w:tcW w:w="1017" w:type="dxa"/>
          </w:tcPr>
          <w:p w14:paraId="38B0D010" w14:textId="77777777" w:rsidR="00911B0A" w:rsidRPr="00BE62EF" w:rsidRDefault="00911B0A" w:rsidP="00911B0A">
            <w:pPr>
              <w:widowControl/>
              <w:autoSpaceDE/>
              <w:autoSpaceDN/>
              <w:adjustRightInd/>
              <w:rPr>
                <w:rFonts w:cs="Arial"/>
                <w:sz w:val="20"/>
                <w:szCs w:val="20"/>
              </w:rPr>
            </w:pPr>
          </w:p>
        </w:tc>
        <w:tc>
          <w:tcPr>
            <w:tcW w:w="2513" w:type="dxa"/>
          </w:tcPr>
          <w:p w14:paraId="722AC05D"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w:t>
            </w:r>
          </w:p>
        </w:tc>
      </w:tr>
      <w:tr w:rsidR="00911B0A" w:rsidRPr="00BE62EF" w14:paraId="0C80DEFD" w14:textId="77777777" w:rsidTr="00771112">
        <w:trPr>
          <w:gridAfter w:val="1"/>
          <w:wAfter w:w="13" w:type="dxa"/>
        </w:trPr>
        <w:tc>
          <w:tcPr>
            <w:tcW w:w="5792" w:type="dxa"/>
          </w:tcPr>
          <w:p w14:paraId="653C8073" w14:textId="77777777" w:rsidR="00911B0A" w:rsidRPr="00BE62EF" w:rsidRDefault="00911B0A" w:rsidP="00911B0A">
            <w:pPr>
              <w:widowControl/>
              <w:autoSpaceDE/>
              <w:autoSpaceDN/>
              <w:adjustRightInd/>
              <w:rPr>
                <w:rFonts w:cs="Arial"/>
                <w:sz w:val="20"/>
                <w:szCs w:val="20"/>
              </w:rPr>
            </w:pPr>
          </w:p>
        </w:tc>
        <w:tc>
          <w:tcPr>
            <w:tcW w:w="4140" w:type="dxa"/>
          </w:tcPr>
          <w:p w14:paraId="5D189850" w14:textId="77777777" w:rsidR="00911B0A" w:rsidRPr="00BE62EF" w:rsidRDefault="00911B0A" w:rsidP="00911B0A">
            <w:pPr>
              <w:widowControl/>
              <w:autoSpaceDE/>
              <w:autoSpaceDN/>
              <w:adjustRightInd/>
              <w:rPr>
                <w:rFonts w:cs="Arial"/>
                <w:sz w:val="20"/>
                <w:szCs w:val="20"/>
              </w:rPr>
            </w:pPr>
          </w:p>
        </w:tc>
        <w:tc>
          <w:tcPr>
            <w:tcW w:w="1017" w:type="dxa"/>
          </w:tcPr>
          <w:p w14:paraId="13981B6B" w14:textId="77777777" w:rsidR="00911B0A" w:rsidRPr="00BE62EF" w:rsidRDefault="00911B0A" w:rsidP="00911B0A">
            <w:pPr>
              <w:widowControl/>
              <w:autoSpaceDE/>
              <w:autoSpaceDN/>
              <w:adjustRightInd/>
              <w:rPr>
                <w:rFonts w:cs="Arial"/>
                <w:sz w:val="20"/>
                <w:szCs w:val="20"/>
              </w:rPr>
            </w:pPr>
          </w:p>
        </w:tc>
        <w:tc>
          <w:tcPr>
            <w:tcW w:w="2513" w:type="dxa"/>
          </w:tcPr>
          <w:p w14:paraId="4D608FFE" w14:textId="77777777" w:rsidR="00911B0A" w:rsidRPr="00BE62EF" w:rsidRDefault="00911B0A" w:rsidP="00911B0A">
            <w:pPr>
              <w:widowControl/>
              <w:autoSpaceDE/>
              <w:autoSpaceDN/>
              <w:adjustRightInd/>
              <w:rPr>
                <w:rFonts w:cs="Arial"/>
                <w:sz w:val="20"/>
                <w:szCs w:val="20"/>
              </w:rPr>
            </w:pPr>
          </w:p>
        </w:tc>
      </w:tr>
      <w:tr w:rsidR="00911B0A" w:rsidRPr="00BE62EF" w14:paraId="18C3E8EA" w14:textId="77777777" w:rsidTr="00911B0A">
        <w:trPr>
          <w:gridAfter w:val="1"/>
          <w:wAfter w:w="13" w:type="dxa"/>
        </w:trPr>
        <w:tc>
          <w:tcPr>
            <w:tcW w:w="13462" w:type="dxa"/>
            <w:gridSpan w:val="4"/>
            <w:shd w:val="clear" w:color="auto" w:fill="F7CAAC"/>
          </w:tcPr>
          <w:p w14:paraId="46F74FF9" w14:textId="77777777" w:rsidR="00911B0A" w:rsidRPr="00BE62EF" w:rsidRDefault="00911B0A" w:rsidP="00911B0A">
            <w:pPr>
              <w:widowControl/>
              <w:autoSpaceDE/>
              <w:autoSpaceDN/>
              <w:adjustRightInd/>
              <w:rPr>
                <w:rFonts w:cs="Arial"/>
                <w:sz w:val="20"/>
                <w:szCs w:val="20"/>
              </w:rPr>
            </w:pPr>
            <w:r w:rsidRPr="00BE62EF">
              <w:rPr>
                <w:rFonts w:cs="Arial"/>
                <w:b/>
                <w:bCs/>
                <w:sz w:val="20"/>
                <w:szCs w:val="20"/>
              </w:rPr>
              <w:t>Objectif 3. Renforcement des populations ex situ</w:t>
            </w:r>
          </w:p>
        </w:tc>
      </w:tr>
      <w:tr w:rsidR="00911B0A" w:rsidRPr="00BE62EF" w14:paraId="2E7F507A" w14:textId="77777777" w:rsidTr="00911B0A">
        <w:trPr>
          <w:gridAfter w:val="1"/>
          <w:wAfter w:w="13" w:type="dxa"/>
        </w:trPr>
        <w:tc>
          <w:tcPr>
            <w:tcW w:w="5792" w:type="dxa"/>
            <w:shd w:val="clear" w:color="auto" w:fill="FFFFFF"/>
          </w:tcPr>
          <w:p w14:paraId="2ECB0A3D" w14:textId="77777777" w:rsidR="00911B0A" w:rsidRPr="00BE62EF" w:rsidRDefault="00911B0A" w:rsidP="00911B0A">
            <w:pPr>
              <w:widowControl/>
              <w:autoSpaceDE/>
              <w:autoSpaceDN/>
              <w:adjustRightInd/>
              <w:rPr>
                <w:rFonts w:cs="Arial"/>
                <w:sz w:val="20"/>
                <w:szCs w:val="20"/>
              </w:rPr>
            </w:pPr>
            <w:r w:rsidRPr="00BE62EF">
              <w:rPr>
                <w:rFonts w:cs="Arial"/>
                <w:sz w:val="20"/>
                <w:szCs w:val="20"/>
              </w:rPr>
              <w:t>3.1. Gérer les centres d’élevage selon les meilleures normes internationales</w:t>
            </w:r>
          </w:p>
        </w:tc>
        <w:tc>
          <w:tcPr>
            <w:tcW w:w="4140" w:type="dxa"/>
            <w:shd w:val="clear" w:color="auto" w:fill="FFFFFF"/>
          </w:tcPr>
          <w:p w14:paraId="3E548699" w14:textId="77777777" w:rsidR="00911B0A" w:rsidRPr="00BE62EF" w:rsidRDefault="00911B0A" w:rsidP="00911B0A">
            <w:pPr>
              <w:widowControl/>
              <w:autoSpaceDE/>
              <w:autoSpaceDN/>
              <w:adjustRightInd/>
              <w:rPr>
                <w:rFonts w:cs="Arial"/>
                <w:sz w:val="20"/>
                <w:szCs w:val="20"/>
              </w:rPr>
            </w:pPr>
            <w:r w:rsidRPr="00BE62EF">
              <w:rPr>
                <w:rFonts w:cs="Arial"/>
                <w:sz w:val="20"/>
                <w:szCs w:val="20"/>
              </w:rPr>
              <w:t>- Plans de reproduction élaborés</w:t>
            </w:r>
          </w:p>
          <w:p w14:paraId="4BBC7D83" w14:textId="77777777" w:rsidR="00911B0A" w:rsidRPr="00BE62EF" w:rsidRDefault="00911B0A" w:rsidP="00911B0A">
            <w:pPr>
              <w:widowControl/>
              <w:autoSpaceDE/>
              <w:autoSpaceDN/>
              <w:adjustRightInd/>
              <w:rPr>
                <w:rFonts w:cs="Arial"/>
                <w:sz w:val="20"/>
                <w:szCs w:val="20"/>
              </w:rPr>
            </w:pPr>
            <w:r w:rsidRPr="00BE62EF">
              <w:rPr>
                <w:rFonts w:cs="Arial"/>
                <w:sz w:val="20"/>
                <w:szCs w:val="20"/>
              </w:rPr>
              <w:t>- Clôtures concues de manière optimale</w:t>
            </w:r>
          </w:p>
          <w:p w14:paraId="1927F3F1" w14:textId="77777777" w:rsidR="00911B0A" w:rsidRPr="00BE62EF" w:rsidRDefault="00911B0A" w:rsidP="00911B0A">
            <w:pPr>
              <w:widowControl/>
              <w:autoSpaceDE/>
              <w:autoSpaceDN/>
              <w:adjustRightInd/>
              <w:rPr>
                <w:rFonts w:cs="Arial"/>
                <w:sz w:val="20"/>
                <w:szCs w:val="20"/>
              </w:rPr>
            </w:pPr>
            <w:r w:rsidRPr="00BE62EF">
              <w:rPr>
                <w:rFonts w:cs="Arial"/>
                <w:sz w:val="20"/>
                <w:szCs w:val="20"/>
              </w:rPr>
              <w:t>- Gazelles marquées pour permettre l’identification</w:t>
            </w:r>
          </w:p>
          <w:p w14:paraId="2CC626DD" w14:textId="77777777" w:rsidR="00911B0A" w:rsidRPr="00BE62EF" w:rsidRDefault="00911B0A" w:rsidP="00911B0A">
            <w:pPr>
              <w:widowControl/>
              <w:autoSpaceDE/>
              <w:autoSpaceDN/>
              <w:adjustRightInd/>
              <w:rPr>
                <w:rFonts w:cs="Arial"/>
                <w:sz w:val="20"/>
                <w:szCs w:val="20"/>
              </w:rPr>
            </w:pPr>
            <w:r w:rsidRPr="00BE62EF">
              <w:rPr>
                <w:rFonts w:cs="Arial"/>
                <w:sz w:val="20"/>
                <w:szCs w:val="20"/>
              </w:rPr>
              <w:t>- Protocoles vétérinaires en place</w:t>
            </w:r>
          </w:p>
          <w:p w14:paraId="48CDBC9C" w14:textId="77777777" w:rsidR="00911B0A" w:rsidRPr="00BE62EF" w:rsidRDefault="00911B0A" w:rsidP="00911B0A">
            <w:pPr>
              <w:widowControl/>
              <w:autoSpaceDE/>
              <w:autoSpaceDN/>
              <w:adjustRightInd/>
              <w:rPr>
                <w:rFonts w:cs="Arial"/>
                <w:sz w:val="20"/>
                <w:szCs w:val="20"/>
              </w:rPr>
            </w:pPr>
            <w:r w:rsidRPr="00BE62EF">
              <w:rPr>
                <w:rFonts w:cs="Arial"/>
                <w:sz w:val="20"/>
                <w:szCs w:val="20"/>
              </w:rPr>
              <w:t>- Surveillance et contrôle des charges parasitaires</w:t>
            </w:r>
          </w:p>
        </w:tc>
        <w:tc>
          <w:tcPr>
            <w:tcW w:w="1017" w:type="dxa"/>
            <w:shd w:val="clear" w:color="auto" w:fill="FFFFFF"/>
          </w:tcPr>
          <w:p w14:paraId="17C97BB9" w14:textId="77777777" w:rsidR="00911B0A" w:rsidRPr="00BE62EF" w:rsidRDefault="00911B0A" w:rsidP="00911B0A">
            <w:pPr>
              <w:widowControl/>
              <w:autoSpaceDE/>
              <w:autoSpaceDN/>
              <w:adjustRightInd/>
              <w:rPr>
                <w:rFonts w:cs="Arial"/>
                <w:sz w:val="20"/>
                <w:szCs w:val="20"/>
              </w:rPr>
            </w:pPr>
          </w:p>
        </w:tc>
        <w:tc>
          <w:tcPr>
            <w:tcW w:w="2513" w:type="dxa"/>
          </w:tcPr>
          <w:p w14:paraId="279C33E3"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Gestionnaires, experts</w:t>
            </w:r>
          </w:p>
        </w:tc>
      </w:tr>
      <w:tr w:rsidR="00911B0A" w:rsidRPr="00BE62EF" w14:paraId="5990A1EC" w14:textId="77777777" w:rsidTr="00771112">
        <w:trPr>
          <w:gridAfter w:val="1"/>
          <w:wAfter w:w="13" w:type="dxa"/>
        </w:trPr>
        <w:tc>
          <w:tcPr>
            <w:tcW w:w="5792" w:type="dxa"/>
          </w:tcPr>
          <w:p w14:paraId="653F16F5" w14:textId="77777777" w:rsidR="00911B0A" w:rsidRPr="00BE62EF" w:rsidRDefault="00911B0A" w:rsidP="00911B0A">
            <w:pPr>
              <w:widowControl/>
              <w:autoSpaceDE/>
              <w:autoSpaceDN/>
              <w:adjustRightInd/>
              <w:rPr>
                <w:rFonts w:cs="Arial"/>
                <w:sz w:val="20"/>
                <w:szCs w:val="20"/>
              </w:rPr>
            </w:pPr>
            <w:r w:rsidRPr="00BE62EF">
              <w:rPr>
                <w:rFonts w:cs="Arial"/>
                <w:sz w:val="20"/>
                <w:szCs w:val="20"/>
              </w:rPr>
              <w:t>3.2. Algérie (centre d’élevage de Brezina) : Assurer chaque année le suivi des effectifs, des relations sexe/âge, du succès de la reproduction</w:t>
            </w:r>
          </w:p>
        </w:tc>
        <w:tc>
          <w:tcPr>
            <w:tcW w:w="4140" w:type="dxa"/>
          </w:tcPr>
          <w:p w14:paraId="4060AF83" w14:textId="77777777" w:rsidR="00911B0A" w:rsidRPr="00BE62EF" w:rsidRDefault="00911B0A" w:rsidP="00911B0A">
            <w:pPr>
              <w:widowControl/>
              <w:autoSpaceDE/>
              <w:autoSpaceDN/>
              <w:adjustRightInd/>
              <w:rPr>
                <w:rFonts w:cs="Arial"/>
                <w:sz w:val="20"/>
                <w:szCs w:val="20"/>
              </w:rPr>
            </w:pPr>
            <w:r w:rsidRPr="00BE62EF">
              <w:rPr>
                <w:rFonts w:cs="Arial"/>
                <w:sz w:val="20"/>
                <w:szCs w:val="20"/>
              </w:rPr>
              <w:t>Programme de suivi mise en place</w:t>
            </w:r>
          </w:p>
          <w:p w14:paraId="583A0DC1" w14:textId="77777777" w:rsidR="00911B0A" w:rsidRPr="00BE62EF" w:rsidRDefault="00911B0A" w:rsidP="00911B0A">
            <w:pPr>
              <w:widowControl/>
              <w:autoSpaceDE/>
              <w:autoSpaceDN/>
              <w:adjustRightInd/>
              <w:rPr>
                <w:rFonts w:cs="Arial"/>
                <w:sz w:val="20"/>
                <w:szCs w:val="20"/>
              </w:rPr>
            </w:pPr>
            <w:r w:rsidRPr="00BE62EF">
              <w:rPr>
                <w:rFonts w:cs="Arial"/>
                <w:sz w:val="20"/>
                <w:szCs w:val="20"/>
              </w:rPr>
              <w:t>Mise en place d’un studbook de l’espèce</w:t>
            </w:r>
          </w:p>
        </w:tc>
        <w:tc>
          <w:tcPr>
            <w:tcW w:w="1017" w:type="dxa"/>
          </w:tcPr>
          <w:p w14:paraId="462E84CC" w14:textId="77777777" w:rsidR="00911B0A" w:rsidRPr="00BE62EF" w:rsidRDefault="00911B0A" w:rsidP="00911B0A">
            <w:pPr>
              <w:widowControl/>
              <w:autoSpaceDE/>
              <w:autoSpaceDN/>
              <w:adjustRightInd/>
              <w:rPr>
                <w:rFonts w:cs="Arial"/>
                <w:sz w:val="20"/>
                <w:szCs w:val="20"/>
              </w:rPr>
            </w:pPr>
          </w:p>
        </w:tc>
        <w:tc>
          <w:tcPr>
            <w:tcW w:w="2513" w:type="dxa"/>
          </w:tcPr>
          <w:p w14:paraId="01A95E3B" w14:textId="77777777" w:rsidR="00911B0A" w:rsidRPr="00BE62EF" w:rsidRDefault="00911B0A" w:rsidP="00911B0A">
            <w:pPr>
              <w:widowControl/>
              <w:autoSpaceDE/>
              <w:autoSpaceDN/>
              <w:adjustRightInd/>
              <w:rPr>
                <w:rFonts w:cs="Arial"/>
                <w:sz w:val="20"/>
                <w:szCs w:val="20"/>
              </w:rPr>
            </w:pPr>
            <w:r w:rsidRPr="00BE62EF">
              <w:rPr>
                <w:rFonts w:cs="Arial"/>
                <w:sz w:val="20"/>
                <w:szCs w:val="20"/>
              </w:rPr>
              <w:t>ANN</w:t>
            </w:r>
          </w:p>
        </w:tc>
      </w:tr>
      <w:tr w:rsidR="00911B0A" w:rsidRPr="00BE62EF" w14:paraId="5DA93790" w14:textId="77777777" w:rsidTr="00771112">
        <w:trPr>
          <w:gridAfter w:val="1"/>
          <w:wAfter w:w="13" w:type="dxa"/>
        </w:trPr>
        <w:tc>
          <w:tcPr>
            <w:tcW w:w="5792" w:type="dxa"/>
          </w:tcPr>
          <w:p w14:paraId="1CA0C62F" w14:textId="77777777" w:rsidR="00911B0A" w:rsidRPr="00BE62EF" w:rsidRDefault="00911B0A" w:rsidP="00911B0A">
            <w:pPr>
              <w:widowControl/>
              <w:autoSpaceDE/>
              <w:autoSpaceDN/>
              <w:adjustRightInd/>
              <w:rPr>
                <w:rFonts w:cs="Arial"/>
                <w:sz w:val="20"/>
                <w:szCs w:val="20"/>
              </w:rPr>
            </w:pPr>
            <w:r w:rsidRPr="00BE62EF">
              <w:rPr>
                <w:rFonts w:cs="Arial"/>
                <w:sz w:val="20"/>
                <w:szCs w:val="20"/>
              </w:rPr>
              <w:t>3.3. Tunisie (centre d’élevage de Sidi Toui) : assurer chaque année le suivi des effectifs, des relations sexe/âge, du succès de la reproduction</w:t>
            </w:r>
          </w:p>
        </w:tc>
        <w:tc>
          <w:tcPr>
            <w:tcW w:w="4140" w:type="dxa"/>
          </w:tcPr>
          <w:p w14:paraId="5EDFCA25" w14:textId="77777777" w:rsidR="00911B0A" w:rsidRPr="00BE62EF" w:rsidRDefault="00911B0A" w:rsidP="00911B0A">
            <w:pPr>
              <w:widowControl/>
              <w:autoSpaceDE/>
              <w:autoSpaceDN/>
              <w:adjustRightInd/>
              <w:rPr>
                <w:rFonts w:cs="Arial"/>
                <w:sz w:val="20"/>
                <w:szCs w:val="20"/>
              </w:rPr>
            </w:pPr>
            <w:r w:rsidRPr="00BE62EF">
              <w:rPr>
                <w:rFonts w:cs="Arial"/>
                <w:sz w:val="20"/>
                <w:szCs w:val="20"/>
              </w:rPr>
              <w:t>Programme de suivi mise en place</w:t>
            </w:r>
          </w:p>
          <w:p w14:paraId="4A5ADBCF" w14:textId="77777777" w:rsidR="00911B0A" w:rsidRPr="00BE62EF" w:rsidRDefault="00911B0A" w:rsidP="00911B0A">
            <w:pPr>
              <w:widowControl/>
              <w:autoSpaceDE/>
              <w:autoSpaceDN/>
              <w:adjustRightInd/>
              <w:rPr>
                <w:rFonts w:cs="Arial"/>
                <w:sz w:val="20"/>
                <w:szCs w:val="20"/>
              </w:rPr>
            </w:pPr>
            <w:r w:rsidRPr="00BE62EF">
              <w:rPr>
                <w:rFonts w:cs="Arial"/>
                <w:sz w:val="20"/>
                <w:szCs w:val="20"/>
              </w:rPr>
              <w:t>Mise en place d’un studbook de l’espèce</w:t>
            </w:r>
          </w:p>
        </w:tc>
        <w:tc>
          <w:tcPr>
            <w:tcW w:w="1017" w:type="dxa"/>
          </w:tcPr>
          <w:p w14:paraId="1AAF8365" w14:textId="77777777" w:rsidR="00911B0A" w:rsidRPr="00BE62EF" w:rsidRDefault="00911B0A" w:rsidP="00911B0A">
            <w:pPr>
              <w:widowControl/>
              <w:autoSpaceDE/>
              <w:autoSpaceDN/>
              <w:adjustRightInd/>
              <w:rPr>
                <w:rFonts w:cs="Arial"/>
                <w:sz w:val="20"/>
                <w:szCs w:val="20"/>
              </w:rPr>
            </w:pPr>
          </w:p>
        </w:tc>
        <w:tc>
          <w:tcPr>
            <w:tcW w:w="2513" w:type="dxa"/>
          </w:tcPr>
          <w:p w14:paraId="5A508272" w14:textId="77777777" w:rsidR="00911B0A" w:rsidRPr="00BE62EF" w:rsidRDefault="00911B0A" w:rsidP="00911B0A">
            <w:pPr>
              <w:widowControl/>
              <w:autoSpaceDE/>
              <w:autoSpaceDN/>
              <w:adjustRightInd/>
              <w:rPr>
                <w:rFonts w:cs="Arial"/>
                <w:sz w:val="20"/>
                <w:szCs w:val="20"/>
              </w:rPr>
            </w:pPr>
            <w:r w:rsidRPr="00BE62EF">
              <w:rPr>
                <w:rFonts w:cs="Arial"/>
                <w:sz w:val="20"/>
                <w:szCs w:val="20"/>
              </w:rPr>
              <w:t>DGF</w:t>
            </w:r>
          </w:p>
        </w:tc>
      </w:tr>
      <w:tr w:rsidR="00911B0A" w:rsidRPr="00BE62EF" w14:paraId="521D3D2B" w14:textId="77777777" w:rsidTr="00771112">
        <w:trPr>
          <w:gridAfter w:val="1"/>
          <w:wAfter w:w="13" w:type="dxa"/>
        </w:trPr>
        <w:tc>
          <w:tcPr>
            <w:tcW w:w="5792" w:type="dxa"/>
          </w:tcPr>
          <w:p w14:paraId="3FC57B96" w14:textId="77777777" w:rsidR="00911B0A" w:rsidRPr="00BE62EF" w:rsidRDefault="00911B0A" w:rsidP="00911B0A">
            <w:pPr>
              <w:widowControl/>
              <w:autoSpaceDE/>
              <w:autoSpaceDN/>
              <w:adjustRightInd/>
              <w:rPr>
                <w:rFonts w:cs="Arial"/>
                <w:sz w:val="20"/>
                <w:szCs w:val="20"/>
              </w:rPr>
            </w:pPr>
            <w:r w:rsidRPr="00BE62EF">
              <w:rPr>
                <w:rFonts w:cs="Arial"/>
                <w:sz w:val="20"/>
                <w:szCs w:val="20"/>
              </w:rPr>
              <w:lastRenderedPageBreak/>
              <w:t>3.4. Tunisie : construire un nouveau centre d’élevage à El Gonna et le doter de matériel et du personnel formé</w:t>
            </w:r>
          </w:p>
        </w:tc>
        <w:tc>
          <w:tcPr>
            <w:tcW w:w="4140" w:type="dxa"/>
          </w:tcPr>
          <w:p w14:paraId="1622EF07" w14:textId="77777777" w:rsidR="00911B0A" w:rsidRPr="00BE62EF" w:rsidRDefault="00911B0A" w:rsidP="00911B0A">
            <w:pPr>
              <w:widowControl/>
              <w:autoSpaceDE/>
              <w:autoSpaceDN/>
              <w:adjustRightInd/>
              <w:rPr>
                <w:rFonts w:cs="Arial"/>
                <w:sz w:val="20"/>
                <w:szCs w:val="20"/>
              </w:rPr>
            </w:pPr>
            <w:r w:rsidRPr="00BE62EF">
              <w:rPr>
                <w:rFonts w:cs="Arial"/>
                <w:sz w:val="20"/>
                <w:szCs w:val="20"/>
              </w:rPr>
              <w:t>Centre construit et opérationnel</w:t>
            </w:r>
          </w:p>
          <w:p w14:paraId="5538A899" w14:textId="77777777" w:rsidR="00911B0A" w:rsidRPr="00BE62EF" w:rsidRDefault="00911B0A" w:rsidP="00911B0A">
            <w:pPr>
              <w:widowControl/>
              <w:autoSpaceDE/>
              <w:autoSpaceDN/>
              <w:adjustRightInd/>
              <w:rPr>
                <w:rFonts w:cs="Arial"/>
                <w:sz w:val="20"/>
                <w:szCs w:val="20"/>
              </w:rPr>
            </w:pPr>
            <w:r w:rsidRPr="00BE62EF">
              <w:rPr>
                <w:rFonts w:cs="Arial"/>
                <w:sz w:val="20"/>
                <w:szCs w:val="20"/>
              </w:rPr>
              <w:t>Mise en place d’un studbook de l’espèce</w:t>
            </w:r>
          </w:p>
        </w:tc>
        <w:tc>
          <w:tcPr>
            <w:tcW w:w="1017" w:type="dxa"/>
          </w:tcPr>
          <w:p w14:paraId="79A8D33D" w14:textId="77777777" w:rsidR="00911B0A" w:rsidRPr="00BE62EF" w:rsidRDefault="00911B0A" w:rsidP="00911B0A">
            <w:pPr>
              <w:widowControl/>
              <w:autoSpaceDE/>
              <w:autoSpaceDN/>
              <w:adjustRightInd/>
              <w:rPr>
                <w:rFonts w:cs="Arial"/>
                <w:sz w:val="20"/>
                <w:szCs w:val="20"/>
              </w:rPr>
            </w:pPr>
          </w:p>
        </w:tc>
        <w:tc>
          <w:tcPr>
            <w:tcW w:w="2513" w:type="dxa"/>
          </w:tcPr>
          <w:p w14:paraId="5CBCCD4F" w14:textId="77777777" w:rsidR="00911B0A" w:rsidRPr="00BE62EF" w:rsidRDefault="00911B0A" w:rsidP="00911B0A">
            <w:pPr>
              <w:widowControl/>
              <w:autoSpaceDE/>
              <w:autoSpaceDN/>
              <w:adjustRightInd/>
              <w:rPr>
                <w:rFonts w:cs="Arial"/>
                <w:sz w:val="20"/>
                <w:szCs w:val="20"/>
              </w:rPr>
            </w:pPr>
            <w:r w:rsidRPr="00BE62EF">
              <w:rPr>
                <w:rFonts w:cs="Arial"/>
                <w:sz w:val="20"/>
                <w:szCs w:val="20"/>
              </w:rPr>
              <w:t>DGF, Marwell Wildlife</w:t>
            </w:r>
          </w:p>
        </w:tc>
      </w:tr>
      <w:tr w:rsidR="00911B0A" w:rsidRPr="00BE62EF" w14:paraId="665ADF30" w14:textId="77777777" w:rsidTr="00911B0A">
        <w:trPr>
          <w:gridAfter w:val="1"/>
          <w:wAfter w:w="13" w:type="dxa"/>
        </w:trPr>
        <w:tc>
          <w:tcPr>
            <w:tcW w:w="5792" w:type="dxa"/>
            <w:shd w:val="clear" w:color="auto" w:fill="FFFFFF"/>
          </w:tcPr>
          <w:p w14:paraId="46C082EC" w14:textId="77777777" w:rsidR="00911B0A" w:rsidRPr="00BE62EF" w:rsidRDefault="00911B0A" w:rsidP="00911B0A">
            <w:pPr>
              <w:widowControl/>
              <w:autoSpaceDE/>
              <w:autoSpaceDN/>
              <w:adjustRightInd/>
              <w:rPr>
                <w:rFonts w:cs="Arial"/>
                <w:sz w:val="20"/>
                <w:szCs w:val="20"/>
              </w:rPr>
            </w:pPr>
            <w:r w:rsidRPr="00BE62EF">
              <w:rPr>
                <w:rFonts w:cs="Arial"/>
                <w:sz w:val="20"/>
                <w:szCs w:val="20"/>
              </w:rPr>
              <w:t>3.5. Mettre au point des protocoles visant à confisquer des animaux appartenant à un particulier/organisme privé dans les États de l’aire de répartition</w:t>
            </w:r>
          </w:p>
        </w:tc>
        <w:tc>
          <w:tcPr>
            <w:tcW w:w="4140" w:type="dxa"/>
            <w:shd w:val="clear" w:color="auto" w:fill="FFFFFF"/>
          </w:tcPr>
          <w:p w14:paraId="626B6B94" w14:textId="77777777" w:rsidR="00911B0A" w:rsidRPr="00BE62EF" w:rsidRDefault="00911B0A" w:rsidP="00911B0A">
            <w:pPr>
              <w:widowControl/>
              <w:autoSpaceDE/>
              <w:autoSpaceDN/>
              <w:adjustRightInd/>
              <w:rPr>
                <w:rFonts w:cs="Arial"/>
                <w:sz w:val="20"/>
                <w:szCs w:val="20"/>
              </w:rPr>
            </w:pPr>
            <w:r w:rsidRPr="00BE62EF">
              <w:rPr>
                <w:rFonts w:cs="Arial"/>
                <w:sz w:val="20"/>
                <w:szCs w:val="20"/>
              </w:rPr>
              <w:t>Protocole en place</w:t>
            </w:r>
          </w:p>
          <w:p w14:paraId="4E0AF06B" w14:textId="77777777" w:rsidR="00911B0A" w:rsidRPr="00BE62EF" w:rsidRDefault="00911B0A" w:rsidP="00911B0A">
            <w:pPr>
              <w:widowControl/>
              <w:autoSpaceDE/>
              <w:autoSpaceDN/>
              <w:adjustRightInd/>
              <w:rPr>
                <w:rFonts w:cs="Arial"/>
                <w:sz w:val="20"/>
                <w:szCs w:val="20"/>
              </w:rPr>
            </w:pPr>
            <w:r w:rsidRPr="00BE62EF">
              <w:rPr>
                <w:rFonts w:cs="Arial"/>
                <w:sz w:val="20"/>
                <w:szCs w:val="20"/>
              </w:rPr>
              <w:t>Animaux confisqués transférés vers des centres d’élevage officiels</w:t>
            </w:r>
          </w:p>
        </w:tc>
        <w:tc>
          <w:tcPr>
            <w:tcW w:w="1017" w:type="dxa"/>
            <w:shd w:val="clear" w:color="auto" w:fill="FFFFFF"/>
          </w:tcPr>
          <w:p w14:paraId="14B6290B" w14:textId="77777777" w:rsidR="00911B0A" w:rsidRPr="00BE62EF" w:rsidRDefault="00911B0A" w:rsidP="00911B0A">
            <w:pPr>
              <w:widowControl/>
              <w:autoSpaceDE/>
              <w:autoSpaceDN/>
              <w:adjustRightInd/>
              <w:rPr>
                <w:rFonts w:cs="Arial"/>
                <w:sz w:val="20"/>
                <w:szCs w:val="20"/>
              </w:rPr>
            </w:pPr>
          </w:p>
        </w:tc>
        <w:tc>
          <w:tcPr>
            <w:tcW w:w="2513" w:type="dxa"/>
          </w:tcPr>
          <w:p w14:paraId="2B513B40" w14:textId="77777777" w:rsidR="00911B0A" w:rsidRPr="00BE62EF" w:rsidRDefault="00911B0A" w:rsidP="00911B0A">
            <w:pPr>
              <w:widowControl/>
              <w:autoSpaceDE/>
              <w:autoSpaceDN/>
              <w:adjustRightInd/>
              <w:rPr>
                <w:rFonts w:cs="Arial"/>
                <w:sz w:val="20"/>
                <w:szCs w:val="20"/>
              </w:rPr>
            </w:pPr>
            <w:r w:rsidRPr="00BE62EF">
              <w:rPr>
                <w:rFonts w:cs="Arial"/>
                <w:sz w:val="20"/>
                <w:szCs w:val="20"/>
              </w:rPr>
              <w:t>ANN, DGF (Algérie), DGF (Tunisie), TWCS</w:t>
            </w:r>
          </w:p>
        </w:tc>
      </w:tr>
      <w:tr w:rsidR="00911B0A" w:rsidRPr="00871A1A" w14:paraId="1DE52B7F" w14:textId="77777777" w:rsidTr="00771112">
        <w:trPr>
          <w:gridAfter w:val="1"/>
          <w:wAfter w:w="13" w:type="dxa"/>
        </w:trPr>
        <w:tc>
          <w:tcPr>
            <w:tcW w:w="5792" w:type="dxa"/>
          </w:tcPr>
          <w:p w14:paraId="47312594" w14:textId="77777777" w:rsidR="00911B0A" w:rsidRPr="00BE62EF" w:rsidRDefault="00911B0A" w:rsidP="00911B0A">
            <w:pPr>
              <w:widowControl/>
              <w:autoSpaceDE/>
              <w:autoSpaceDN/>
              <w:adjustRightInd/>
              <w:rPr>
                <w:rFonts w:cs="Arial"/>
                <w:sz w:val="20"/>
                <w:szCs w:val="20"/>
              </w:rPr>
            </w:pPr>
            <w:r w:rsidRPr="00BE62EF">
              <w:rPr>
                <w:rFonts w:cs="Arial"/>
                <w:sz w:val="20"/>
                <w:szCs w:val="20"/>
              </w:rPr>
              <w:t>3.6. Assurer des formations en technique d’élevage et gestion des gazelles en captivité</w:t>
            </w:r>
          </w:p>
        </w:tc>
        <w:tc>
          <w:tcPr>
            <w:tcW w:w="4140" w:type="dxa"/>
          </w:tcPr>
          <w:p w14:paraId="437B833F" w14:textId="77777777" w:rsidR="00911B0A" w:rsidRPr="00BE62EF" w:rsidRDefault="00911B0A" w:rsidP="00911B0A">
            <w:pPr>
              <w:widowControl/>
              <w:autoSpaceDE/>
              <w:autoSpaceDN/>
              <w:adjustRightInd/>
              <w:rPr>
                <w:rFonts w:cs="Arial"/>
                <w:sz w:val="20"/>
                <w:szCs w:val="20"/>
              </w:rPr>
            </w:pPr>
            <w:r w:rsidRPr="00BE62EF">
              <w:rPr>
                <w:rFonts w:cs="Arial"/>
                <w:sz w:val="20"/>
                <w:szCs w:val="20"/>
              </w:rPr>
              <w:t>Personnel qualifié dans tous les centres</w:t>
            </w:r>
          </w:p>
        </w:tc>
        <w:tc>
          <w:tcPr>
            <w:tcW w:w="1017" w:type="dxa"/>
          </w:tcPr>
          <w:p w14:paraId="7466D19D" w14:textId="77777777" w:rsidR="00911B0A" w:rsidRPr="00BE62EF" w:rsidRDefault="00911B0A" w:rsidP="00911B0A">
            <w:pPr>
              <w:widowControl/>
              <w:autoSpaceDE/>
              <w:autoSpaceDN/>
              <w:adjustRightInd/>
              <w:rPr>
                <w:rFonts w:cs="Arial"/>
                <w:sz w:val="20"/>
                <w:szCs w:val="20"/>
              </w:rPr>
            </w:pPr>
          </w:p>
        </w:tc>
        <w:tc>
          <w:tcPr>
            <w:tcW w:w="2513" w:type="dxa"/>
          </w:tcPr>
          <w:p w14:paraId="27846A0D" w14:textId="77777777" w:rsidR="00911B0A" w:rsidRPr="00771112" w:rsidRDefault="00911B0A" w:rsidP="00911B0A">
            <w:pPr>
              <w:widowControl/>
              <w:autoSpaceDE/>
              <w:autoSpaceDN/>
              <w:adjustRightInd/>
              <w:rPr>
                <w:rFonts w:cs="Arial"/>
                <w:sz w:val="20"/>
                <w:szCs w:val="20"/>
                <w:lang w:val="en-US"/>
              </w:rPr>
            </w:pPr>
            <w:r w:rsidRPr="00771112">
              <w:rPr>
                <w:rFonts w:cs="Arial"/>
                <w:sz w:val="20"/>
                <w:szCs w:val="20"/>
                <w:lang w:val="en-US"/>
              </w:rPr>
              <w:t>BEF (HCEFLCD), UICN-Med, EEZA, Marwell Wildlife, TWCS</w:t>
            </w:r>
          </w:p>
        </w:tc>
      </w:tr>
      <w:tr w:rsidR="00911B0A" w:rsidRPr="00871A1A" w14:paraId="798E69DC" w14:textId="77777777" w:rsidTr="00771112">
        <w:trPr>
          <w:gridAfter w:val="1"/>
          <w:wAfter w:w="13" w:type="dxa"/>
        </w:trPr>
        <w:tc>
          <w:tcPr>
            <w:tcW w:w="5792" w:type="dxa"/>
          </w:tcPr>
          <w:p w14:paraId="7BC27881" w14:textId="77777777" w:rsidR="00911B0A" w:rsidRPr="00BE62EF" w:rsidRDefault="00911B0A" w:rsidP="00911B0A">
            <w:pPr>
              <w:widowControl/>
              <w:autoSpaceDE/>
              <w:autoSpaceDN/>
              <w:adjustRightInd/>
              <w:rPr>
                <w:rFonts w:cs="Arial"/>
                <w:sz w:val="20"/>
                <w:szCs w:val="20"/>
              </w:rPr>
            </w:pPr>
            <w:r w:rsidRPr="00BE62EF">
              <w:rPr>
                <w:rFonts w:cs="Arial"/>
                <w:sz w:val="20"/>
                <w:szCs w:val="20"/>
              </w:rPr>
              <w:t>3.7. Élaborer des lignes directrices pour l’élevage et la gestion (en anglais et en français)</w:t>
            </w:r>
          </w:p>
        </w:tc>
        <w:tc>
          <w:tcPr>
            <w:tcW w:w="4140" w:type="dxa"/>
          </w:tcPr>
          <w:p w14:paraId="6E95F71A" w14:textId="77777777" w:rsidR="00911B0A" w:rsidRPr="00BE62EF" w:rsidRDefault="00911B0A" w:rsidP="00911B0A">
            <w:pPr>
              <w:widowControl/>
              <w:autoSpaceDE/>
              <w:autoSpaceDN/>
              <w:adjustRightInd/>
              <w:rPr>
                <w:rFonts w:cs="Arial"/>
                <w:sz w:val="20"/>
                <w:szCs w:val="20"/>
              </w:rPr>
            </w:pPr>
            <w:r w:rsidRPr="00BE62EF">
              <w:rPr>
                <w:rFonts w:cs="Arial"/>
                <w:sz w:val="20"/>
                <w:szCs w:val="20"/>
              </w:rPr>
              <w:t>Lignes directrices disponibles dans les deux langues</w:t>
            </w:r>
          </w:p>
        </w:tc>
        <w:tc>
          <w:tcPr>
            <w:tcW w:w="1017" w:type="dxa"/>
          </w:tcPr>
          <w:p w14:paraId="0A35A599" w14:textId="77777777" w:rsidR="00911B0A" w:rsidRPr="00BE62EF" w:rsidRDefault="00911B0A" w:rsidP="00911B0A">
            <w:pPr>
              <w:widowControl/>
              <w:autoSpaceDE/>
              <w:autoSpaceDN/>
              <w:adjustRightInd/>
              <w:rPr>
                <w:rFonts w:cs="Arial"/>
                <w:sz w:val="20"/>
                <w:szCs w:val="20"/>
              </w:rPr>
            </w:pPr>
          </w:p>
        </w:tc>
        <w:tc>
          <w:tcPr>
            <w:tcW w:w="2513" w:type="dxa"/>
          </w:tcPr>
          <w:p w14:paraId="471E8984" w14:textId="77777777" w:rsidR="00911B0A" w:rsidRPr="00771112" w:rsidRDefault="00911B0A" w:rsidP="00911B0A">
            <w:pPr>
              <w:widowControl/>
              <w:autoSpaceDE/>
              <w:autoSpaceDN/>
              <w:adjustRightInd/>
              <w:rPr>
                <w:rFonts w:cs="Arial"/>
                <w:sz w:val="20"/>
                <w:szCs w:val="20"/>
                <w:lang w:val="en-US"/>
              </w:rPr>
            </w:pPr>
            <w:r w:rsidRPr="00771112">
              <w:rPr>
                <w:rFonts w:cs="Arial"/>
                <w:sz w:val="20"/>
                <w:szCs w:val="20"/>
                <w:lang w:val="en-US"/>
              </w:rPr>
              <w:t>AZA, EAZA, ZSL, EEZA, Marwell Wildlife</w:t>
            </w:r>
          </w:p>
        </w:tc>
      </w:tr>
      <w:tr w:rsidR="00911B0A" w:rsidRPr="00BE62EF" w14:paraId="26AA9FC6" w14:textId="77777777" w:rsidTr="00911B0A">
        <w:trPr>
          <w:gridAfter w:val="1"/>
          <w:wAfter w:w="13" w:type="dxa"/>
        </w:trPr>
        <w:tc>
          <w:tcPr>
            <w:tcW w:w="5792" w:type="dxa"/>
          </w:tcPr>
          <w:p w14:paraId="6780261D" w14:textId="77777777" w:rsidR="00911B0A" w:rsidRPr="00BE62EF" w:rsidRDefault="00911B0A" w:rsidP="00911B0A">
            <w:pPr>
              <w:widowControl/>
              <w:autoSpaceDE/>
              <w:autoSpaceDN/>
              <w:adjustRightInd/>
              <w:rPr>
                <w:rFonts w:cs="Arial"/>
                <w:sz w:val="20"/>
                <w:szCs w:val="20"/>
              </w:rPr>
            </w:pPr>
            <w:r w:rsidRPr="00BE62EF">
              <w:rPr>
                <w:rFonts w:cs="Arial"/>
                <w:sz w:val="20"/>
                <w:szCs w:val="20"/>
              </w:rPr>
              <w:t>3.8. Examiner les options qui permettant d’élargir le programme d’élevage aux États-Unis</w:t>
            </w:r>
          </w:p>
        </w:tc>
        <w:tc>
          <w:tcPr>
            <w:tcW w:w="4140" w:type="dxa"/>
          </w:tcPr>
          <w:p w14:paraId="3A4316DA" w14:textId="77777777" w:rsidR="00911B0A" w:rsidRPr="00BE62EF" w:rsidRDefault="00911B0A" w:rsidP="00911B0A">
            <w:pPr>
              <w:widowControl/>
              <w:autoSpaceDE/>
              <w:autoSpaceDN/>
              <w:adjustRightInd/>
              <w:rPr>
                <w:rFonts w:cs="Arial"/>
                <w:sz w:val="20"/>
                <w:szCs w:val="20"/>
              </w:rPr>
            </w:pPr>
            <w:r w:rsidRPr="00BE62EF">
              <w:rPr>
                <w:rFonts w:cs="Arial"/>
                <w:sz w:val="20"/>
                <w:szCs w:val="20"/>
              </w:rPr>
              <w:t>Examen effectué ;</w:t>
            </w:r>
          </w:p>
          <w:p w14:paraId="3AD08DC0" w14:textId="77777777" w:rsidR="00911B0A" w:rsidRPr="00BE62EF" w:rsidRDefault="00911B0A" w:rsidP="00911B0A">
            <w:pPr>
              <w:widowControl/>
              <w:autoSpaceDE/>
              <w:autoSpaceDN/>
              <w:adjustRightInd/>
              <w:rPr>
                <w:rFonts w:cs="Arial"/>
                <w:sz w:val="20"/>
                <w:szCs w:val="20"/>
              </w:rPr>
            </w:pPr>
            <w:r w:rsidRPr="00BE62EF">
              <w:rPr>
                <w:rFonts w:cs="Arial"/>
                <w:sz w:val="20"/>
                <w:szCs w:val="20"/>
              </w:rPr>
              <w:t>Recommandations formulées</w:t>
            </w:r>
          </w:p>
        </w:tc>
        <w:tc>
          <w:tcPr>
            <w:tcW w:w="1017" w:type="dxa"/>
          </w:tcPr>
          <w:p w14:paraId="6DDACF72" w14:textId="77777777" w:rsidR="00911B0A" w:rsidRPr="00BE62EF" w:rsidRDefault="00911B0A" w:rsidP="00911B0A">
            <w:pPr>
              <w:widowControl/>
              <w:autoSpaceDE/>
              <w:autoSpaceDN/>
              <w:adjustRightInd/>
              <w:rPr>
                <w:rFonts w:cs="Arial"/>
                <w:sz w:val="20"/>
                <w:szCs w:val="20"/>
              </w:rPr>
            </w:pPr>
          </w:p>
        </w:tc>
        <w:tc>
          <w:tcPr>
            <w:tcW w:w="2513" w:type="dxa"/>
            <w:shd w:val="clear" w:color="auto" w:fill="FFFFFF"/>
          </w:tcPr>
          <w:p w14:paraId="7E553A4D" w14:textId="77777777" w:rsidR="00911B0A" w:rsidRPr="00BE62EF" w:rsidRDefault="00911B0A" w:rsidP="00911B0A">
            <w:pPr>
              <w:widowControl/>
              <w:autoSpaceDE/>
              <w:autoSpaceDN/>
              <w:adjustRightInd/>
              <w:rPr>
                <w:rFonts w:cs="Arial"/>
                <w:sz w:val="20"/>
                <w:szCs w:val="20"/>
              </w:rPr>
            </w:pPr>
            <w:r w:rsidRPr="00BE62EF">
              <w:rPr>
                <w:rFonts w:cs="Arial"/>
                <w:sz w:val="20"/>
                <w:szCs w:val="20"/>
              </w:rPr>
              <w:t>AZA, gestionnaires</w:t>
            </w:r>
          </w:p>
        </w:tc>
      </w:tr>
      <w:tr w:rsidR="00911B0A" w:rsidRPr="00BE62EF" w14:paraId="7DEFCD52" w14:textId="77777777" w:rsidTr="00911B0A">
        <w:trPr>
          <w:gridAfter w:val="1"/>
          <w:wAfter w:w="13" w:type="dxa"/>
        </w:trPr>
        <w:tc>
          <w:tcPr>
            <w:tcW w:w="5792" w:type="dxa"/>
            <w:shd w:val="clear" w:color="auto" w:fill="FFFFFF"/>
          </w:tcPr>
          <w:p w14:paraId="7AC035E2" w14:textId="77777777" w:rsidR="00911B0A" w:rsidRPr="00BE62EF" w:rsidRDefault="00911B0A" w:rsidP="00911B0A">
            <w:pPr>
              <w:widowControl/>
              <w:autoSpaceDE/>
              <w:autoSpaceDN/>
              <w:adjustRightInd/>
              <w:rPr>
                <w:rFonts w:cs="Arial"/>
                <w:sz w:val="20"/>
                <w:szCs w:val="20"/>
              </w:rPr>
            </w:pPr>
            <w:r w:rsidRPr="00BE62EF">
              <w:rPr>
                <w:rFonts w:cs="Arial"/>
                <w:sz w:val="20"/>
                <w:szCs w:val="20"/>
              </w:rPr>
              <w:t>3.9. Examiner le futur de la population européenne</w:t>
            </w:r>
          </w:p>
        </w:tc>
        <w:tc>
          <w:tcPr>
            <w:tcW w:w="4140" w:type="dxa"/>
            <w:shd w:val="clear" w:color="auto" w:fill="FFFFFF"/>
          </w:tcPr>
          <w:p w14:paraId="3AE01FD4" w14:textId="77777777" w:rsidR="00911B0A" w:rsidRPr="00BE62EF" w:rsidRDefault="00911B0A" w:rsidP="00911B0A">
            <w:pPr>
              <w:widowControl/>
              <w:autoSpaceDE/>
              <w:autoSpaceDN/>
              <w:adjustRightInd/>
              <w:rPr>
                <w:rFonts w:cs="Arial"/>
                <w:sz w:val="20"/>
                <w:szCs w:val="20"/>
              </w:rPr>
            </w:pPr>
            <w:r w:rsidRPr="00BE62EF">
              <w:rPr>
                <w:rFonts w:cs="Arial"/>
                <w:sz w:val="20"/>
                <w:szCs w:val="20"/>
              </w:rPr>
              <w:t>Décision prise</w:t>
            </w:r>
          </w:p>
        </w:tc>
        <w:tc>
          <w:tcPr>
            <w:tcW w:w="1017" w:type="dxa"/>
            <w:shd w:val="clear" w:color="auto" w:fill="FFFFFF"/>
          </w:tcPr>
          <w:p w14:paraId="4331E441" w14:textId="77777777" w:rsidR="00911B0A" w:rsidRPr="00BE62EF" w:rsidRDefault="00911B0A" w:rsidP="00911B0A">
            <w:pPr>
              <w:widowControl/>
              <w:autoSpaceDE/>
              <w:autoSpaceDN/>
              <w:adjustRightInd/>
              <w:rPr>
                <w:rFonts w:cs="Arial"/>
                <w:sz w:val="20"/>
                <w:szCs w:val="20"/>
              </w:rPr>
            </w:pPr>
          </w:p>
        </w:tc>
        <w:tc>
          <w:tcPr>
            <w:tcW w:w="2513" w:type="dxa"/>
          </w:tcPr>
          <w:p w14:paraId="6C0E5C17" w14:textId="77777777" w:rsidR="00911B0A" w:rsidRPr="00BE62EF" w:rsidRDefault="00911B0A" w:rsidP="00911B0A">
            <w:pPr>
              <w:widowControl/>
              <w:autoSpaceDE/>
              <w:autoSpaceDN/>
              <w:adjustRightInd/>
              <w:rPr>
                <w:rFonts w:cs="Arial"/>
                <w:sz w:val="20"/>
                <w:szCs w:val="20"/>
              </w:rPr>
            </w:pPr>
            <w:r w:rsidRPr="00BE62EF">
              <w:rPr>
                <w:rFonts w:cs="Arial"/>
                <w:sz w:val="20"/>
                <w:szCs w:val="20"/>
              </w:rPr>
              <w:t>EAZA</w:t>
            </w:r>
          </w:p>
        </w:tc>
      </w:tr>
      <w:tr w:rsidR="00911B0A" w:rsidRPr="00BE62EF" w14:paraId="1C637860" w14:textId="77777777" w:rsidTr="00911B0A">
        <w:trPr>
          <w:gridAfter w:val="1"/>
          <w:wAfter w:w="13" w:type="dxa"/>
        </w:trPr>
        <w:tc>
          <w:tcPr>
            <w:tcW w:w="5792" w:type="dxa"/>
            <w:shd w:val="clear" w:color="auto" w:fill="FFFFFF"/>
          </w:tcPr>
          <w:p w14:paraId="73A4C370" w14:textId="77777777" w:rsidR="00911B0A" w:rsidRPr="00BE62EF" w:rsidRDefault="00911B0A" w:rsidP="00911B0A">
            <w:pPr>
              <w:widowControl/>
              <w:autoSpaceDE/>
              <w:autoSpaceDN/>
              <w:adjustRightInd/>
              <w:rPr>
                <w:rFonts w:cs="Arial"/>
                <w:sz w:val="20"/>
                <w:szCs w:val="20"/>
              </w:rPr>
            </w:pPr>
            <w:r w:rsidRPr="00BE62EF">
              <w:rPr>
                <w:rFonts w:cs="Arial"/>
                <w:sz w:val="20"/>
                <w:szCs w:val="20"/>
              </w:rPr>
              <w:t>3.10. Continuer à essayer d’obtenir de nouveaux animaux fondateurs</w:t>
            </w:r>
          </w:p>
        </w:tc>
        <w:tc>
          <w:tcPr>
            <w:tcW w:w="4140" w:type="dxa"/>
            <w:shd w:val="clear" w:color="auto" w:fill="FFFFFF"/>
          </w:tcPr>
          <w:p w14:paraId="12EA9B3F" w14:textId="77777777" w:rsidR="00911B0A" w:rsidRPr="00BE62EF" w:rsidRDefault="00911B0A" w:rsidP="00911B0A">
            <w:pPr>
              <w:widowControl/>
              <w:autoSpaceDE/>
              <w:autoSpaceDN/>
              <w:adjustRightInd/>
              <w:rPr>
                <w:rFonts w:cs="Arial"/>
                <w:sz w:val="20"/>
                <w:szCs w:val="20"/>
              </w:rPr>
            </w:pPr>
            <w:r w:rsidRPr="00BE62EF">
              <w:rPr>
                <w:rFonts w:cs="Arial"/>
                <w:sz w:val="20"/>
                <w:szCs w:val="20"/>
              </w:rPr>
              <w:t>Renforcement de la diversité génétique</w:t>
            </w:r>
          </w:p>
        </w:tc>
        <w:tc>
          <w:tcPr>
            <w:tcW w:w="1017" w:type="dxa"/>
            <w:shd w:val="clear" w:color="auto" w:fill="FFFFFF"/>
          </w:tcPr>
          <w:p w14:paraId="4D528798" w14:textId="77777777" w:rsidR="00911B0A" w:rsidRPr="00BE62EF" w:rsidRDefault="00911B0A" w:rsidP="00911B0A">
            <w:pPr>
              <w:widowControl/>
              <w:autoSpaceDE/>
              <w:autoSpaceDN/>
              <w:adjustRightInd/>
              <w:rPr>
                <w:rFonts w:cs="Arial"/>
                <w:sz w:val="20"/>
                <w:szCs w:val="20"/>
              </w:rPr>
            </w:pPr>
          </w:p>
        </w:tc>
        <w:tc>
          <w:tcPr>
            <w:tcW w:w="2513" w:type="dxa"/>
            <w:shd w:val="clear" w:color="auto" w:fill="FFFFFF"/>
          </w:tcPr>
          <w:p w14:paraId="7228A589"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ONG</w:t>
            </w:r>
          </w:p>
        </w:tc>
      </w:tr>
      <w:tr w:rsidR="00911B0A" w:rsidRPr="00BE62EF" w14:paraId="67F68FA4" w14:textId="77777777" w:rsidTr="00911B0A">
        <w:trPr>
          <w:gridAfter w:val="1"/>
          <w:wAfter w:w="13" w:type="dxa"/>
        </w:trPr>
        <w:tc>
          <w:tcPr>
            <w:tcW w:w="5792" w:type="dxa"/>
            <w:shd w:val="clear" w:color="auto" w:fill="FFFFFF"/>
          </w:tcPr>
          <w:p w14:paraId="2F0DBB3D" w14:textId="77777777" w:rsidR="00911B0A" w:rsidRPr="00BE62EF" w:rsidRDefault="00911B0A" w:rsidP="00911B0A">
            <w:pPr>
              <w:widowControl/>
              <w:autoSpaceDE/>
              <w:autoSpaceDN/>
              <w:adjustRightInd/>
              <w:rPr>
                <w:rFonts w:cs="Arial"/>
                <w:sz w:val="20"/>
                <w:szCs w:val="20"/>
              </w:rPr>
            </w:pPr>
            <w:r w:rsidRPr="00BE62EF">
              <w:rPr>
                <w:rFonts w:cs="Arial"/>
                <w:sz w:val="20"/>
                <w:szCs w:val="20"/>
              </w:rPr>
              <w:t>3.11. Définir un plan de gestion de l’ensemble des populations captives</w:t>
            </w:r>
          </w:p>
        </w:tc>
        <w:tc>
          <w:tcPr>
            <w:tcW w:w="4140" w:type="dxa"/>
            <w:shd w:val="clear" w:color="auto" w:fill="FFFFFF"/>
          </w:tcPr>
          <w:p w14:paraId="3CD4EE20" w14:textId="77777777" w:rsidR="00911B0A" w:rsidRPr="00BE62EF" w:rsidRDefault="00911B0A" w:rsidP="00911B0A">
            <w:pPr>
              <w:widowControl/>
              <w:autoSpaceDE/>
              <w:autoSpaceDN/>
              <w:adjustRightInd/>
              <w:rPr>
                <w:rFonts w:cs="Arial"/>
                <w:sz w:val="20"/>
                <w:szCs w:val="20"/>
              </w:rPr>
            </w:pPr>
            <w:r w:rsidRPr="00BE62EF">
              <w:rPr>
                <w:rFonts w:cs="Arial"/>
                <w:sz w:val="20"/>
                <w:szCs w:val="20"/>
              </w:rPr>
              <w:t>Développement d’un plan de gestion intégré</w:t>
            </w:r>
          </w:p>
        </w:tc>
        <w:tc>
          <w:tcPr>
            <w:tcW w:w="1017" w:type="dxa"/>
            <w:shd w:val="clear" w:color="auto" w:fill="FFFFFF"/>
          </w:tcPr>
          <w:p w14:paraId="4FC008BB" w14:textId="77777777" w:rsidR="00911B0A" w:rsidRPr="00BE62EF" w:rsidRDefault="00911B0A" w:rsidP="00911B0A">
            <w:pPr>
              <w:widowControl/>
              <w:autoSpaceDE/>
              <w:autoSpaceDN/>
              <w:adjustRightInd/>
              <w:rPr>
                <w:rFonts w:cs="Arial"/>
                <w:sz w:val="20"/>
                <w:szCs w:val="20"/>
              </w:rPr>
            </w:pPr>
          </w:p>
        </w:tc>
        <w:tc>
          <w:tcPr>
            <w:tcW w:w="2513" w:type="dxa"/>
            <w:shd w:val="clear" w:color="auto" w:fill="FFFFFF"/>
          </w:tcPr>
          <w:p w14:paraId="151BD63D" w14:textId="77777777" w:rsidR="00911B0A" w:rsidRPr="00BE62EF" w:rsidRDefault="00911B0A" w:rsidP="00911B0A">
            <w:pPr>
              <w:widowControl/>
              <w:autoSpaceDE/>
              <w:autoSpaceDN/>
              <w:adjustRightInd/>
              <w:rPr>
                <w:rFonts w:cs="Arial"/>
                <w:sz w:val="20"/>
                <w:szCs w:val="20"/>
              </w:rPr>
            </w:pPr>
            <w:r w:rsidRPr="00BE62EF">
              <w:rPr>
                <w:rFonts w:cs="Arial"/>
                <w:sz w:val="20"/>
                <w:szCs w:val="20"/>
              </w:rPr>
              <w:t>Tous</w:t>
            </w:r>
          </w:p>
        </w:tc>
      </w:tr>
      <w:tr w:rsidR="00911B0A" w:rsidRPr="00BE62EF" w14:paraId="60854999" w14:textId="77777777" w:rsidTr="00911B0A">
        <w:trPr>
          <w:gridAfter w:val="1"/>
          <w:wAfter w:w="13" w:type="dxa"/>
        </w:trPr>
        <w:tc>
          <w:tcPr>
            <w:tcW w:w="13462" w:type="dxa"/>
            <w:gridSpan w:val="4"/>
            <w:shd w:val="clear" w:color="auto" w:fill="F7CAAC"/>
          </w:tcPr>
          <w:p w14:paraId="78F16A3B" w14:textId="77777777" w:rsidR="00911B0A" w:rsidRPr="00BE62EF" w:rsidRDefault="00911B0A" w:rsidP="00911B0A">
            <w:pPr>
              <w:widowControl/>
              <w:autoSpaceDE/>
              <w:autoSpaceDN/>
              <w:adjustRightInd/>
              <w:rPr>
                <w:rFonts w:cs="Arial"/>
                <w:sz w:val="20"/>
                <w:szCs w:val="20"/>
              </w:rPr>
            </w:pPr>
            <w:r w:rsidRPr="00BE62EF">
              <w:rPr>
                <w:rFonts w:cs="Arial"/>
                <w:b/>
                <w:bCs/>
                <w:sz w:val="20"/>
                <w:szCs w:val="20"/>
              </w:rPr>
              <w:t xml:space="preserve">Objectif 4. Renforcer le cadre politique </w:t>
            </w:r>
          </w:p>
        </w:tc>
      </w:tr>
      <w:tr w:rsidR="00911B0A" w:rsidRPr="00BE62EF" w14:paraId="77956E2A" w14:textId="77777777" w:rsidTr="00771112">
        <w:trPr>
          <w:gridAfter w:val="1"/>
          <w:wAfter w:w="13" w:type="dxa"/>
        </w:trPr>
        <w:tc>
          <w:tcPr>
            <w:tcW w:w="5792" w:type="dxa"/>
          </w:tcPr>
          <w:p w14:paraId="74656FA2" w14:textId="77777777" w:rsidR="00911B0A" w:rsidRPr="00BE62EF" w:rsidRDefault="00911B0A" w:rsidP="00911B0A">
            <w:pPr>
              <w:widowControl/>
              <w:autoSpaceDE/>
              <w:autoSpaceDN/>
              <w:adjustRightInd/>
              <w:rPr>
                <w:rFonts w:cs="Arial"/>
                <w:sz w:val="20"/>
                <w:szCs w:val="20"/>
              </w:rPr>
            </w:pPr>
            <w:r w:rsidRPr="00BE62EF">
              <w:rPr>
                <w:rFonts w:cs="Arial"/>
                <w:sz w:val="20"/>
                <w:szCs w:val="20"/>
              </w:rPr>
              <w:t>4.1. Développer des plans d’action ou des plans de travail nationaux fondés sur la feuille de route régionale (Algérie, Tunisie, Égypte, Libye)</w:t>
            </w:r>
          </w:p>
        </w:tc>
        <w:tc>
          <w:tcPr>
            <w:tcW w:w="4140" w:type="dxa"/>
          </w:tcPr>
          <w:p w14:paraId="7278A01F" w14:textId="77777777" w:rsidR="00911B0A" w:rsidRPr="00BE62EF" w:rsidRDefault="00911B0A" w:rsidP="00911B0A">
            <w:pPr>
              <w:widowControl/>
              <w:autoSpaceDE/>
              <w:autoSpaceDN/>
              <w:adjustRightInd/>
              <w:rPr>
                <w:rFonts w:cs="Arial"/>
                <w:sz w:val="20"/>
                <w:szCs w:val="20"/>
              </w:rPr>
            </w:pPr>
            <w:r w:rsidRPr="00BE62EF">
              <w:rPr>
                <w:rFonts w:cs="Arial"/>
                <w:sz w:val="20"/>
                <w:szCs w:val="20"/>
              </w:rPr>
              <w:t>Plans d’action nationaux élaborés et disponibles en ligne</w:t>
            </w:r>
          </w:p>
        </w:tc>
        <w:tc>
          <w:tcPr>
            <w:tcW w:w="1017" w:type="dxa"/>
          </w:tcPr>
          <w:p w14:paraId="18A3B249" w14:textId="77777777" w:rsidR="00911B0A" w:rsidRPr="00BE62EF" w:rsidRDefault="00911B0A" w:rsidP="00911B0A">
            <w:pPr>
              <w:widowControl/>
              <w:autoSpaceDE/>
              <w:autoSpaceDN/>
              <w:adjustRightInd/>
              <w:rPr>
                <w:rFonts w:cs="Arial"/>
                <w:sz w:val="20"/>
                <w:szCs w:val="20"/>
              </w:rPr>
            </w:pPr>
          </w:p>
        </w:tc>
        <w:tc>
          <w:tcPr>
            <w:tcW w:w="2513" w:type="dxa"/>
          </w:tcPr>
          <w:p w14:paraId="5AFB5915"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avec la collaboration des parties prenantes pertinentes au niveau national</w:t>
            </w:r>
          </w:p>
        </w:tc>
      </w:tr>
      <w:tr w:rsidR="00911B0A" w:rsidRPr="00BE62EF" w14:paraId="1FD022B3" w14:textId="77777777" w:rsidTr="00771112">
        <w:trPr>
          <w:gridAfter w:val="1"/>
          <w:wAfter w:w="13" w:type="dxa"/>
        </w:trPr>
        <w:tc>
          <w:tcPr>
            <w:tcW w:w="5792" w:type="dxa"/>
          </w:tcPr>
          <w:p w14:paraId="3AB044E8" w14:textId="77777777" w:rsidR="00911B0A" w:rsidRPr="00BE62EF" w:rsidRDefault="00911B0A" w:rsidP="00911B0A">
            <w:pPr>
              <w:widowControl/>
              <w:autoSpaceDE/>
              <w:autoSpaceDN/>
              <w:adjustRightInd/>
              <w:rPr>
                <w:rFonts w:cs="Arial"/>
                <w:sz w:val="20"/>
                <w:szCs w:val="20"/>
              </w:rPr>
            </w:pPr>
            <w:r w:rsidRPr="00BE62EF">
              <w:rPr>
                <w:rFonts w:cs="Arial"/>
                <w:sz w:val="20"/>
                <w:szCs w:val="20"/>
              </w:rPr>
              <w:t>4.2. Contribuer à l’Action concertée pour la mégafaune sahélo-saharienne</w:t>
            </w:r>
          </w:p>
          <w:p w14:paraId="175057AB" w14:textId="77777777" w:rsidR="00911B0A" w:rsidRPr="00BE62EF" w:rsidRDefault="00911B0A" w:rsidP="00911B0A">
            <w:pPr>
              <w:widowControl/>
              <w:autoSpaceDE/>
              <w:autoSpaceDN/>
              <w:adjustRightInd/>
              <w:rPr>
                <w:rFonts w:cs="Arial"/>
                <w:sz w:val="20"/>
                <w:szCs w:val="20"/>
              </w:rPr>
            </w:pPr>
            <w:r w:rsidRPr="00BE62EF">
              <w:rPr>
                <w:rFonts w:cs="Arial"/>
                <w:sz w:val="20"/>
                <w:szCs w:val="20"/>
              </w:rPr>
              <w:t>de la CMS et au plan d’action révisé</w:t>
            </w:r>
          </w:p>
        </w:tc>
        <w:tc>
          <w:tcPr>
            <w:tcW w:w="4140" w:type="dxa"/>
          </w:tcPr>
          <w:p w14:paraId="003FF75E" w14:textId="77777777" w:rsidR="00911B0A" w:rsidRPr="00BE62EF" w:rsidRDefault="00911B0A" w:rsidP="00911B0A">
            <w:pPr>
              <w:widowControl/>
              <w:autoSpaceDE/>
              <w:autoSpaceDN/>
              <w:adjustRightInd/>
              <w:rPr>
                <w:rFonts w:cs="Arial"/>
                <w:sz w:val="20"/>
                <w:szCs w:val="20"/>
              </w:rPr>
            </w:pPr>
            <w:r w:rsidRPr="00BE62EF">
              <w:rPr>
                <w:rFonts w:cs="Arial"/>
                <w:sz w:val="20"/>
                <w:szCs w:val="20"/>
              </w:rPr>
              <w:t>Révision du plan d’action élaborée</w:t>
            </w:r>
          </w:p>
        </w:tc>
        <w:tc>
          <w:tcPr>
            <w:tcW w:w="1017" w:type="dxa"/>
          </w:tcPr>
          <w:p w14:paraId="31018620" w14:textId="77777777" w:rsidR="00911B0A" w:rsidRPr="00BE62EF" w:rsidRDefault="00911B0A" w:rsidP="00911B0A">
            <w:pPr>
              <w:widowControl/>
              <w:autoSpaceDE/>
              <w:autoSpaceDN/>
              <w:adjustRightInd/>
              <w:rPr>
                <w:rFonts w:cs="Arial"/>
                <w:sz w:val="20"/>
                <w:szCs w:val="20"/>
              </w:rPr>
            </w:pPr>
          </w:p>
        </w:tc>
        <w:tc>
          <w:tcPr>
            <w:tcW w:w="2513" w:type="dxa"/>
          </w:tcPr>
          <w:p w14:paraId="22833D37" w14:textId="77777777" w:rsidR="00911B0A" w:rsidRPr="00BE62EF" w:rsidRDefault="00911B0A" w:rsidP="00911B0A">
            <w:pPr>
              <w:widowControl/>
              <w:autoSpaceDE/>
              <w:autoSpaceDN/>
              <w:adjustRightInd/>
              <w:rPr>
                <w:rFonts w:cs="Arial"/>
                <w:sz w:val="20"/>
                <w:szCs w:val="20"/>
              </w:rPr>
            </w:pPr>
            <w:r w:rsidRPr="00BE62EF">
              <w:rPr>
                <w:rFonts w:cs="Arial"/>
                <w:sz w:val="20"/>
                <w:szCs w:val="20"/>
              </w:rPr>
              <w:t>CMS, toutes les parties prenantes</w:t>
            </w:r>
          </w:p>
        </w:tc>
      </w:tr>
      <w:tr w:rsidR="00911B0A" w:rsidRPr="00BE62EF" w14:paraId="5C4E33B5" w14:textId="77777777" w:rsidTr="00911B0A">
        <w:trPr>
          <w:gridAfter w:val="1"/>
          <w:wAfter w:w="13" w:type="dxa"/>
        </w:trPr>
        <w:tc>
          <w:tcPr>
            <w:tcW w:w="13462" w:type="dxa"/>
            <w:gridSpan w:val="4"/>
            <w:shd w:val="clear" w:color="auto" w:fill="F7CAAC"/>
          </w:tcPr>
          <w:p w14:paraId="0ECFFDF4" w14:textId="77777777" w:rsidR="00911B0A" w:rsidRPr="00BE62EF" w:rsidRDefault="00911B0A" w:rsidP="00911B0A">
            <w:pPr>
              <w:widowControl/>
              <w:autoSpaceDE/>
              <w:autoSpaceDN/>
              <w:adjustRightInd/>
              <w:rPr>
                <w:rFonts w:cs="Arial"/>
                <w:b/>
                <w:bCs/>
                <w:sz w:val="20"/>
                <w:szCs w:val="20"/>
              </w:rPr>
            </w:pPr>
            <w:r w:rsidRPr="00BE62EF">
              <w:rPr>
                <w:rFonts w:cs="Arial"/>
                <w:b/>
                <w:bCs/>
                <w:sz w:val="20"/>
                <w:szCs w:val="20"/>
              </w:rPr>
              <w:t>Objectif 5. Renforcer la sensibilisation à la conservation des gazelles leptocères</w:t>
            </w:r>
          </w:p>
        </w:tc>
      </w:tr>
      <w:tr w:rsidR="00911B0A" w:rsidRPr="00BE62EF" w14:paraId="6668C19E" w14:textId="77777777" w:rsidTr="00771112">
        <w:trPr>
          <w:gridAfter w:val="1"/>
          <w:wAfter w:w="13" w:type="dxa"/>
        </w:trPr>
        <w:tc>
          <w:tcPr>
            <w:tcW w:w="5792" w:type="dxa"/>
          </w:tcPr>
          <w:p w14:paraId="3F229E31" w14:textId="77777777" w:rsidR="00911B0A" w:rsidRPr="00BE62EF" w:rsidRDefault="00911B0A" w:rsidP="00911B0A">
            <w:pPr>
              <w:widowControl/>
              <w:autoSpaceDE/>
              <w:autoSpaceDN/>
              <w:adjustRightInd/>
              <w:rPr>
                <w:rFonts w:cs="Arial"/>
                <w:sz w:val="20"/>
                <w:szCs w:val="20"/>
              </w:rPr>
            </w:pPr>
            <w:r w:rsidRPr="00BE62EF">
              <w:rPr>
                <w:rFonts w:cs="Arial"/>
                <w:sz w:val="20"/>
                <w:szCs w:val="20"/>
              </w:rPr>
              <w:t>5.1. Diffusion de messages dans la presse, à la télévision et sur les réseaux sociaux</w:t>
            </w:r>
          </w:p>
        </w:tc>
        <w:tc>
          <w:tcPr>
            <w:tcW w:w="4140" w:type="dxa"/>
          </w:tcPr>
          <w:p w14:paraId="2E1B85CF" w14:textId="77777777" w:rsidR="00911B0A" w:rsidRPr="00BE62EF" w:rsidRDefault="00911B0A" w:rsidP="00911B0A">
            <w:pPr>
              <w:widowControl/>
              <w:autoSpaceDE/>
              <w:autoSpaceDN/>
              <w:adjustRightInd/>
              <w:rPr>
                <w:rFonts w:cs="Arial"/>
                <w:sz w:val="20"/>
                <w:szCs w:val="20"/>
              </w:rPr>
            </w:pPr>
            <w:r w:rsidRPr="00BE62EF">
              <w:rPr>
                <w:rFonts w:cs="Arial"/>
                <w:sz w:val="20"/>
                <w:szCs w:val="20"/>
              </w:rPr>
              <w:t>Messages et articles diffusés via les média et réseaux sociaux</w:t>
            </w:r>
          </w:p>
        </w:tc>
        <w:tc>
          <w:tcPr>
            <w:tcW w:w="1017" w:type="dxa"/>
          </w:tcPr>
          <w:p w14:paraId="70E91F07" w14:textId="77777777" w:rsidR="00911B0A" w:rsidRPr="00BE62EF" w:rsidRDefault="00911B0A" w:rsidP="00911B0A">
            <w:pPr>
              <w:widowControl/>
              <w:autoSpaceDE/>
              <w:autoSpaceDN/>
              <w:adjustRightInd/>
              <w:rPr>
                <w:rFonts w:cs="Arial"/>
                <w:sz w:val="20"/>
                <w:szCs w:val="20"/>
              </w:rPr>
            </w:pPr>
          </w:p>
        </w:tc>
        <w:tc>
          <w:tcPr>
            <w:tcW w:w="2513" w:type="dxa"/>
          </w:tcPr>
          <w:p w14:paraId="3A583EAA" w14:textId="77777777" w:rsidR="00911B0A" w:rsidRPr="00BE62EF" w:rsidRDefault="00911B0A" w:rsidP="00911B0A">
            <w:pPr>
              <w:widowControl/>
              <w:autoSpaceDE/>
              <w:autoSpaceDN/>
              <w:adjustRightInd/>
              <w:rPr>
                <w:rFonts w:cs="Arial"/>
                <w:sz w:val="20"/>
                <w:szCs w:val="20"/>
              </w:rPr>
            </w:pPr>
            <w:r w:rsidRPr="00BE62EF">
              <w:rPr>
                <w:rFonts w:cs="Arial"/>
                <w:sz w:val="20"/>
                <w:szCs w:val="20"/>
              </w:rPr>
              <w:t>Tous</w:t>
            </w:r>
          </w:p>
        </w:tc>
      </w:tr>
      <w:tr w:rsidR="00911B0A" w:rsidRPr="00BE62EF" w14:paraId="6B642196" w14:textId="77777777" w:rsidTr="00771112">
        <w:trPr>
          <w:gridAfter w:val="1"/>
          <w:wAfter w:w="13" w:type="dxa"/>
        </w:trPr>
        <w:tc>
          <w:tcPr>
            <w:tcW w:w="5792" w:type="dxa"/>
          </w:tcPr>
          <w:p w14:paraId="5BD8BDA3" w14:textId="77777777" w:rsidR="00911B0A" w:rsidRPr="00BE62EF" w:rsidRDefault="00911B0A" w:rsidP="00911B0A">
            <w:pPr>
              <w:widowControl/>
              <w:autoSpaceDE/>
              <w:autoSpaceDN/>
              <w:adjustRightInd/>
              <w:rPr>
                <w:rFonts w:cs="Arial"/>
                <w:sz w:val="20"/>
                <w:szCs w:val="20"/>
              </w:rPr>
            </w:pPr>
            <w:r w:rsidRPr="00BE62EF">
              <w:rPr>
                <w:rFonts w:cs="Arial"/>
                <w:sz w:val="20"/>
                <w:szCs w:val="20"/>
              </w:rPr>
              <w:t>5.2. Sensibiliser davantage à la situation des gazelles leptocères au sein des communautés locales dans toutes les zones clés</w:t>
            </w:r>
          </w:p>
        </w:tc>
        <w:tc>
          <w:tcPr>
            <w:tcW w:w="4140" w:type="dxa"/>
          </w:tcPr>
          <w:p w14:paraId="24EFFDFE" w14:textId="77777777" w:rsidR="00911B0A" w:rsidRPr="00BE62EF" w:rsidRDefault="00911B0A" w:rsidP="00911B0A">
            <w:pPr>
              <w:widowControl/>
              <w:autoSpaceDE/>
              <w:autoSpaceDN/>
              <w:adjustRightInd/>
              <w:rPr>
                <w:rFonts w:cs="Arial"/>
                <w:sz w:val="20"/>
                <w:szCs w:val="20"/>
              </w:rPr>
            </w:pPr>
            <w:r w:rsidRPr="00BE62EF">
              <w:rPr>
                <w:rFonts w:cs="Arial"/>
                <w:sz w:val="20"/>
                <w:szCs w:val="20"/>
              </w:rPr>
              <w:t>Organisation de séances de sensibilisation</w:t>
            </w:r>
          </w:p>
        </w:tc>
        <w:tc>
          <w:tcPr>
            <w:tcW w:w="1017" w:type="dxa"/>
          </w:tcPr>
          <w:p w14:paraId="25EFC2B5" w14:textId="77777777" w:rsidR="00911B0A" w:rsidRPr="00BE62EF" w:rsidRDefault="00911B0A" w:rsidP="00911B0A">
            <w:pPr>
              <w:widowControl/>
              <w:autoSpaceDE/>
              <w:autoSpaceDN/>
              <w:adjustRightInd/>
              <w:rPr>
                <w:rFonts w:cs="Arial"/>
                <w:sz w:val="20"/>
                <w:szCs w:val="20"/>
              </w:rPr>
            </w:pPr>
          </w:p>
        </w:tc>
        <w:tc>
          <w:tcPr>
            <w:tcW w:w="2513" w:type="dxa"/>
          </w:tcPr>
          <w:p w14:paraId="7A0D4D87"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ONG</w:t>
            </w:r>
          </w:p>
        </w:tc>
      </w:tr>
      <w:tr w:rsidR="00911B0A" w:rsidRPr="00BE62EF" w14:paraId="74ADEC74" w14:textId="77777777" w:rsidTr="00771112">
        <w:trPr>
          <w:gridAfter w:val="1"/>
          <w:wAfter w:w="13" w:type="dxa"/>
        </w:trPr>
        <w:tc>
          <w:tcPr>
            <w:tcW w:w="5792" w:type="dxa"/>
          </w:tcPr>
          <w:p w14:paraId="7B6966E8" w14:textId="77777777" w:rsidR="00911B0A" w:rsidRPr="00BE62EF" w:rsidRDefault="00911B0A" w:rsidP="00911B0A">
            <w:pPr>
              <w:widowControl/>
              <w:autoSpaceDE/>
              <w:autoSpaceDN/>
              <w:adjustRightInd/>
              <w:rPr>
                <w:rFonts w:cs="Arial"/>
                <w:sz w:val="20"/>
                <w:szCs w:val="20"/>
              </w:rPr>
            </w:pPr>
            <w:r w:rsidRPr="00BE62EF">
              <w:rPr>
                <w:rFonts w:cs="Arial"/>
                <w:sz w:val="20"/>
                <w:szCs w:val="20"/>
              </w:rPr>
              <w:t>5.3. Sensibiliser davantage à la situation des gazelles leptocères au sein des organisatios de chasse</w:t>
            </w:r>
          </w:p>
        </w:tc>
        <w:tc>
          <w:tcPr>
            <w:tcW w:w="4140" w:type="dxa"/>
          </w:tcPr>
          <w:p w14:paraId="159DD662" w14:textId="77777777" w:rsidR="00911B0A" w:rsidRPr="00BE62EF" w:rsidRDefault="00911B0A" w:rsidP="00911B0A">
            <w:pPr>
              <w:widowControl/>
              <w:autoSpaceDE/>
              <w:autoSpaceDN/>
              <w:adjustRightInd/>
              <w:rPr>
                <w:rFonts w:cs="Arial"/>
                <w:sz w:val="20"/>
                <w:szCs w:val="20"/>
              </w:rPr>
            </w:pPr>
            <w:r w:rsidRPr="00BE62EF">
              <w:rPr>
                <w:rFonts w:cs="Arial"/>
                <w:sz w:val="20"/>
                <w:szCs w:val="20"/>
              </w:rPr>
              <w:t>Organisation de réunions conjointes</w:t>
            </w:r>
          </w:p>
        </w:tc>
        <w:tc>
          <w:tcPr>
            <w:tcW w:w="1017" w:type="dxa"/>
          </w:tcPr>
          <w:p w14:paraId="63362A11" w14:textId="77777777" w:rsidR="00911B0A" w:rsidRPr="00BE62EF" w:rsidRDefault="00911B0A" w:rsidP="00911B0A">
            <w:pPr>
              <w:widowControl/>
              <w:autoSpaceDE/>
              <w:autoSpaceDN/>
              <w:adjustRightInd/>
              <w:rPr>
                <w:rFonts w:cs="Arial"/>
                <w:sz w:val="20"/>
                <w:szCs w:val="20"/>
              </w:rPr>
            </w:pPr>
          </w:p>
        </w:tc>
        <w:tc>
          <w:tcPr>
            <w:tcW w:w="2513" w:type="dxa"/>
          </w:tcPr>
          <w:p w14:paraId="2FF8BE6B"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ONG, fédérations/associations de chasseurs</w:t>
            </w:r>
          </w:p>
        </w:tc>
      </w:tr>
      <w:tr w:rsidR="00911B0A" w:rsidRPr="00BE62EF" w14:paraId="1EEF1EE5" w14:textId="77777777" w:rsidTr="00771112">
        <w:trPr>
          <w:gridAfter w:val="1"/>
          <w:wAfter w:w="13" w:type="dxa"/>
        </w:trPr>
        <w:tc>
          <w:tcPr>
            <w:tcW w:w="5792" w:type="dxa"/>
          </w:tcPr>
          <w:p w14:paraId="4F551952" w14:textId="77777777" w:rsidR="00911B0A" w:rsidRPr="00BE62EF" w:rsidRDefault="00911B0A" w:rsidP="00911B0A">
            <w:pPr>
              <w:widowControl/>
              <w:autoSpaceDE/>
              <w:autoSpaceDN/>
              <w:adjustRightInd/>
              <w:rPr>
                <w:rFonts w:cs="Arial"/>
                <w:sz w:val="20"/>
                <w:szCs w:val="20"/>
              </w:rPr>
            </w:pPr>
            <w:r w:rsidRPr="00BE62EF">
              <w:rPr>
                <w:rFonts w:cs="Arial"/>
                <w:sz w:val="20"/>
                <w:szCs w:val="20"/>
              </w:rPr>
              <w:lastRenderedPageBreak/>
              <w:t>5.4. Sensibiliser à la situation des gazelles leptocères les autorités officielles régionales : Douane, Gendarmerie et armée</w:t>
            </w:r>
          </w:p>
        </w:tc>
        <w:tc>
          <w:tcPr>
            <w:tcW w:w="4140" w:type="dxa"/>
          </w:tcPr>
          <w:p w14:paraId="0EB9504F" w14:textId="77777777" w:rsidR="00911B0A" w:rsidRPr="00BE62EF" w:rsidRDefault="00911B0A" w:rsidP="00911B0A">
            <w:pPr>
              <w:widowControl/>
              <w:autoSpaceDE/>
              <w:autoSpaceDN/>
              <w:adjustRightInd/>
              <w:rPr>
                <w:rFonts w:cs="Arial"/>
                <w:sz w:val="20"/>
                <w:szCs w:val="20"/>
              </w:rPr>
            </w:pPr>
          </w:p>
        </w:tc>
        <w:tc>
          <w:tcPr>
            <w:tcW w:w="1017" w:type="dxa"/>
          </w:tcPr>
          <w:p w14:paraId="764AA14A" w14:textId="77777777" w:rsidR="00911B0A" w:rsidRPr="00BE62EF" w:rsidRDefault="00911B0A" w:rsidP="00911B0A">
            <w:pPr>
              <w:widowControl/>
              <w:autoSpaceDE/>
              <w:autoSpaceDN/>
              <w:adjustRightInd/>
              <w:rPr>
                <w:rFonts w:cs="Arial"/>
                <w:sz w:val="20"/>
                <w:szCs w:val="20"/>
              </w:rPr>
            </w:pPr>
          </w:p>
        </w:tc>
        <w:tc>
          <w:tcPr>
            <w:tcW w:w="2513" w:type="dxa"/>
          </w:tcPr>
          <w:p w14:paraId="281A95BC"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ONG</w:t>
            </w:r>
          </w:p>
        </w:tc>
      </w:tr>
      <w:tr w:rsidR="00911B0A" w:rsidRPr="00BE62EF" w14:paraId="2F5A9E62" w14:textId="77777777" w:rsidTr="00911B0A">
        <w:trPr>
          <w:gridAfter w:val="1"/>
          <w:wAfter w:w="13" w:type="dxa"/>
        </w:trPr>
        <w:tc>
          <w:tcPr>
            <w:tcW w:w="13462" w:type="dxa"/>
            <w:gridSpan w:val="4"/>
            <w:shd w:val="clear" w:color="auto" w:fill="F7CAAC"/>
          </w:tcPr>
          <w:p w14:paraId="5681099D" w14:textId="77777777" w:rsidR="00911B0A" w:rsidRPr="00BE62EF" w:rsidRDefault="00911B0A" w:rsidP="00911B0A">
            <w:pPr>
              <w:widowControl/>
              <w:autoSpaceDE/>
              <w:autoSpaceDN/>
              <w:adjustRightInd/>
              <w:rPr>
                <w:rFonts w:cs="Arial"/>
                <w:sz w:val="20"/>
                <w:szCs w:val="20"/>
              </w:rPr>
            </w:pPr>
            <w:r w:rsidRPr="00BE62EF">
              <w:rPr>
                <w:rFonts w:cs="Arial"/>
                <w:b/>
                <w:bCs/>
                <w:sz w:val="20"/>
                <w:szCs w:val="20"/>
              </w:rPr>
              <w:t xml:space="preserve">Objectif 6. Clarifier les relations taxonomiques de </w:t>
            </w:r>
            <w:r w:rsidRPr="00BE62EF">
              <w:rPr>
                <w:rFonts w:cs="Arial"/>
                <w:b/>
                <w:bCs/>
                <w:i/>
                <w:sz w:val="20"/>
                <w:szCs w:val="20"/>
              </w:rPr>
              <w:t>G. leptoceros</w:t>
            </w:r>
          </w:p>
        </w:tc>
      </w:tr>
      <w:tr w:rsidR="00911B0A" w:rsidRPr="00BE62EF" w14:paraId="1C65E2BE" w14:textId="77777777" w:rsidTr="00771112">
        <w:trPr>
          <w:gridAfter w:val="1"/>
          <w:wAfter w:w="13" w:type="dxa"/>
        </w:trPr>
        <w:tc>
          <w:tcPr>
            <w:tcW w:w="5792" w:type="dxa"/>
          </w:tcPr>
          <w:p w14:paraId="427AE0FB" w14:textId="77777777" w:rsidR="00911B0A" w:rsidRPr="00BE62EF" w:rsidRDefault="00911B0A" w:rsidP="00911B0A">
            <w:pPr>
              <w:widowControl/>
              <w:autoSpaceDE/>
              <w:autoSpaceDN/>
              <w:adjustRightInd/>
              <w:rPr>
                <w:rFonts w:cs="Arial"/>
                <w:sz w:val="20"/>
                <w:szCs w:val="20"/>
              </w:rPr>
            </w:pPr>
            <w:r w:rsidRPr="00BE62EF">
              <w:rPr>
                <w:rFonts w:cs="Arial"/>
                <w:sz w:val="20"/>
                <w:szCs w:val="20"/>
              </w:rPr>
              <w:t xml:space="preserve">6.1. Mener une analyse génomique afin de confirmer les relations taxonomiques entre </w:t>
            </w:r>
            <w:r w:rsidRPr="00BE62EF">
              <w:rPr>
                <w:rFonts w:cs="Arial"/>
                <w:i/>
                <w:sz w:val="20"/>
                <w:szCs w:val="20"/>
              </w:rPr>
              <w:t>G. leptoceros</w:t>
            </w:r>
            <w:r w:rsidRPr="00BE62EF">
              <w:rPr>
                <w:rFonts w:cs="Arial"/>
                <w:sz w:val="20"/>
                <w:szCs w:val="20"/>
              </w:rPr>
              <w:t xml:space="preserve">, </w:t>
            </w:r>
            <w:r w:rsidRPr="00BE62EF">
              <w:rPr>
                <w:rFonts w:cs="Arial"/>
                <w:i/>
                <w:sz w:val="20"/>
                <w:szCs w:val="20"/>
              </w:rPr>
              <w:t>G. cuvieri</w:t>
            </w:r>
            <w:r w:rsidRPr="00BE62EF">
              <w:rPr>
                <w:rFonts w:cs="Arial"/>
                <w:sz w:val="20"/>
                <w:szCs w:val="20"/>
              </w:rPr>
              <w:t xml:space="preserve"> et </w:t>
            </w:r>
            <w:r w:rsidRPr="00BE62EF">
              <w:rPr>
                <w:rFonts w:cs="Arial"/>
                <w:i/>
                <w:sz w:val="20"/>
                <w:szCs w:val="20"/>
              </w:rPr>
              <w:t>G. marica</w:t>
            </w:r>
            <w:r w:rsidRPr="00BE62EF">
              <w:rPr>
                <w:rFonts w:cs="Arial"/>
                <w:sz w:val="20"/>
                <w:szCs w:val="20"/>
              </w:rPr>
              <w:t>, y compris sur des spécimens provenant d’Égypte et de musées</w:t>
            </w:r>
          </w:p>
        </w:tc>
        <w:tc>
          <w:tcPr>
            <w:tcW w:w="4140" w:type="dxa"/>
          </w:tcPr>
          <w:p w14:paraId="7F15CCAE" w14:textId="77777777" w:rsidR="00911B0A" w:rsidRPr="00BE62EF" w:rsidRDefault="00911B0A" w:rsidP="00911B0A">
            <w:pPr>
              <w:widowControl/>
              <w:autoSpaceDE/>
              <w:autoSpaceDN/>
              <w:adjustRightInd/>
              <w:rPr>
                <w:rFonts w:cs="Arial"/>
                <w:sz w:val="20"/>
                <w:szCs w:val="20"/>
              </w:rPr>
            </w:pPr>
            <w:r w:rsidRPr="00BE62EF">
              <w:rPr>
                <w:rFonts w:cs="Arial"/>
                <w:sz w:val="20"/>
                <w:szCs w:val="20"/>
              </w:rPr>
              <w:t>Analyse des résultats disponible</w:t>
            </w:r>
          </w:p>
        </w:tc>
        <w:tc>
          <w:tcPr>
            <w:tcW w:w="1017" w:type="dxa"/>
          </w:tcPr>
          <w:p w14:paraId="025A24B4" w14:textId="77777777" w:rsidR="00911B0A" w:rsidRPr="00BE62EF" w:rsidRDefault="00911B0A" w:rsidP="00911B0A">
            <w:pPr>
              <w:widowControl/>
              <w:autoSpaceDE/>
              <w:autoSpaceDN/>
              <w:adjustRightInd/>
              <w:rPr>
                <w:rFonts w:cs="Arial"/>
                <w:sz w:val="20"/>
                <w:szCs w:val="20"/>
              </w:rPr>
            </w:pPr>
          </w:p>
        </w:tc>
        <w:tc>
          <w:tcPr>
            <w:tcW w:w="2513" w:type="dxa"/>
          </w:tcPr>
          <w:p w14:paraId="573EB9AC" w14:textId="77777777" w:rsidR="00911B0A" w:rsidRPr="00BE62EF" w:rsidRDefault="00911B0A" w:rsidP="00911B0A">
            <w:pPr>
              <w:widowControl/>
              <w:autoSpaceDE/>
              <w:autoSpaceDN/>
              <w:adjustRightInd/>
              <w:rPr>
                <w:rFonts w:cs="Arial"/>
                <w:sz w:val="20"/>
                <w:szCs w:val="20"/>
              </w:rPr>
            </w:pPr>
            <w:r w:rsidRPr="00BE62EF">
              <w:rPr>
                <w:rFonts w:cs="Arial"/>
                <w:sz w:val="20"/>
                <w:szCs w:val="20"/>
              </w:rPr>
              <w:t>RZSS</w:t>
            </w:r>
          </w:p>
        </w:tc>
      </w:tr>
      <w:tr w:rsidR="00911B0A" w:rsidRPr="00BE62EF" w14:paraId="14187562" w14:textId="77777777" w:rsidTr="00771112">
        <w:trPr>
          <w:gridAfter w:val="1"/>
          <w:wAfter w:w="13" w:type="dxa"/>
        </w:trPr>
        <w:tc>
          <w:tcPr>
            <w:tcW w:w="5792" w:type="dxa"/>
          </w:tcPr>
          <w:p w14:paraId="0BB842AE" w14:textId="77777777" w:rsidR="00911B0A" w:rsidRPr="00BE62EF" w:rsidRDefault="00911B0A" w:rsidP="00911B0A">
            <w:pPr>
              <w:widowControl/>
              <w:autoSpaceDE/>
              <w:autoSpaceDN/>
              <w:adjustRightInd/>
              <w:rPr>
                <w:rFonts w:cs="Arial"/>
                <w:sz w:val="20"/>
                <w:szCs w:val="20"/>
              </w:rPr>
            </w:pPr>
          </w:p>
        </w:tc>
        <w:tc>
          <w:tcPr>
            <w:tcW w:w="4140" w:type="dxa"/>
          </w:tcPr>
          <w:p w14:paraId="36E2D4C5" w14:textId="77777777" w:rsidR="00911B0A" w:rsidRPr="00BE62EF" w:rsidRDefault="00911B0A" w:rsidP="00911B0A">
            <w:pPr>
              <w:widowControl/>
              <w:autoSpaceDE/>
              <w:autoSpaceDN/>
              <w:adjustRightInd/>
              <w:rPr>
                <w:rFonts w:cs="Arial"/>
                <w:sz w:val="20"/>
                <w:szCs w:val="20"/>
              </w:rPr>
            </w:pPr>
          </w:p>
        </w:tc>
        <w:tc>
          <w:tcPr>
            <w:tcW w:w="1017" w:type="dxa"/>
          </w:tcPr>
          <w:p w14:paraId="37094EF3" w14:textId="77777777" w:rsidR="00911B0A" w:rsidRPr="00BE62EF" w:rsidRDefault="00911B0A" w:rsidP="00911B0A">
            <w:pPr>
              <w:widowControl/>
              <w:autoSpaceDE/>
              <w:autoSpaceDN/>
              <w:adjustRightInd/>
              <w:rPr>
                <w:rFonts w:cs="Arial"/>
                <w:sz w:val="20"/>
                <w:szCs w:val="20"/>
              </w:rPr>
            </w:pPr>
          </w:p>
        </w:tc>
        <w:tc>
          <w:tcPr>
            <w:tcW w:w="2513" w:type="dxa"/>
          </w:tcPr>
          <w:p w14:paraId="7B26A1C1" w14:textId="77777777" w:rsidR="00911B0A" w:rsidRPr="00BE62EF" w:rsidRDefault="00911B0A" w:rsidP="00911B0A">
            <w:pPr>
              <w:widowControl/>
              <w:autoSpaceDE/>
              <w:autoSpaceDN/>
              <w:adjustRightInd/>
              <w:rPr>
                <w:rFonts w:cs="Arial"/>
                <w:sz w:val="20"/>
                <w:szCs w:val="20"/>
              </w:rPr>
            </w:pPr>
          </w:p>
        </w:tc>
      </w:tr>
      <w:tr w:rsidR="00911B0A" w:rsidRPr="00BE62EF" w14:paraId="2577A2DF" w14:textId="77777777" w:rsidTr="00911B0A">
        <w:trPr>
          <w:gridAfter w:val="1"/>
          <w:wAfter w:w="13" w:type="dxa"/>
        </w:trPr>
        <w:tc>
          <w:tcPr>
            <w:tcW w:w="13462" w:type="dxa"/>
            <w:gridSpan w:val="4"/>
            <w:shd w:val="clear" w:color="auto" w:fill="F7CAAC"/>
          </w:tcPr>
          <w:p w14:paraId="095BE548" w14:textId="77777777" w:rsidR="00911B0A" w:rsidRPr="00BE62EF" w:rsidRDefault="00911B0A" w:rsidP="00911B0A">
            <w:pPr>
              <w:widowControl/>
              <w:autoSpaceDE/>
              <w:autoSpaceDN/>
              <w:adjustRightInd/>
              <w:rPr>
                <w:rFonts w:cs="Arial"/>
                <w:sz w:val="20"/>
                <w:szCs w:val="20"/>
              </w:rPr>
            </w:pPr>
            <w:r w:rsidRPr="00BE62EF">
              <w:rPr>
                <w:rFonts w:cs="Arial"/>
                <w:b/>
                <w:bCs/>
                <w:sz w:val="20"/>
                <w:szCs w:val="20"/>
              </w:rPr>
              <w:t>Objectif 7. Réintroduction et renforcement</w:t>
            </w:r>
          </w:p>
        </w:tc>
      </w:tr>
      <w:tr w:rsidR="00911B0A" w:rsidRPr="00BE62EF" w14:paraId="1954C1F9" w14:textId="77777777" w:rsidTr="00771112">
        <w:trPr>
          <w:gridAfter w:val="1"/>
          <w:wAfter w:w="13" w:type="dxa"/>
        </w:trPr>
        <w:tc>
          <w:tcPr>
            <w:tcW w:w="5792" w:type="dxa"/>
          </w:tcPr>
          <w:p w14:paraId="79B002D3" w14:textId="77777777" w:rsidR="00911B0A" w:rsidRPr="00BE62EF" w:rsidRDefault="00911B0A" w:rsidP="00911B0A">
            <w:pPr>
              <w:widowControl/>
              <w:autoSpaceDE/>
              <w:autoSpaceDN/>
              <w:adjustRightInd/>
              <w:rPr>
                <w:rFonts w:cs="Arial"/>
                <w:sz w:val="20"/>
                <w:szCs w:val="20"/>
              </w:rPr>
            </w:pPr>
            <w:r w:rsidRPr="00BE62EF">
              <w:rPr>
                <w:rFonts w:cs="Arial"/>
                <w:sz w:val="20"/>
                <w:szCs w:val="20"/>
              </w:rPr>
              <w:t>7.1. Étayer les bases pour une étude de faisabilité en matière de réintroduction et de renforcement des populations sauvages.</w:t>
            </w:r>
          </w:p>
          <w:p w14:paraId="7069533B" w14:textId="77777777" w:rsidR="00911B0A" w:rsidRPr="00BE62EF" w:rsidRDefault="00911B0A" w:rsidP="00911B0A">
            <w:pPr>
              <w:widowControl/>
              <w:autoSpaceDE/>
              <w:autoSpaceDN/>
              <w:adjustRightInd/>
              <w:rPr>
                <w:rFonts w:cs="Arial"/>
                <w:sz w:val="20"/>
                <w:szCs w:val="20"/>
              </w:rPr>
            </w:pPr>
            <w:r w:rsidRPr="00BE62EF">
              <w:rPr>
                <w:rFonts w:cs="Arial"/>
                <w:sz w:val="20"/>
                <w:szCs w:val="20"/>
              </w:rPr>
              <w:t>(Dépend de la réussite des actions sous Objectif 3)</w:t>
            </w:r>
          </w:p>
        </w:tc>
        <w:tc>
          <w:tcPr>
            <w:tcW w:w="4140" w:type="dxa"/>
          </w:tcPr>
          <w:p w14:paraId="13AB04EF" w14:textId="77777777" w:rsidR="00911B0A" w:rsidRPr="00BE62EF" w:rsidRDefault="00911B0A" w:rsidP="00911B0A">
            <w:pPr>
              <w:widowControl/>
              <w:autoSpaceDE/>
              <w:autoSpaceDN/>
              <w:adjustRightInd/>
              <w:rPr>
                <w:rFonts w:cs="Arial"/>
                <w:sz w:val="20"/>
                <w:szCs w:val="20"/>
              </w:rPr>
            </w:pPr>
            <w:r w:rsidRPr="00BE62EF">
              <w:rPr>
                <w:rFonts w:cs="Arial"/>
                <w:sz w:val="20"/>
                <w:szCs w:val="20"/>
              </w:rPr>
              <w:t>Étude effectuée</w:t>
            </w:r>
          </w:p>
          <w:p w14:paraId="22E8FA1A" w14:textId="77777777" w:rsidR="00911B0A" w:rsidRPr="00BE62EF" w:rsidRDefault="00911B0A" w:rsidP="00911B0A">
            <w:pPr>
              <w:widowControl/>
              <w:autoSpaceDE/>
              <w:autoSpaceDN/>
              <w:adjustRightInd/>
              <w:rPr>
                <w:rFonts w:cs="Arial"/>
                <w:sz w:val="20"/>
                <w:szCs w:val="20"/>
              </w:rPr>
            </w:pPr>
            <w:r w:rsidRPr="00BE62EF">
              <w:rPr>
                <w:rFonts w:cs="Arial"/>
                <w:sz w:val="20"/>
                <w:szCs w:val="20"/>
              </w:rPr>
              <w:t>Sites de relâche potentiels identifiés</w:t>
            </w:r>
          </w:p>
        </w:tc>
        <w:tc>
          <w:tcPr>
            <w:tcW w:w="1017" w:type="dxa"/>
          </w:tcPr>
          <w:p w14:paraId="5ECF708A" w14:textId="77777777" w:rsidR="00911B0A" w:rsidRPr="00BE62EF" w:rsidRDefault="00911B0A" w:rsidP="00911B0A">
            <w:pPr>
              <w:widowControl/>
              <w:autoSpaceDE/>
              <w:autoSpaceDN/>
              <w:adjustRightInd/>
              <w:rPr>
                <w:rFonts w:cs="Arial"/>
                <w:sz w:val="20"/>
                <w:szCs w:val="20"/>
              </w:rPr>
            </w:pPr>
          </w:p>
        </w:tc>
        <w:tc>
          <w:tcPr>
            <w:tcW w:w="2513" w:type="dxa"/>
          </w:tcPr>
          <w:p w14:paraId="571D47B5"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ONG</w:t>
            </w:r>
          </w:p>
        </w:tc>
      </w:tr>
      <w:tr w:rsidR="00911B0A" w:rsidRPr="00BE62EF" w14:paraId="628A6FFF" w14:textId="77777777" w:rsidTr="00771112">
        <w:trPr>
          <w:gridAfter w:val="1"/>
          <w:wAfter w:w="13" w:type="dxa"/>
        </w:trPr>
        <w:tc>
          <w:tcPr>
            <w:tcW w:w="5792" w:type="dxa"/>
          </w:tcPr>
          <w:p w14:paraId="63A2316A" w14:textId="77777777" w:rsidR="00911B0A" w:rsidRPr="00BE62EF" w:rsidRDefault="00911B0A" w:rsidP="00911B0A">
            <w:pPr>
              <w:widowControl/>
              <w:autoSpaceDE/>
              <w:autoSpaceDN/>
              <w:adjustRightInd/>
              <w:rPr>
                <w:rFonts w:cs="Arial"/>
                <w:sz w:val="20"/>
                <w:szCs w:val="20"/>
              </w:rPr>
            </w:pPr>
          </w:p>
        </w:tc>
        <w:tc>
          <w:tcPr>
            <w:tcW w:w="4140" w:type="dxa"/>
          </w:tcPr>
          <w:p w14:paraId="604EA60B" w14:textId="77777777" w:rsidR="00911B0A" w:rsidRPr="00BE62EF" w:rsidRDefault="00911B0A" w:rsidP="00911B0A">
            <w:pPr>
              <w:widowControl/>
              <w:autoSpaceDE/>
              <w:autoSpaceDN/>
              <w:adjustRightInd/>
              <w:rPr>
                <w:rFonts w:cs="Arial"/>
                <w:sz w:val="20"/>
                <w:szCs w:val="20"/>
              </w:rPr>
            </w:pPr>
          </w:p>
        </w:tc>
        <w:tc>
          <w:tcPr>
            <w:tcW w:w="1017" w:type="dxa"/>
          </w:tcPr>
          <w:p w14:paraId="4444DB79" w14:textId="77777777" w:rsidR="00911B0A" w:rsidRPr="00BE62EF" w:rsidRDefault="00911B0A" w:rsidP="00911B0A">
            <w:pPr>
              <w:widowControl/>
              <w:autoSpaceDE/>
              <w:autoSpaceDN/>
              <w:adjustRightInd/>
              <w:rPr>
                <w:rFonts w:cs="Arial"/>
                <w:sz w:val="20"/>
                <w:szCs w:val="20"/>
              </w:rPr>
            </w:pPr>
          </w:p>
        </w:tc>
        <w:tc>
          <w:tcPr>
            <w:tcW w:w="2513" w:type="dxa"/>
          </w:tcPr>
          <w:p w14:paraId="20A484E1" w14:textId="77777777" w:rsidR="00911B0A" w:rsidRPr="00BE62EF" w:rsidRDefault="00911B0A" w:rsidP="00911B0A">
            <w:pPr>
              <w:widowControl/>
              <w:autoSpaceDE/>
              <w:autoSpaceDN/>
              <w:adjustRightInd/>
              <w:rPr>
                <w:rFonts w:cs="Arial"/>
                <w:sz w:val="20"/>
                <w:szCs w:val="20"/>
              </w:rPr>
            </w:pPr>
          </w:p>
        </w:tc>
      </w:tr>
      <w:tr w:rsidR="00911B0A" w:rsidRPr="00BE62EF" w14:paraId="776A9190" w14:textId="77777777" w:rsidTr="00911B0A">
        <w:trPr>
          <w:gridAfter w:val="1"/>
          <w:wAfter w:w="13" w:type="dxa"/>
        </w:trPr>
        <w:tc>
          <w:tcPr>
            <w:tcW w:w="13462" w:type="dxa"/>
            <w:gridSpan w:val="4"/>
            <w:shd w:val="clear" w:color="auto" w:fill="F7CAAC"/>
          </w:tcPr>
          <w:p w14:paraId="73F775AE" w14:textId="77777777" w:rsidR="00911B0A" w:rsidRPr="00BE62EF" w:rsidRDefault="00911B0A" w:rsidP="00911B0A">
            <w:pPr>
              <w:widowControl/>
              <w:autoSpaceDE/>
              <w:autoSpaceDN/>
              <w:adjustRightInd/>
              <w:rPr>
                <w:rFonts w:cs="Arial"/>
                <w:sz w:val="20"/>
                <w:szCs w:val="20"/>
              </w:rPr>
            </w:pPr>
            <w:r w:rsidRPr="00BE62EF">
              <w:rPr>
                <w:rFonts w:cs="Arial"/>
                <w:b/>
                <w:sz w:val="20"/>
                <w:szCs w:val="20"/>
              </w:rPr>
              <w:t>Objectif 8. Coordonner et mettre en œuvre la feuille de route</w:t>
            </w:r>
          </w:p>
        </w:tc>
      </w:tr>
      <w:tr w:rsidR="00911B0A" w:rsidRPr="00BE62EF" w14:paraId="44D06C44" w14:textId="77777777" w:rsidTr="00771112">
        <w:trPr>
          <w:gridAfter w:val="1"/>
          <w:wAfter w:w="13" w:type="dxa"/>
        </w:trPr>
        <w:tc>
          <w:tcPr>
            <w:tcW w:w="5792" w:type="dxa"/>
          </w:tcPr>
          <w:p w14:paraId="4E5F3D2B" w14:textId="77777777" w:rsidR="00911B0A" w:rsidRPr="00BE62EF" w:rsidRDefault="00911B0A" w:rsidP="00911B0A">
            <w:pPr>
              <w:widowControl/>
              <w:autoSpaceDE/>
              <w:autoSpaceDN/>
              <w:adjustRightInd/>
              <w:rPr>
                <w:rFonts w:cs="Arial"/>
                <w:sz w:val="20"/>
                <w:szCs w:val="20"/>
              </w:rPr>
            </w:pPr>
            <w:r w:rsidRPr="00BE62EF">
              <w:rPr>
                <w:rFonts w:cs="Arial"/>
                <w:sz w:val="20"/>
                <w:szCs w:val="20"/>
              </w:rPr>
              <w:t>8.1. Examiner les progrès accomplis à intervalles réguliers</w:t>
            </w:r>
          </w:p>
        </w:tc>
        <w:tc>
          <w:tcPr>
            <w:tcW w:w="4140" w:type="dxa"/>
          </w:tcPr>
          <w:p w14:paraId="36BA7E34" w14:textId="77777777" w:rsidR="00911B0A" w:rsidRPr="00BE62EF" w:rsidRDefault="00911B0A" w:rsidP="00911B0A">
            <w:pPr>
              <w:widowControl/>
              <w:autoSpaceDE/>
              <w:autoSpaceDN/>
              <w:adjustRightInd/>
              <w:rPr>
                <w:rFonts w:cs="Arial"/>
                <w:sz w:val="20"/>
                <w:szCs w:val="20"/>
              </w:rPr>
            </w:pPr>
            <w:r w:rsidRPr="00BE62EF">
              <w:rPr>
                <w:rFonts w:cs="Arial"/>
                <w:sz w:val="20"/>
                <w:szCs w:val="20"/>
              </w:rPr>
              <w:t>Rapports disponibles</w:t>
            </w:r>
          </w:p>
        </w:tc>
        <w:tc>
          <w:tcPr>
            <w:tcW w:w="1017" w:type="dxa"/>
          </w:tcPr>
          <w:p w14:paraId="2B8853BA" w14:textId="77777777" w:rsidR="00911B0A" w:rsidRPr="00BE62EF" w:rsidRDefault="00911B0A" w:rsidP="00911B0A">
            <w:pPr>
              <w:widowControl/>
              <w:autoSpaceDE/>
              <w:autoSpaceDN/>
              <w:adjustRightInd/>
              <w:rPr>
                <w:rFonts w:cs="Arial"/>
                <w:sz w:val="20"/>
                <w:szCs w:val="20"/>
              </w:rPr>
            </w:pPr>
          </w:p>
        </w:tc>
        <w:tc>
          <w:tcPr>
            <w:tcW w:w="2513" w:type="dxa"/>
          </w:tcPr>
          <w:p w14:paraId="2800E14F" w14:textId="77777777" w:rsidR="00911B0A" w:rsidRPr="00BE62EF" w:rsidRDefault="00911B0A" w:rsidP="00911B0A">
            <w:pPr>
              <w:widowControl/>
              <w:autoSpaceDE/>
              <w:autoSpaceDN/>
              <w:adjustRightInd/>
              <w:rPr>
                <w:rFonts w:cs="Arial"/>
                <w:sz w:val="20"/>
                <w:szCs w:val="20"/>
              </w:rPr>
            </w:pPr>
            <w:r w:rsidRPr="00BE62EF">
              <w:rPr>
                <w:rFonts w:cs="Arial"/>
                <w:sz w:val="20"/>
                <w:szCs w:val="20"/>
              </w:rPr>
              <w:t>Agences gouvernementales, UICN CSE ASG, ONG</w:t>
            </w:r>
          </w:p>
        </w:tc>
      </w:tr>
      <w:tr w:rsidR="00911B0A" w:rsidRPr="00BE62EF" w14:paraId="51C4445A" w14:textId="77777777" w:rsidTr="00771112">
        <w:trPr>
          <w:gridAfter w:val="1"/>
          <w:wAfter w:w="13" w:type="dxa"/>
        </w:trPr>
        <w:tc>
          <w:tcPr>
            <w:tcW w:w="5792" w:type="dxa"/>
          </w:tcPr>
          <w:p w14:paraId="0AD63B02" w14:textId="77777777" w:rsidR="00911B0A" w:rsidRPr="00BE62EF" w:rsidRDefault="00911B0A" w:rsidP="00911B0A">
            <w:pPr>
              <w:widowControl/>
              <w:autoSpaceDE/>
              <w:autoSpaceDN/>
              <w:adjustRightInd/>
              <w:rPr>
                <w:rFonts w:cs="Arial"/>
                <w:sz w:val="20"/>
                <w:szCs w:val="20"/>
              </w:rPr>
            </w:pPr>
            <w:r w:rsidRPr="00BE62EF">
              <w:rPr>
                <w:rFonts w:cs="Arial"/>
                <w:sz w:val="20"/>
                <w:szCs w:val="20"/>
              </w:rPr>
              <w:t>8.2. Mettre à disposition des capacités et des ressources adéquates afin d'assurer la conservation des gazelles leptocères</w:t>
            </w:r>
          </w:p>
        </w:tc>
        <w:tc>
          <w:tcPr>
            <w:tcW w:w="4140" w:type="dxa"/>
          </w:tcPr>
          <w:p w14:paraId="57A26815" w14:textId="77777777" w:rsidR="00911B0A" w:rsidRPr="00BE62EF" w:rsidRDefault="00911B0A" w:rsidP="00911B0A">
            <w:pPr>
              <w:widowControl/>
              <w:autoSpaceDE/>
              <w:autoSpaceDN/>
              <w:adjustRightInd/>
              <w:rPr>
                <w:rFonts w:cs="Arial"/>
                <w:sz w:val="20"/>
                <w:szCs w:val="20"/>
              </w:rPr>
            </w:pPr>
            <w:r w:rsidRPr="00BE62EF">
              <w:rPr>
                <w:rFonts w:cs="Arial"/>
                <w:sz w:val="20"/>
                <w:szCs w:val="20"/>
              </w:rPr>
              <w:t>Capacités et des ressources fournies</w:t>
            </w:r>
          </w:p>
        </w:tc>
        <w:tc>
          <w:tcPr>
            <w:tcW w:w="1017" w:type="dxa"/>
          </w:tcPr>
          <w:p w14:paraId="0C7FDBDA" w14:textId="77777777" w:rsidR="00911B0A" w:rsidRPr="00BE62EF" w:rsidRDefault="00911B0A" w:rsidP="00911B0A">
            <w:pPr>
              <w:widowControl/>
              <w:autoSpaceDE/>
              <w:autoSpaceDN/>
              <w:adjustRightInd/>
              <w:rPr>
                <w:rFonts w:cs="Arial"/>
                <w:sz w:val="20"/>
                <w:szCs w:val="20"/>
              </w:rPr>
            </w:pPr>
          </w:p>
        </w:tc>
        <w:tc>
          <w:tcPr>
            <w:tcW w:w="2513" w:type="dxa"/>
          </w:tcPr>
          <w:p w14:paraId="2021F517" w14:textId="77777777" w:rsidR="00911B0A" w:rsidRPr="00BE62EF" w:rsidRDefault="00911B0A" w:rsidP="00911B0A">
            <w:pPr>
              <w:widowControl/>
              <w:autoSpaceDE/>
              <w:autoSpaceDN/>
              <w:adjustRightInd/>
              <w:rPr>
                <w:rFonts w:cs="Arial"/>
                <w:sz w:val="20"/>
                <w:szCs w:val="20"/>
              </w:rPr>
            </w:pPr>
            <w:r w:rsidRPr="00BE62EF">
              <w:rPr>
                <w:rFonts w:cs="Arial"/>
                <w:sz w:val="20"/>
                <w:szCs w:val="20"/>
              </w:rPr>
              <w:t>Tous les partenaires</w:t>
            </w:r>
          </w:p>
        </w:tc>
      </w:tr>
      <w:tr w:rsidR="00911B0A" w:rsidRPr="00BE62EF" w14:paraId="71E7B739" w14:textId="77777777" w:rsidTr="00771112">
        <w:trPr>
          <w:gridAfter w:val="1"/>
          <w:wAfter w:w="13" w:type="dxa"/>
        </w:trPr>
        <w:tc>
          <w:tcPr>
            <w:tcW w:w="5792" w:type="dxa"/>
          </w:tcPr>
          <w:p w14:paraId="717F1818" w14:textId="77777777" w:rsidR="00911B0A" w:rsidRPr="00BE62EF" w:rsidRDefault="00911B0A" w:rsidP="00911B0A">
            <w:pPr>
              <w:widowControl/>
              <w:autoSpaceDE/>
              <w:autoSpaceDN/>
              <w:adjustRightInd/>
              <w:rPr>
                <w:rFonts w:cs="Arial"/>
                <w:sz w:val="20"/>
                <w:szCs w:val="20"/>
              </w:rPr>
            </w:pPr>
            <w:r w:rsidRPr="00BE62EF">
              <w:rPr>
                <w:rFonts w:cs="Arial"/>
                <w:sz w:val="20"/>
                <w:szCs w:val="20"/>
              </w:rPr>
              <w:t>8.3. Maintenir la communication entre l'ensemble des parties prenantes</w:t>
            </w:r>
          </w:p>
        </w:tc>
        <w:tc>
          <w:tcPr>
            <w:tcW w:w="4140" w:type="dxa"/>
          </w:tcPr>
          <w:p w14:paraId="33CC4409" w14:textId="77777777" w:rsidR="00911B0A" w:rsidRPr="00BE62EF" w:rsidRDefault="00911B0A" w:rsidP="00911B0A">
            <w:pPr>
              <w:widowControl/>
              <w:autoSpaceDE/>
              <w:autoSpaceDN/>
              <w:adjustRightInd/>
              <w:rPr>
                <w:rFonts w:cs="Arial"/>
                <w:sz w:val="20"/>
                <w:szCs w:val="20"/>
              </w:rPr>
            </w:pPr>
            <w:r w:rsidRPr="00BE62EF">
              <w:rPr>
                <w:rFonts w:cs="Arial"/>
                <w:sz w:val="20"/>
                <w:szCs w:val="20"/>
              </w:rPr>
              <w:t>La liste de diffusion du Club Leptocère est maintenue avec des communications régulières</w:t>
            </w:r>
          </w:p>
        </w:tc>
        <w:tc>
          <w:tcPr>
            <w:tcW w:w="1017" w:type="dxa"/>
          </w:tcPr>
          <w:p w14:paraId="3E5AD5BA" w14:textId="77777777" w:rsidR="00911B0A" w:rsidRPr="00BE62EF" w:rsidRDefault="00911B0A" w:rsidP="00911B0A">
            <w:pPr>
              <w:widowControl/>
              <w:autoSpaceDE/>
              <w:autoSpaceDN/>
              <w:adjustRightInd/>
              <w:rPr>
                <w:rFonts w:cs="Arial"/>
                <w:sz w:val="20"/>
                <w:szCs w:val="20"/>
              </w:rPr>
            </w:pPr>
          </w:p>
        </w:tc>
        <w:tc>
          <w:tcPr>
            <w:tcW w:w="2513" w:type="dxa"/>
          </w:tcPr>
          <w:p w14:paraId="3DC60CD9" w14:textId="77777777" w:rsidR="00911B0A" w:rsidRPr="00BE62EF" w:rsidRDefault="00911B0A" w:rsidP="00911B0A">
            <w:pPr>
              <w:widowControl/>
              <w:autoSpaceDE/>
              <w:autoSpaceDN/>
              <w:adjustRightInd/>
              <w:rPr>
                <w:rFonts w:cs="Arial"/>
                <w:sz w:val="20"/>
                <w:szCs w:val="20"/>
              </w:rPr>
            </w:pPr>
            <w:r w:rsidRPr="00BE62EF">
              <w:rPr>
                <w:rFonts w:cs="Arial"/>
                <w:sz w:val="20"/>
                <w:szCs w:val="20"/>
              </w:rPr>
              <w:t>ASG, Living Desert</w:t>
            </w:r>
          </w:p>
        </w:tc>
      </w:tr>
    </w:tbl>
    <w:p w14:paraId="616CF01A" w14:textId="77777777" w:rsidR="00911B0A" w:rsidRPr="00BE62EF" w:rsidRDefault="00911B0A" w:rsidP="00911B0A">
      <w:pPr>
        <w:widowControl/>
        <w:autoSpaceDE/>
        <w:autoSpaceDN/>
        <w:adjustRightInd/>
        <w:rPr>
          <w:rFonts w:cs="Arial"/>
          <w:sz w:val="22"/>
          <w:szCs w:val="22"/>
        </w:rPr>
      </w:pPr>
    </w:p>
    <w:p w14:paraId="2B4412F4" w14:textId="77777777" w:rsidR="00911B0A" w:rsidRPr="00BE62EF" w:rsidRDefault="00911B0A" w:rsidP="00911B0A">
      <w:pPr>
        <w:widowControl/>
        <w:autoSpaceDE/>
        <w:autoSpaceDN/>
        <w:adjustRightInd/>
        <w:rPr>
          <w:rFonts w:cs="Arial"/>
          <w:sz w:val="22"/>
          <w:szCs w:val="22"/>
        </w:rPr>
      </w:pPr>
    </w:p>
    <w:p w14:paraId="6D97D7A1" w14:textId="77777777" w:rsidR="00911B0A" w:rsidRPr="00BE62EF" w:rsidRDefault="00911B0A" w:rsidP="00911B0A">
      <w:pPr>
        <w:widowControl/>
        <w:autoSpaceDE/>
        <w:autoSpaceDN/>
        <w:adjustRightInd/>
        <w:spacing w:after="160"/>
        <w:jc w:val="both"/>
        <w:rPr>
          <w:rFonts w:cs="Arial"/>
          <w:sz w:val="22"/>
          <w:szCs w:val="22"/>
        </w:rPr>
      </w:pPr>
      <w:r w:rsidRPr="00BE62EF">
        <w:rPr>
          <w:rFonts w:cs="Arial"/>
          <w:sz w:val="22"/>
          <w:szCs w:val="22"/>
        </w:rPr>
        <w:br w:type="page"/>
      </w:r>
    </w:p>
    <w:p w14:paraId="75383625" w14:textId="77777777" w:rsidR="00911B0A" w:rsidRPr="00BE62EF" w:rsidRDefault="00911B0A" w:rsidP="00911B0A">
      <w:pPr>
        <w:widowControl/>
        <w:autoSpaceDE/>
        <w:autoSpaceDN/>
        <w:adjustRightInd/>
        <w:spacing w:after="160"/>
        <w:jc w:val="both"/>
        <w:rPr>
          <w:rFonts w:cs="Arial"/>
          <w:sz w:val="22"/>
          <w:szCs w:val="22"/>
        </w:rPr>
        <w:sectPr w:rsidR="00911B0A" w:rsidRPr="00BE62EF" w:rsidSect="005F7242">
          <w:headerReference w:type="even" r:id="rId42"/>
          <w:headerReference w:type="default" r:id="rId43"/>
          <w:pgSz w:w="16838" w:h="11906" w:orient="landscape" w:code="9"/>
          <w:pgMar w:top="1440" w:right="1440" w:bottom="1440" w:left="1440" w:header="708" w:footer="708" w:gutter="0"/>
          <w:cols w:space="708"/>
          <w:docGrid w:linePitch="360"/>
        </w:sectPr>
      </w:pPr>
    </w:p>
    <w:p w14:paraId="01664D89" w14:textId="76EC7472" w:rsidR="00911B0A" w:rsidRPr="001340C7" w:rsidRDefault="000E5146" w:rsidP="001121CB">
      <w:pPr>
        <w:pStyle w:val="Heading2"/>
        <w:rPr>
          <w:sz w:val="22"/>
          <w:szCs w:val="22"/>
        </w:rPr>
      </w:pPr>
      <w:bookmarkStart w:id="17" w:name="_Toc135997372"/>
      <w:r w:rsidRPr="001340C7">
        <w:rPr>
          <w:sz w:val="22"/>
          <w:szCs w:val="22"/>
        </w:rPr>
        <w:lastRenderedPageBreak/>
        <w:t>Gazelle de Cuvier (</w:t>
      </w:r>
      <w:r w:rsidRPr="001340C7">
        <w:rPr>
          <w:i/>
          <w:iCs/>
          <w:sz w:val="22"/>
          <w:szCs w:val="22"/>
        </w:rPr>
        <w:t>Gazella cuvieri</w:t>
      </w:r>
      <w:r w:rsidRPr="001340C7">
        <w:rPr>
          <w:sz w:val="22"/>
          <w:szCs w:val="22"/>
        </w:rPr>
        <w:t>)</w:t>
      </w:r>
      <w:bookmarkEnd w:id="17"/>
    </w:p>
    <w:p w14:paraId="2264246E" w14:textId="77777777" w:rsidR="000E5146" w:rsidRPr="00BE62EF" w:rsidRDefault="000E5146" w:rsidP="000E5146"/>
    <w:p w14:paraId="4CB92D5A" w14:textId="77777777" w:rsidR="00911B0A" w:rsidRPr="00BE62EF" w:rsidRDefault="00911B0A" w:rsidP="00911B0A">
      <w:pPr>
        <w:widowControl/>
        <w:autoSpaceDE/>
        <w:autoSpaceDN/>
        <w:adjustRightInd/>
        <w:spacing w:after="160"/>
        <w:jc w:val="both"/>
        <w:rPr>
          <w:rFonts w:cs="Arial"/>
          <w:sz w:val="22"/>
          <w:szCs w:val="22"/>
        </w:rPr>
      </w:pPr>
      <w:r w:rsidRPr="00BE62EF">
        <w:rPr>
          <w:rFonts w:cs="Arial"/>
          <w:sz w:val="22"/>
          <w:szCs w:val="22"/>
        </w:rPr>
        <w:t xml:space="preserve">Gazelle de Cuvier </w:t>
      </w:r>
      <w:r w:rsidRPr="00BE62EF">
        <w:rPr>
          <w:rFonts w:cs="Arial"/>
          <w:i/>
          <w:iCs/>
          <w:sz w:val="22"/>
          <w:szCs w:val="22"/>
        </w:rPr>
        <w:t xml:space="preserve">Gazella cuvieri </w:t>
      </w:r>
      <w:r w:rsidRPr="00BE62EF">
        <w:rPr>
          <w:rFonts w:cs="Arial"/>
          <w:sz w:val="22"/>
          <w:szCs w:val="22"/>
        </w:rPr>
        <w:t>Objectifs et actions (UICN 2017)</w:t>
      </w:r>
    </w:p>
    <w:p w14:paraId="770DB274" w14:textId="77777777" w:rsidR="00911B0A" w:rsidRPr="00BE62EF" w:rsidRDefault="00911B0A" w:rsidP="00ED4353">
      <w:pPr>
        <w:pStyle w:val="Heading3"/>
        <w:rPr>
          <w:lang w:eastAsia="en-GB"/>
        </w:rPr>
      </w:pPr>
      <w:r w:rsidRPr="00BE62EF">
        <w:rPr>
          <w:lang w:eastAsia="en-GB"/>
        </w:rPr>
        <w:t>Objectifs Régionaux</w:t>
      </w:r>
    </w:p>
    <w:tbl>
      <w:tblPr>
        <w:tblStyle w:val="TableGrid1"/>
        <w:tblW w:w="14283" w:type="dxa"/>
        <w:tblLayout w:type="fixed"/>
        <w:tblLook w:val="04A0" w:firstRow="1" w:lastRow="0" w:firstColumn="1" w:lastColumn="0" w:noHBand="0" w:noVBand="1"/>
      </w:tblPr>
      <w:tblGrid>
        <w:gridCol w:w="4219"/>
        <w:gridCol w:w="4960"/>
        <w:gridCol w:w="1532"/>
        <w:gridCol w:w="3572"/>
      </w:tblGrid>
      <w:tr w:rsidR="00911B0A" w:rsidRPr="001340C7" w14:paraId="3E5B9C0D" w14:textId="77777777" w:rsidTr="001340C7">
        <w:trPr>
          <w:tblHeader/>
        </w:trPr>
        <w:tc>
          <w:tcPr>
            <w:tcW w:w="4219" w:type="dxa"/>
            <w:shd w:val="clear" w:color="auto" w:fill="F7CAAC"/>
          </w:tcPr>
          <w:p w14:paraId="638412DC"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 Action</w:t>
            </w:r>
          </w:p>
        </w:tc>
        <w:tc>
          <w:tcPr>
            <w:tcW w:w="4960" w:type="dxa"/>
            <w:shd w:val="clear" w:color="auto" w:fill="F7CAAC"/>
          </w:tcPr>
          <w:p w14:paraId="5CD4728A"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Indicateurs</w:t>
            </w:r>
          </w:p>
        </w:tc>
        <w:tc>
          <w:tcPr>
            <w:tcW w:w="1532" w:type="dxa"/>
            <w:shd w:val="clear" w:color="auto" w:fill="F7CAAC"/>
          </w:tcPr>
          <w:p w14:paraId="5D3AF232"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Urgence</w:t>
            </w:r>
          </w:p>
        </w:tc>
        <w:tc>
          <w:tcPr>
            <w:tcW w:w="3572" w:type="dxa"/>
            <w:shd w:val="clear" w:color="auto" w:fill="F7CAAC"/>
          </w:tcPr>
          <w:p w14:paraId="396A4EBE"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Responsable</w:t>
            </w:r>
          </w:p>
        </w:tc>
      </w:tr>
      <w:tr w:rsidR="00911B0A" w:rsidRPr="001340C7" w14:paraId="1C519018" w14:textId="77777777" w:rsidTr="00911B0A">
        <w:tc>
          <w:tcPr>
            <w:tcW w:w="14283" w:type="dxa"/>
            <w:gridSpan w:val="4"/>
            <w:shd w:val="clear" w:color="auto" w:fill="F7CAAC"/>
          </w:tcPr>
          <w:p w14:paraId="5B7E6E12"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Stratégie d’intervention : Coopération internationale</w:t>
            </w:r>
          </w:p>
        </w:tc>
      </w:tr>
      <w:tr w:rsidR="00911B0A" w:rsidRPr="001340C7" w14:paraId="3ECA3A07" w14:textId="77777777" w:rsidTr="00911B0A">
        <w:tc>
          <w:tcPr>
            <w:tcW w:w="14283" w:type="dxa"/>
            <w:gridSpan w:val="4"/>
            <w:shd w:val="clear" w:color="auto" w:fill="FBE4D5"/>
          </w:tcPr>
          <w:p w14:paraId="00119D3F"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R1 : Coordonner l’implémentation du Plan d’action</w:t>
            </w:r>
          </w:p>
        </w:tc>
      </w:tr>
      <w:tr w:rsidR="00911B0A" w:rsidRPr="001340C7" w14:paraId="0DD17059" w14:textId="77777777" w:rsidTr="00771112">
        <w:tc>
          <w:tcPr>
            <w:tcW w:w="4219" w:type="dxa"/>
            <w:shd w:val="clear" w:color="auto" w:fill="auto"/>
          </w:tcPr>
          <w:p w14:paraId="6F20E49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R.1.1. Etablir une « mailing list » reprenant toutes les parties prenantes</w:t>
            </w:r>
          </w:p>
        </w:tc>
        <w:tc>
          <w:tcPr>
            <w:tcW w:w="4960" w:type="dxa"/>
            <w:shd w:val="clear" w:color="auto" w:fill="auto"/>
          </w:tcPr>
          <w:p w14:paraId="5BEEC90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Liste établie et mise en œuvre</w:t>
            </w:r>
          </w:p>
        </w:tc>
        <w:tc>
          <w:tcPr>
            <w:tcW w:w="1532" w:type="dxa"/>
            <w:shd w:val="clear" w:color="auto" w:fill="auto"/>
          </w:tcPr>
          <w:p w14:paraId="72A3E125"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14013816"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Agences gouvernementaux, ONG, UICN-Med, CMS</w:t>
            </w:r>
          </w:p>
        </w:tc>
      </w:tr>
      <w:tr w:rsidR="00911B0A" w:rsidRPr="001340C7" w14:paraId="3494D40A" w14:textId="77777777" w:rsidTr="00771112">
        <w:tc>
          <w:tcPr>
            <w:tcW w:w="4219" w:type="dxa"/>
            <w:shd w:val="clear" w:color="auto" w:fill="auto"/>
          </w:tcPr>
          <w:p w14:paraId="36CFBD5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R.1.2. Créer une base de données sur la gazelle de Cuvier</w:t>
            </w:r>
          </w:p>
        </w:tc>
        <w:tc>
          <w:tcPr>
            <w:tcW w:w="4960" w:type="dxa"/>
            <w:shd w:val="clear" w:color="auto" w:fill="auto"/>
          </w:tcPr>
          <w:p w14:paraId="5A9F25CB"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Base de données créée et disponible</w:t>
            </w:r>
          </w:p>
        </w:tc>
        <w:tc>
          <w:tcPr>
            <w:tcW w:w="1532" w:type="dxa"/>
            <w:shd w:val="clear" w:color="auto" w:fill="auto"/>
          </w:tcPr>
          <w:p w14:paraId="2679B444" w14:textId="77777777" w:rsidR="00911B0A" w:rsidRPr="001340C7" w:rsidRDefault="00911B0A" w:rsidP="00911B0A">
            <w:pPr>
              <w:tabs>
                <w:tab w:val="left" w:pos="5697"/>
              </w:tabs>
              <w:ind w:right="-102"/>
              <w:rPr>
                <w:rFonts w:ascii="Arial" w:hAnsi="Arial" w:cs="Arial"/>
                <w:color w:val="000000"/>
                <w:sz w:val="20"/>
                <w:szCs w:val="20"/>
                <w:lang w:eastAsia="en-GB"/>
              </w:rPr>
            </w:pPr>
          </w:p>
        </w:tc>
        <w:tc>
          <w:tcPr>
            <w:tcW w:w="3572" w:type="dxa"/>
            <w:shd w:val="clear" w:color="auto" w:fill="auto"/>
          </w:tcPr>
          <w:p w14:paraId="26054E2D"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4B5E8118" w14:textId="77777777" w:rsidTr="00771112">
        <w:tc>
          <w:tcPr>
            <w:tcW w:w="4219" w:type="dxa"/>
            <w:shd w:val="clear" w:color="auto" w:fill="auto"/>
          </w:tcPr>
          <w:p w14:paraId="4C97463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R.1.3. Identifier un point focal dans chaque pays de l’aire de répartition</w:t>
            </w:r>
          </w:p>
        </w:tc>
        <w:tc>
          <w:tcPr>
            <w:tcW w:w="4960" w:type="dxa"/>
            <w:shd w:val="clear" w:color="auto" w:fill="auto"/>
          </w:tcPr>
          <w:p w14:paraId="626EA4B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3 points focaux identifiés</w:t>
            </w:r>
          </w:p>
        </w:tc>
        <w:tc>
          <w:tcPr>
            <w:tcW w:w="1532" w:type="dxa"/>
            <w:shd w:val="clear" w:color="auto" w:fill="auto"/>
          </w:tcPr>
          <w:p w14:paraId="49B20BC6"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4E7A781B"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Agences gouvernementales</w:t>
            </w:r>
          </w:p>
        </w:tc>
      </w:tr>
      <w:tr w:rsidR="00911B0A" w:rsidRPr="001340C7" w14:paraId="17503562" w14:textId="77777777" w:rsidTr="00771112">
        <w:tc>
          <w:tcPr>
            <w:tcW w:w="4219" w:type="dxa"/>
            <w:shd w:val="clear" w:color="auto" w:fill="auto"/>
          </w:tcPr>
          <w:p w14:paraId="038B5508"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R.1.4. Evaluer à intervalles réguliers (2-3 ans) si les indicateurs ont été atteints</w:t>
            </w:r>
          </w:p>
        </w:tc>
        <w:tc>
          <w:tcPr>
            <w:tcW w:w="4960" w:type="dxa"/>
            <w:shd w:val="clear" w:color="auto" w:fill="auto"/>
          </w:tcPr>
          <w:p w14:paraId="1349C92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Rapport produit</w:t>
            </w:r>
          </w:p>
        </w:tc>
        <w:tc>
          <w:tcPr>
            <w:tcW w:w="1532" w:type="dxa"/>
            <w:shd w:val="clear" w:color="auto" w:fill="auto"/>
          </w:tcPr>
          <w:p w14:paraId="10B7C92C" w14:textId="77777777" w:rsidR="00911B0A" w:rsidRPr="001340C7" w:rsidRDefault="00911B0A" w:rsidP="00911B0A">
            <w:pPr>
              <w:widowControl/>
              <w:autoSpaceDE/>
              <w:autoSpaceDN/>
              <w:adjustRightInd/>
              <w:contextualSpacing/>
              <w:rPr>
                <w:rFonts w:ascii="Arial" w:hAnsi="Arial" w:cs="Arial"/>
                <w:sz w:val="20"/>
                <w:szCs w:val="20"/>
                <w:lang w:bidi="en-US"/>
              </w:rPr>
            </w:pPr>
          </w:p>
        </w:tc>
        <w:tc>
          <w:tcPr>
            <w:tcW w:w="3572" w:type="dxa"/>
            <w:shd w:val="clear" w:color="auto" w:fill="auto"/>
          </w:tcPr>
          <w:p w14:paraId="75AD6031"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CMS, autres ?</w:t>
            </w:r>
          </w:p>
        </w:tc>
      </w:tr>
      <w:tr w:rsidR="00911B0A" w:rsidRPr="001340C7" w14:paraId="240037FD" w14:textId="77777777" w:rsidTr="00771112">
        <w:tc>
          <w:tcPr>
            <w:tcW w:w="4219" w:type="dxa"/>
            <w:shd w:val="clear" w:color="auto" w:fill="auto"/>
          </w:tcPr>
          <w:p w14:paraId="7B1CB48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R.1.5. Diffuser les résultats d'actions entreprises à toutes les parties prenantes</w:t>
            </w:r>
          </w:p>
        </w:tc>
        <w:tc>
          <w:tcPr>
            <w:tcW w:w="4960" w:type="dxa"/>
            <w:shd w:val="clear" w:color="auto" w:fill="auto"/>
          </w:tcPr>
          <w:p w14:paraId="1747C87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Liste établie et mise en œuvre (R1.1)</w:t>
            </w:r>
          </w:p>
        </w:tc>
        <w:tc>
          <w:tcPr>
            <w:tcW w:w="1532" w:type="dxa"/>
            <w:shd w:val="clear" w:color="auto" w:fill="auto"/>
          </w:tcPr>
          <w:p w14:paraId="37E324AC"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2002BC5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Tous</w:t>
            </w:r>
          </w:p>
        </w:tc>
      </w:tr>
      <w:tr w:rsidR="00911B0A" w:rsidRPr="001340C7" w14:paraId="436B249F" w14:textId="77777777" w:rsidTr="00771112">
        <w:tc>
          <w:tcPr>
            <w:tcW w:w="4219" w:type="dxa"/>
            <w:shd w:val="clear" w:color="auto" w:fill="auto"/>
          </w:tcPr>
          <w:p w14:paraId="3770AB58"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 xml:space="preserve">R.1.6. Standardiser les méthodes de suivi </w:t>
            </w:r>
          </w:p>
        </w:tc>
        <w:tc>
          <w:tcPr>
            <w:tcW w:w="4960" w:type="dxa"/>
            <w:shd w:val="clear" w:color="auto" w:fill="auto"/>
          </w:tcPr>
          <w:p w14:paraId="786A1EE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Actions pilotes, formations</w:t>
            </w:r>
          </w:p>
        </w:tc>
        <w:tc>
          <w:tcPr>
            <w:tcW w:w="1532" w:type="dxa"/>
            <w:shd w:val="clear" w:color="auto" w:fill="auto"/>
          </w:tcPr>
          <w:p w14:paraId="1A30EFF2"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6271D0FB"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Agences gouvernementales</w:t>
            </w:r>
          </w:p>
        </w:tc>
      </w:tr>
      <w:tr w:rsidR="00911B0A" w:rsidRPr="001340C7" w14:paraId="4B2BE165" w14:textId="77777777" w:rsidTr="00911B0A">
        <w:tc>
          <w:tcPr>
            <w:tcW w:w="14283" w:type="dxa"/>
            <w:gridSpan w:val="4"/>
            <w:shd w:val="clear" w:color="auto" w:fill="F7CAAC"/>
          </w:tcPr>
          <w:p w14:paraId="0068AFC6"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Stratégie d’intervention : Renforcement des capacités</w:t>
            </w:r>
          </w:p>
        </w:tc>
      </w:tr>
      <w:tr w:rsidR="00911B0A" w:rsidRPr="001340C7" w14:paraId="6874D1BC" w14:textId="77777777" w:rsidTr="00911B0A">
        <w:trPr>
          <w:trHeight w:val="85"/>
        </w:trPr>
        <w:tc>
          <w:tcPr>
            <w:tcW w:w="14283" w:type="dxa"/>
            <w:gridSpan w:val="4"/>
            <w:shd w:val="clear" w:color="auto" w:fill="FBE4D5"/>
          </w:tcPr>
          <w:p w14:paraId="6D72CECF"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Objectif R2 : Renforcer les capacités</w:t>
            </w:r>
          </w:p>
        </w:tc>
      </w:tr>
      <w:tr w:rsidR="00911B0A" w:rsidRPr="001340C7" w14:paraId="50FE5315" w14:textId="77777777" w:rsidTr="00771112">
        <w:tc>
          <w:tcPr>
            <w:tcW w:w="4219" w:type="dxa"/>
            <w:shd w:val="clear" w:color="auto" w:fill="auto"/>
          </w:tcPr>
          <w:p w14:paraId="649F00E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R.2.1. Organiser des formations sur les méthodologies de recensement et suivi (« distance sampling », photo-pièges traces, identification génétique)</w:t>
            </w:r>
          </w:p>
        </w:tc>
        <w:tc>
          <w:tcPr>
            <w:tcW w:w="4960" w:type="dxa"/>
            <w:shd w:val="clear" w:color="auto" w:fill="auto"/>
          </w:tcPr>
          <w:p w14:paraId="42F33F9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Formations organisées </w:t>
            </w:r>
          </w:p>
          <w:p w14:paraId="08DB663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Cadre de suivi formé à chaque pays dans l’aire de répartition</w:t>
            </w:r>
          </w:p>
          <w:p w14:paraId="63EDF89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Programme de suivi standardisé mis en œuvre </w:t>
            </w:r>
          </w:p>
        </w:tc>
        <w:tc>
          <w:tcPr>
            <w:tcW w:w="1532" w:type="dxa"/>
            <w:shd w:val="clear" w:color="auto" w:fill="auto"/>
          </w:tcPr>
          <w:p w14:paraId="3B66AF2B"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6D5AD731"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Gouvernements, SCF, ONG, universités</w:t>
            </w:r>
          </w:p>
        </w:tc>
      </w:tr>
      <w:tr w:rsidR="00911B0A" w:rsidRPr="001340C7" w14:paraId="2D84AA4F" w14:textId="77777777" w:rsidTr="00771112">
        <w:tc>
          <w:tcPr>
            <w:tcW w:w="4219" w:type="dxa"/>
            <w:shd w:val="clear" w:color="auto" w:fill="auto"/>
          </w:tcPr>
          <w:p w14:paraId="47C6363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R.2.2. Organiser des formations sur la gestion de l’habitat</w:t>
            </w:r>
          </w:p>
        </w:tc>
        <w:tc>
          <w:tcPr>
            <w:tcW w:w="4960" w:type="dxa"/>
            <w:shd w:val="clear" w:color="auto" w:fill="auto"/>
          </w:tcPr>
          <w:p w14:paraId="1A1A401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Formation régionale organisée</w:t>
            </w:r>
          </w:p>
        </w:tc>
        <w:tc>
          <w:tcPr>
            <w:tcW w:w="1532" w:type="dxa"/>
            <w:shd w:val="clear" w:color="auto" w:fill="auto"/>
          </w:tcPr>
          <w:p w14:paraId="7C1A3621"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149B8687"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1D58BE2F" w14:textId="77777777" w:rsidTr="00911B0A">
        <w:tc>
          <w:tcPr>
            <w:tcW w:w="14283" w:type="dxa"/>
            <w:gridSpan w:val="4"/>
            <w:shd w:val="clear" w:color="auto" w:fill="F7CAAC"/>
          </w:tcPr>
          <w:p w14:paraId="55865431" w14:textId="77777777" w:rsidR="00911B0A" w:rsidRPr="001340C7" w:rsidRDefault="00911B0A" w:rsidP="00911B0A">
            <w:pPr>
              <w:widowControl/>
              <w:autoSpaceDE/>
              <w:autoSpaceDN/>
              <w:adjustRightInd/>
              <w:rPr>
                <w:rFonts w:ascii="Arial" w:hAnsi="Arial" w:cs="Arial"/>
                <w:b/>
                <w:sz w:val="20"/>
                <w:szCs w:val="20"/>
              </w:rPr>
            </w:pPr>
            <w:r w:rsidRPr="001340C7">
              <w:rPr>
                <w:rFonts w:ascii="Arial" w:hAnsi="Arial" w:cs="Arial"/>
                <w:b/>
                <w:sz w:val="20"/>
                <w:szCs w:val="20"/>
              </w:rPr>
              <w:t xml:space="preserve">Stratégie d’intervention : Gestion en captivité </w:t>
            </w:r>
          </w:p>
        </w:tc>
      </w:tr>
      <w:tr w:rsidR="00911B0A" w:rsidRPr="001340C7" w14:paraId="334C662D" w14:textId="77777777" w:rsidTr="00911B0A">
        <w:tc>
          <w:tcPr>
            <w:tcW w:w="14283" w:type="dxa"/>
            <w:gridSpan w:val="4"/>
            <w:shd w:val="clear" w:color="auto" w:fill="FBE4D5"/>
          </w:tcPr>
          <w:p w14:paraId="7084D781" w14:textId="77777777" w:rsidR="00911B0A" w:rsidRPr="001340C7" w:rsidDel="00B701E4" w:rsidRDefault="00911B0A" w:rsidP="00911B0A">
            <w:pPr>
              <w:widowControl/>
              <w:autoSpaceDE/>
              <w:autoSpaceDN/>
              <w:adjustRightInd/>
              <w:rPr>
                <w:rFonts w:ascii="Arial" w:hAnsi="Arial" w:cs="Arial"/>
                <w:b/>
                <w:sz w:val="20"/>
                <w:szCs w:val="20"/>
              </w:rPr>
            </w:pPr>
            <w:r w:rsidRPr="001340C7">
              <w:rPr>
                <w:rFonts w:ascii="Arial" w:hAnsi="Arial" w:cs="Arial"/>
                <w:b/>
                <w:sz w:val="20"/>
                <w:szCs w:val="20"/>
              </w:rPr>
              <w:t>Objectif : R3 Développer un programme coordonné de reproduction en captivité</w:t>
            </w:r>
          </w:p>
        </w:tc>
      </w:tr>
      <w:tr w:rsidR="00911B0A" w:rsidRPr="001340C7" w14:paraId="2BE08877" w14:textId="77777777" w:rsidTr="00771112">
        <w:tc>
          <w:tcPr>
            <w:tcW w:w="4219" w:type="dxa"/>
            <w:shd w:val="clear" w:color="auto" w:fill="auto"/>
          </w:tcPr>
          <w:p w14:paraId="14F89EF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R3.1. Mettre à jour des lignes directrices sur la reproduction en captivité</w:t>
            </w:r>
          </w:p>
        </w:tc>
        <w:tc>
          <w:tcPr>
            <w:tcW w:w="4960" w:type="dxa"/>
            <w:shd w:val="clear" w:color="auto" w:fill="auto"/>
          </w:tcPr>
          <w:p w14:paraId="20F85D8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Lignes directrices élaborées et publiées</w:t>
            </w:r>
          </w:p>
        </w:tc>
        <w:tc>
          <w:tcPr>
            <w:tcW w:w="1532" w:type="dxa"/>
            <w:shd w:val="clear" w:color="auto" w:fill="auto"/>
          </w:tcPr>
          <w:p w14:paraId="7328C30E" w14:textId="77777777" w:rsidR="00911B0A" w:rsidRPr="001340C7" w:rsidRDefault="00911B0A" w:rsidP="00911B0A">
            <w:pPr>
              <w:widowControl/>
              <w:autoSpaceDE/>
              <w:autoSpaceDN/>
              <w:adjustRightInd/>
              <w:contextualSpacing/>
              <w:rPr>
                <w:rFonts w:ascii="Arial" w:hAnsi="Arial" w:cs="Arial"/>
                <w:sz w:val="20"/>
                <w:szCs w:val="20"/>
                <w:lang w:bidi="en-US"/>
              </w:rPr>
            </w:pPr>
          </w:p>
        </w:tc>
        <w:tc>
          <w:tcPr>
            <w:tcW w:w="3572" w:type="dxa"/>
            <w:shd w:val="clear" w:color="auto" w:fill="auto"/>
          </w:tcPr>
          <w:p w14:paraId="7DCFE71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EAZA-CSIC</w:t>
            </w:r>
          </w:p>
        </w:tc>
      </w:tr>
      <w:tr w:rsidR="00911B0A" w:rsidRPr="001340C7" w14:paraId="1A7823D8" w14:textId="77777777" w:rsidTr="00771112">
        <w:tc>
          <w:tcPr>
            <w:tcW w:w="4219" w:type="dxa"/>
            <w:shd w:val="clear" w:color="auto" w:fill="auto"/>
          </w:tcPr>
          <w:p w14:paraId="5FDFF87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R3.2. Traduire en français ces lignes directrices</w:t>
            </w:r>
          </w:p>
        </w:tc>
        <w:tc>
          <w:tcPr>
            <w:tcW w:w="4960" w:type="dxa"/>
            <w:shd w:val="clear" w:color="auto" w:fill="auto"/>
          </w:tcPr>
          <w:p w14:paraId="2E4D13F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Lignes directrices traduites en Français et circulées</w:t>
            </w:r>
          </w:p>
        </w:tc>
        <w:tc>
          <w:tcPr>
            <w:tcW w:w="1532" w:type="dxa"/>
            <w:shd w:val="clear" w:color="auto" w:fill="auto"/>
          </w:tcPr>
          <w:p w14:paraId="5E04309D"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61C9EC39"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UICN Med</w:t>
            </w:r>
          </w:p>
        </w:tc>
      </w:tr>
      <w:tr w:rsidR="00911B0A" w:rsidRPr="001340C7" w14:paraId="7C4CFCB6" w14:textId="77777777" w:rsidTr="00771112">
        <w:tc>
          <w:tcPr>
            <w:tcW w:w="4219" w:type="dxa"/>
            <w:shd w:val="clear" w:color="auto" w:fill="auto"/>
          </w:tcPr>
          <w:p w14:paraId="0E03E6D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R3.3. Renforcer les capacités en termes de gestion des populations captives (maitrise de l’élevage, manipulation des animaux, démographie et génétique)</w:t>
            </w:r>
          </w:p>
        </w:tc>
        <w:tc>
          <w:tcPr>
            <w:tcW w:w="4960" w:type="dxa"/>
            <w:shd w:val="clear" w:color="auto" w:fill="auto"/>
          </w:tcPr>
          <w:p w14:paraId="46BBA9F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Programme de stages et formations organisé</w:t>
            </w:r>
          </w:p>
          <w:p w14:paraId="2875074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Un cadre formé à chaque site abritant des gazelles de Cuvier </w:t>
            </w:r>
          </w:p>
        </w:tc>
        <w:tc>
          <w:tcPr>
            <w:tcW w:w="1532" w:type="dxa"/>
            <w:shd w:val="clear" w:color="auto" w:fill="auto"/>
          </w:tcPr>
          <w:p w14:paraId="2CA4393B"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33346680"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EAZA-CSIC, Agences gouvernementales</w:t>
            </w:r>
          </w:p>
        </w:tc>
      </w:tr>
      <w:tr w:rsidR="00911B0A" w:rsidRPr="001340C7" w14:paraId="29B6D7D8" w14:textId="77777777" w:rsidTr="00771112">
        <w:tc>
          <w:tcPr>
            <w:tcW w:w="4219" w:type="dxa"/>
            <w:shd w:val="clear" w:color="auto" w:fill="auto"/>
          </w:tcPr>
          <w:p w14:paraId="3087C58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R3.4. Compléter la caractérisation génétique </w:t>
            </w:r>
            <w:r w:rsidRPr="001340C7">
              <w:rPr>
                <w:rFonts w:ascii="Arial" w:hAnsi="Arial" w:cs="Arial"/>
                <w:color w:val="000000"/>
                <w:sz w:val="20"/>
                <w:szCs w:val="20"/>
                <w:lang w:eastAsia="en-GB"/>
              </w:rPr>
              <w:lastRenderedPageBreak/>
              <w:t xml:space="preserve">de la Gazelle de Cuvier </w:t>
            </w:r>
          </w:p>
        </w:tc>
        <w:tc>
          <w:tcPr>
            <w:tcW w:w="4960" w:type="dxa"/>
            <w:shd w:val="clear" w:color="auto" w:fill="auto"/>
          </w:tcPr>
          <w:p w14:paraId="63B0DB93"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lastRenderedPageBreak/>
              <w:t xml:space="preserve">Etude complète, résultats publiés </w:t>
            </w:r>
          </w:p>
        </w:tc>
        <w:tc>
          <w:tcPr>
            <w:tcW w:w="1532" w:type="dxa"/>
            <w:shd w:val="clear" w:color="auto" w:fill="auto"/>
          </w:tcPr>
          <w:p w14:paraId="12E47DF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H (les </w:t>
            </w:r>
            <w:r w:rsidRPr="001340C7">
              <w:rPr>
                <w:rFonts w:ascii="Arial" w:hAnsi="Arial" w:cs="Arial"/>
                <w:color w:val="000000"/>
                <w:sz w:val="20"/>
                <w:szCs w:val="20"/>
                <w:lang w:eastAsia="en-GB"/>
              </w:rPr>
              <w:lastRenderedPageBreak/>
              <w:t>individus capturés récemment en Algérie)</w:t>
            </w:r>
          </w:p>
          <w:p w14:paraId="62C0D48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M-B (autres)</w:t>
            </w:r>
          </w:p>
        </w:tc>
        <w:tc>
          <w:tcPr>
            <w:tcW w:w="3572" w:type="dxa"/>
            <w:shd w:val="clear" w:color="auto" w:fill="auto"/>
          </w:tcPr>
          <w:p w14:paraId="1AA6258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lastRenderedPageBreak/>
              <w:t>Instituts de recherche</w:t>
            </w:r>
          </w:p>
          <w:p w14:paraId="72FB31E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lastRenderedPageBreak/>
              <w:t>CSIC</w:t>
            </w:r>
          </w:p>
        </w:tc>
      </w:tr>
      <w:tr w:rsidR="00911B0A" w:rsidRPr="001340C7" w14:paraId="00315435" w14:textId="77777777" w:rsidTr="00771112">
        <w:tc>
          <w:tcPr>
            <w:tcW w:w="4219" w:type="dxa"/>
            <w:shd w:val="clear" w:color="auto" w:fill="auto"/>
          </w:tcPr>
          <w:p w14:paraId="66833A6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lastRenderedPageBreak/>
              <w:t xml:space="preserve">R3.5. S'assurer que les projets de renforcement et de réintroduction respectent les lignes directrices de l'UICN </w:t>
            </w:r>
          </w:p>
        </w:tc>
        <w:tc>
          <w:tcPr>
            <w:tcW w:w="4960" w:type="dxa"/>
            <w:shd w:val="clear" w:color="auto" w:fill="auto"/>
          </w:tcPr>
          <w:p w14:paraId="53657A4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Projets planifiés selon UICN (2013)</w:t>
            </w:r>
          </w:p>
        </w:tc>
        <w:tc>
          <w:tcPr>
            <w:tcW w:w="1532" w:type="dxa"/>
            <w:shd w:val="clear" w:color="auto" w:fill="auto"/>
          </w:tcPr>
          <w:p w14:paraId="7711F533"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06F890D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Agences gouvernementales</w:t>
            </w:r>
          </w:p>
          <w:p w14:paraId="08D8CCB1"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ONG</w:t>
            </w:r>
          </w:p>
        </w:tc>
      </w:tr>
      <w:tr w:rsidR="00911B0A" w:rsidRPr="001340C7" w14:paraId="5EB47035" w14:textId="77777777" w:rsidTr="00771112">
        <w:tc>
          <w:tcPr>
            <w:tcW w:w="4219" w:type="dxa"/>
            <w:shd w:val="clear" w:color="auto" w:fill="auto"/>
          </w:tcPr>
          <w:p w14:paraId="7F7827AD"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R3.6 Investiguer la possibilité d’échange d’animaux vers Almeria à travers d’EAZA</w:t>
            </w:r>
          </w:p>
        </w:tc>
        <w:tc>
          <w:tcPr>
            <w:tcW w:w="4960" w:type="dxa"/>
            <w:shd w:val="clear" w:color="auto" w:fill="auto"/>
          </w:tcPr>
          <w:p w14:paraId="3F97216B"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Rapport de faisabilité produit</w:t>
            </w:r>
          </w:p>
        </w:tc>
        <w:tc>
          <w:tcPr>
            <w:tcW w:w="1532" w:type="dxa"/>
            <w:shd w:val="clear" w:color="auto" w:fill="auto"/>
          </w:tcPr>
          <w:p w14:paraId="23E9DA9E"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shd w:val="clear" w:color="auto" w:fill="auto"/>
          </w:tcPr>
          <w:p w14:paraId="5D74A39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EAZA-CSIC, Agences gouvernementales</w:t>
            </w:r>
          </w:p>
        </w:tc>
      </w:tr>
    </w:tbl>
    <w:p w14:paraId="4B417C5E" w14:textId="77777777" w:rsidR="00911B0A" w:rsidRPr="00BE62EF" w:rsidRDefault="00911B0A" w:rsidP="00911B0A">
      <w:pPr>
        <w:tabs>
          <w:tab w:val="left" w:pos="2842"/>
        </w:tabs>
        <w:rPr>
          <w:rFonts w:cs="Arial"/>
          <w:color w:val="000000"/>
          <w:sz w:val="22"/>
          <w:szCs w:val="22"/>
          <w:lang w:eastAsia="en-GB"/>
        </w:rPr>
      </w:pPr>
    </w:p>
    <w:p w14:paraId="2A4CF732" w14:textId="77777777" w:rsidR="00911B0A" w:rsidRPr="00BE62EF" w:rsidRDefault="00911B0A" w:rsidP="00ED4353">
      <w:pPr>
        <w:pStyle w:val="Heading3"/>
        <w:rPr>
          <w:lang w:eastAsia="en-GB"/>
        </w:rPr>
      </w:pPr>
      <w:r w:rsidRPr="00BE62EF">
        <w:rPr>
          <w:lang w:eastAsia="en-GB"/>
        </w:rPr>
        <w:t>Objectifs et Actions : Maroc</w:t>
      </w:r>
    </w:p>
    <w:tbl>
      <w:tblPr>
        <w:tblStyle w:val="TableGrid1"/>
        <w:tblW w:w="14310" w:type="dxa"/>
        <w:tblLook w:val="04A0" w:firstRow="1" w:lastRow="0" w:firstColumn="1" w:lastColumn="0" w:noHBand="0" w:noVBand="1"/>
      </w:tblPr>
      <w:tblGrid>
        <w:gridCol w:w="4230"/>
        <w:gridCol w:w="4950"/>
        <w:gridCol w:w="1530"/>
        <w:gridCol w:w="22"/>
        <w:gridCol w:w="3578"/>
      </w:tblGrid>
      <w:tr w:rsidR="00911B0A" w:rsidRPr="001340C7" w14:paraId="79145036" w14:textId="77777777" w:rsidTr="001340C7">
        <w:trPr>
          <w:tblHeader/>
        </w:trPr>
        <w:tc>
          <w:tcPr>
            <w:tcW w:w="4230" w:type="dxa"/>
            <w:shd w:val="clear" w:color="auto" w:fill="F4B083"/>
          </w:tcPr>
          <w:p w14:paraId="65B3F2DB"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Objectif / Action</w:t>
            </w:r>
          </w:p>
        </w:tc>
        <w:tc>
          <w:tcPr>
            <w:tcW w:w="4950" w:type="dxa"/>
            <w:shd w:val="clear" w:color="auto" w:fill="F4B083"/>
          </w:tcPr>
          <w:p w14:paraId="4378B684"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Indicateurs</w:t>
            </w:r>
          </w:p>
        </w:tc>
        <w:tc>
          <w:tcPr>
            <w:tcW w:w="1552" w:type="dxa"/>
            <w:gridSpan w:val="2"/>
            <w:shd w:val="clear" w:color="auto" w:fill="F4B083"/>
          </w:tcPr>
          <w:p w14:paraId="08FEC291"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Urgence</w:t>
            </w:r>
          </w:p>
        </w:tc>
        <w:tc>
          <w:tcPr>
            <w:tcW w:w="3578" w:type="dxa"/>
            <w:shd w:val="clear" w:color="auto" w:fill="F4B083"/>
          </w:tcPr>
          <w:p w14:paraId="307AFBA2"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Responsable</w:t>
            </w:r>
          </w:p>
        </w:tc>
      </w:tr>
      <w:tr w:rsidR="00911B0A" w:rsidRPr="001340C7" w14:paraId="5398B128" w14:textId="77777777" w:rsidTr="00911B0A">
        <w:tc>
          <w:tcPr>
            <w:tcW w:w="14310" w:type="dxa"/>
            <w:gridSpan w:val="5"/>
            <w:shd w:val="clear" w:color="auto" w:fill="F4B083"/>
          </w:tcPr>
          <w:p w14:paraId="1B562A12"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Stratégie d’intervention : Protection et restauration des populations</w:t>
            </w:r>
          </w:p>
        </w:tc>
      </w:tr>
      <w:tr w:rsidR="00911B0A" w:rsidRPr="001340C7" w14:paraId="2945E2AD" w14:textId="77777777" w:rsidTr="00911B0A">
        <w:trPr>
          <w:trHeight w:val="187"/>
        </w:trPr>
        <w:tc>
          <w:tcPr>
            <w:tcW w:w="14310" w:type="dxa"/>
            <w:gridSpan w:val="5"/>
            <w:shd w:val="clear" w:color="auto" w:fill="FBE4D5"/>
          </w:tcPr>
          <w:p w14:paraId="23D12359"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Objectif 1 : Lutter contre le braconnage</w:t>
            </w:r>
          </w:p>
        </w:tc>
      </w:tr>
      <w:tr w:rsidR="00911B0A" w:rsidRPr="001340C7" w14:paraId="53C5A27A" w14:textId="77777777" w:rsidTr="00771112">
        <w:tc>
          <w:tcPr>
            <w:tcW w:w="4230" w:type="dxa"/>
          </w:tcPr>
          <w:p w14:paraId="7915DC6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1.1. Renforcer le système de surveillance (moyens humains et matériels).</w:t>
            </w:r>
          </w:p>
        </w:tc>
        <w:tc>
          <w:tcPr>
            <w:tcW w:w="4950" w:type="dxa"/>
          </w:tcPr>
          <w:p w14:paraId="56B5B8FB"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Cadre forme et équipé dans chaque site clé</w:t>
            </w:r>
          </w:p>
        </w:tc>
        <w:tc>
          <w:tcPr>
            <w:tcW w:w="1530" w:type="dxa"/>
          </w:tcPr>
          <w:p w14:paraId="1486535F"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0039235B"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ANEF</w:t>
            </w:r>
          </w:p>
          <w:p w14:paraId="2B0E043F"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5EDEFC4A" w14:textId="77777777" w:rsidTr="00771112">
        <w:tc>
          <w:tcPr>
            <w:tcW w:w="4230" w:type="dxa"/>
          </w:tcPr>
          <w:p w14:paraId="5FF7166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1.2. Mettre en place des structures de surveillance dédiées à la faune sauvage.</w:t>
            </w:r>
          </w:p>
        </w:tc>
        <w:tc>
          <w:tcPr>
            <w:tcW w:w="4950" w:type="dxa"/>
          </w:tcPr>
          <w:p w14:paraId="2522954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Structures en place</w:t>
            </w:r>
          </w:p>
          <w:p w14:paraId="3AC693C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Programme de suivi</w:t>
            </w:r>
          </w:p>
        </w:tc>
        <w:tc>
          <w:tcPr>
            <w:tcW w:w="1530" w:type="dxa"/>
          </w:tcPr>
          <w:p w14:paraId="6F20D75E"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59F31E51"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ANEF</w:t>
            </w:r>
          </w:p>
        </w:tc>
      </w:tr>
      <w:tr w:rsidR="00911B0A" w:rsidRPr="001340C7" w14:paraId="123D95B6" w14:textId="77777777" w:rsidTr="00771112">
        <w:tc>
          <w:tcPr>
            <w:tcW w:w="4230" w:type="dxa"/>
          </w:tcPr>
          <w:p w14:paraId="2B818E2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1.3. Consolider la coordination entre les différentes autorités pour le contrôle et la répression.</w:t>
            </w:r>
          </w:p>
        </w:tc>
        <w:tc>
          <w:tcPr>
            <w:tcW w:w="4950" w:type="dxa"/>
          </w:tcPr>
          <w:p w14:paraId="243858B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Comité de liaison établi</w:t>
            </w:r>
          </w:p>
        </w:tc>
        <w:tc>
          <w:tcPr>
            <w:tcW w:w="1530" w:type="dxa"/>
          </w:tcPr>
          <w:p w14:paraId="20B16FA8"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5215327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ANEF, Agences gouvernementales,</w:t>
            </w:r>
          </w:p>
        </w:tc>
      </w:tr>
      <w:tr w:rsidR="00911B0A" w:rsidRPr="001340C7" w14:paraId="5ECE6A4D" w14:textId="77777777" w:rsidTr="00911B0A">
        <w:tc>
          <w:tcPr>
            <w:tcW w:w="14310" w:type="dxa"/>
            <w:gridSpan w:val="5"/>
            <w:shd w:val="clear" w:color="auto" w:fill="FBE4D5"/>
          </w:tcPr>
          <w:p w14:paraId="5FA52D79"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2 : Lutter contre les chiens errants</w:t>
            </w:r>
          </w:p>
        </w:tc>
      </w:tr>
      <w:tr w:rsidR="00911B0A" w:rsidRPr="001340C7" w14:paraId="41F627E2" w14:textId="77777777" w:rsidTr="00771112">
        <w:tc>
          <w:tcPr>
            <w:tcW w:w="4230" w:type="dxa"/>
          </w:tcPr>
          <w:p w14:paraId="2FD0E2A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2.1. Organiser des campagnes de tir de chiens errants (régulièrement)</w:t>
            </w:r>
          </w:p>
        </w:tc>
        <w:tc>
          <w:tcPr>
            <w:tcW w:w="4950" w:type="dxa"/>
          </w:tcPr>
          <w:p w14:paraId="7B9473A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Diminution des chiens errants dans des zones clés</w:t>
            </w:r>
          </w:p>
        </w:tc>
        <w:tc>
          <w:tcPr>
            <w:tcW w:w="1530" w:type="dxa"/>
          </w:tcPr>
          <w:p w14:paraId="09262DC8"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18B71039"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43990FD0" w14:textId="77777777" w:rsidTr="00771112">
        <w:tc>
          <w:tcPr>
            <w:tcW w:w="4230" w:type="dxa"/>
          </w:tcPr>
          <w:p w14:paraId="1B64E66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2.2. Empêcher l’installation de décharges dans les zones clés pour la gazelle de Cuvier</w:t>
            </w:r>
          </w:p>
        </w:tc>
        <w:tc>
          <w:tcPr>
            <w:tcW w:w="4950" w:type="dxa"/>
          </w:tcPr>
          <w:p w14:paraId="08E7434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Diminution des décharges </w:t>
            </w:r>
          </w:p>
          <w:p w14:paraId="2B0CB01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Diminution des chiens errants dans des zones clés</w:t>
            </w:r>
          </w:p>
        </w:tc>
        <w:tc>
          <w:tcPr>
            <w:tcW w:w="1530" w:type="dxa"/>
          </w:tcPr>
          <w:p w14:paraId="20CB5BA3"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34873F6D"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49903CA3" w14:textId="77777777" w:rsidTr="00911B0A">
        <w:tc>
          <w:tcPr>
            <w:tcW w:w="14310" w:type="dxa"/>
            <w:gridSpan w:val="5"/>
            <w:shd w:val="clear" w:color="auto" w:fill="F4B083"/>
          </w:tcPr>
          <w:p w14:paraId="620088E2"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Stratégie d’intervention : Protection et gestion de l’habitat</w:t>
            </w:r>
          </w:p>
        </w:tc>
      </w:tr>
      <w:tr w:rsidR="00911B0A" w:rsidRPr="001340C7" w14:paraId="04B9FA39" w14:textId="77777777" w:rsidTr="00911B0A">
        <w:tc>
          <w:tcPr>
            <w:tcW w:w="14310" w:type="dxa"/>
            <w:gridSpan w:val="5"/>
            <w:shd w:val="clear" w:color="auto" w:fill="FBE4D5"/>
          </w:tcPr>
          <w:p w14:paraId="3D7320B1"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3 : Protéger et restaurer l’habitat de la gazelle de Cuvier</w:t>
            </w:r>
          </w:p>
        </w:tc>
      </w:tr>
      <w:tr w:rsidR="00911B0A" w:rsidRPr="001340C7" w14:paraId="5CA89E2C" w14:textId="77777777" w:rsidTr="00771112">
        <w:tc>
          <w:tcPr>
            <w:tcW w:w="4230" w:type="dxa"/>
          </w:tcPr>
          <w:p w14:paraId="6DC120F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3.1. Intégrer les zones clés pour la gazelle de Cuvier dans le système d’aires protégées.</w:t>
            </w:r>
          </w:p>
        </w:tc>
        <w:tc>
          <w:tcPr>
            <w:tcW w:w="4950" w:type="dxa"/>
          </w:tcPr>
          <w:p w14:paraId="251A8FC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Lacunes dans le réseau d’AP analysées</w:t>
            </w:r>
          </w:p>
          <w:p w14:paraId="070A9C70"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Réserves potentielles identifiées </w:t>
            </w:r>
          </w:p>
          <w:p w14:paraId="3D2031AE" w14:textId="77777777" w:rsidR="00911B0A" w:rsidRPr="001340C7" w:rsidRDefault="00911B0A" w:rsidP="00911B0A">
            <w:pPr>
              <w:tabs>
                <w:tab w:val="left" w:pos="5697"/>
              </w:tabs>
              <w:rPr>
                <w:rFonts w:ascii="Arial" w:hAnsi="Arial" w:cs="Arial"/>
                <w:color w:val="000000"/>
                <w:sz w:val="20"/>
                <w:szCs w:val="20"/>
                <w:lang w:eastAsia="en-GB"/>
              </w:rPr>
            </w:pPr>
          </w:p>
        </w:tc>
        <w:tc>
          <w:tcPr>
            <w:tcW w:w="1530" w:type="dxa"/>
          </w:tcPr>
          <w:p w14:paraId="171EB482"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0FFF9FF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ANEF</w:t>
            </w:r>
          </w:p>
        </w:tc>
      </w:tr>
      <w:tr w:rsidR="00911B0A" w:rsidRPr="001340C7" w14:paraId="23D7772A" w14:textId="77777777" w:rsidTr="00771112">
        <w:tc>
          <w:tcPr>
            <w:tcW w:w="4230" w:type="dxa"/>
          </w:tcPr>
          <w:p w14:paraId="4BC8D6D9"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3.2. Reconstituer des habitats dégradés, en profit de la gazelle de Cuvier </w:t>
            </w:r>
          </w:p>
        </w:tc>
        <w:tc>
          <w:tcPr>
            <w:tcW w:w="4950" w:type="dxa"/>
          </w:tcPr>
          <w:p w14:paraId="72E72D0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Amélioration des habitats dans les zones clés</w:t>
            </w:r>
          </w:p>
        </w:tc>
        <w:tc>
          <w:tcPr>
            <w:tcW w:w="1530" w:type="dxa"/>
          </w:tcPr>
          <w:p w14:paraId="29B667F7"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55BF3816"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ANEF, Ministère de l’Agriculture</w:t>
            </w:r>
          </w:p>
        </w:tc>
      </w:tr>
      <w:tr w:rsidR="00911B0A" w:rsidRPr="001340C7" w14:paraId="465CC9D8" w14:textId="77777777" w:rsidTr="00911B0A">
        <w:tc>
          <w:tcPr>
            <w:tcW w:w="14310" w:type="dxa"/>
            <w:gridSpan w:val="5"/>
            <w:shd w:val="clear" w:color="auto" w:fill="F4B083"/>
          </w:tcPr>
          <w:p w14:paraId="1C035190"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 xml:space="preserve">Stratégie d’intervention : Sensibilisation et valorisation  </w:t>
            </w:r>
          </w:p>
        </w:tc>
      </w:tr>
      <w:tr w:rsidR="00911B0A" w:rsidRPr="001340C7" w14:paraId="6617DCC0" w14:textId="77777777" w:rsidTr="00911B0A">
        <w:tc>
          <w:tcPr>
            <w:tcW w:w="14310" w:type="dxa"/>
            <w:gridSpan w:val="5"/>
            <w:shd w:val="clear" w:color="auto" w:fill="FBE4D5"/>
          </w:tcPr>
          <w:p w14:paraId="70B836B6"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Objectif 4 : Renforcer les programmes de sensibilisation</w:t>
            </w:r>
          </w:p>
        </w:tc>
      </w:tr>
      <w:tr w:rsidR="00911B0A" w:rsidRPr="001340C7" w14:paraId="6BCBD61B" w14:textId="77777777" w:rsidTr="00771112">
        <w:tc>
          <w:tcPr>
            <w:tcW w:w="4230" w:type="dxa"/>
          </w:tcPr>
          <w:p w14:paraId="3C7C9CAC"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lastRenderedPageBreak/>
              <w:t>4.1. Élaborer des supports de sensibilisation adaptés</w:t>
            </w:r>
          </w:p>
        </w:tc>
        <w:tc>
          <w:tcPr>
            <w:tcW w:w="4950" w:type="dxa"/>
          </w:tcPr>
          <w:p w14:paraId="1393540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Matériel élaboré</w:t>
            </w:r>
          </w:p>
        </w:tc>
        <w:tc>
          <w:tcPr>
            <w:tcW w:w="1530" w:type="dxa"/>
          </w:tcPr>
          <w:p w14:paraId="160BF082"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63165BC7"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323DB767" w14:textId="77777777" w:rsidTr="00771112">
        <w:tc>
          <w:tcPr>
            <w:tcW w:w="4230" w:type="dxa"/>
          </w:tcPr>
          <w:p w14:paraId="05E1AA7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4.2. Organiser des réunions de sensibilisation avec les chasseurs</w:t>
            </w:r>
          </w:p>
        </w:tc>
        <w:tc>
          <w:tcPr>
            <w:tcW w:w="4950" w:type="dxa"/>
          </w:tcPr>
          <w:p w14:paraId="3D557D5C"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Réunions organisées</w:t>
            </w:r>
          </w:p>
          <w:p w14:paraId="13B6FC0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Dialogue établi</w:t>
            </w:r>
          </w:p>
        </w:tc>
        <w:tc>
          <w:tcPr>
            <w:tcW w:w="1530" w:type="dxa"/>
          </w:tcPr>
          <w:p w14:paraId="6DEE7413"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6FE7E23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ANEF</w:t>
            </w:r>
          </w:p>
          <w:p w14:paraId="2DDDD4E9"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Fédération de chasseurs</w:t>
            </w:r>
          </w:p>
        </w:tc>
      </w:tr>
      <w:tr w:rsidR="00911B0A" w:rsidRPr="001340C7" w14:paraId="2C6DD081" w14:textId="77777777" w:rsidTr="00771112">
        <w:tc>
          <w:tcPr>
            <w:tcW w:w="4230" w:type="dxa"/>
          </w:tcPr>
          <w:p w14:paraId="04B1AC3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4.3. Organiser des réunions de sensibilisation avec les acteurs locaux</w:t>
            </w:r>
          </w:p>
        </w:tc>
        <w:tc>
          <w:tcPr>
            <w:tcW w:w="4950" w:type="dxa"/>
          </w:tcPr>
          <w:p w14:paraId="2F28332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Réunions organisées</w:t>
            </w:r>
          </w:p>
          <w:p w14:paraId="343F97CB" w14:textId="77777777" w:rsidR="00911B0A" w:rsidRPr="001340C7" w:rsidRDefault="00911B0A" w:rsidP="00911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rPr>
            </w:pPr>
            <w:r w:rsidRPr="001340C7">
              <w:rPr>
                <w:rFonts w:ascii="Arial" w:hAnsi="Arial" w:cs="Arial"/>
                <w:sz w:val="20"/>
                <w:szCs w:val="20"/>
              </w:rPr>
              <w:t>Organisations locales s'occupent de la conservation</w:t>
            </w:r>
          </w:p>
          <w:p w14:paraId="06AF0FCE" w14:textId="77777777" w:rsidR="00911B0A" w:rsidRPr="001340C7" w:rsidRDefault="00911B0A" w:rsidP="00911B0A">
            <w:pPr>
              <w:widowControl/>
              <w:autoSpaceDE/>
              <w:autoSpaceDN/>
              <w:adjustRightInd/>
              <w:rPr>
                <w:rFonts w:ascii="Arial" w:hAnsi="Arial" w:cs="Arial"/>
                <w:sz w:val="20"/>
                <w:szCs w:val="20"/>
              </w:rPr>
            </w:pPr>
          </w:p>
        </w:tc>
        <w:tc>
          <w:tcPr>
            <w:tcW w:w="1530" w:type="dxa"/>
          </w:tcPr>
          <w:p w14:paraId="04FE0923"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20B1392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ANEF</w:t>
            </w:r>
          </w:p>
          <w:p w14:paraId="49E9E11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Organisations locaux, ONG, </w:t>
            </w:r>
          </w:p>
        </w:tc>
      </w:tr>
      <w:tr w:rsidR="00911B0A" w:rsidRPr="001340C7" w14:paraId="4999636D" w14:textId="77777777" w:rsidTr="00771112">
        <w:tc>
          <w:tcPr>
            <w:tcW w:w="4230" w:type="dxa"/>
          </w:tcPr>
          <w:p w14:paraId="0BE4BCD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4.4. Organiser des campagnes au niveau des médias régionaux et nationaux</w:t>
            </w:r>
          </w:p>
        </w:tc>
        <w:tc>
          <w:tcPr>
            <w:tcW w:w="4950" w:type="dxa"/>
          </w:tcPr>
          <w:p w14:paraId="612CF44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Articles publiés ou émis (presse, TV, radio)</w:t>
            </w:r>
          </w:p>
        </w:tc>
        <w:tc>
          <w:tcPr>
            <w:tcW w:w="1530" w:type="dxa"/>
          </w:tcPr>
          <w:p w14:paraId="14A4D4F0"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1289C00D"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2E9923F7" w14:textId="77777777" w:rsidTr="00911B0A">
        <w:tc>
          <w:tcPr>
            <w:tcW w:w="14310" w:type="dxa"/>
            <w:gridSpan w:val="5"/>
            <w:shd w:val="clear" w:color="auto" w:fill="F4B083"/>
          </w:tcPr>
          <w:p w14:paraId="1C8828FD"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Stratégie d’intervention : Recherche et suivi</w:t>
            </w:r>
          </w:p>
        </w:tc>
      </w:tr>
      <w:tr w:rsidR="00911B0A" w:rsidRPr="001340C7" w14:paraId="215022AF" w14:textId="77777777" w:rsidTr="00911B0A">
        <w:tc>
          <w:tcPr>
            <w:tcW w:w="14310" w:type="dxa"/>
            <w:gridSpan w:val="5"/>
            <w:shd w:val="clear" w:color="auto" w:fill="FBE4D5"/>
          </w:tcPr>
          <w:p w14:paraId="44057B18" w14:textId="77777777" w:rsidR="00911B0A" w:rsidRPr="001340C7" w:rsidRDefault="00911B0A" w:rsidP="00911B0A">
            <w:pPr>
              <w:tabs>
                <w:tab w:val="left" w:pos="5697"/>
              </w:tabs>
              <w:rPr>
                <w:rFonts w:ascii="Arial" w:hAnsi="Arial" w:cs="Arial"/>
                <w:b/>
                <w:bCs/>
                <w:color w:val="131313"/>
                <w:sz w:val="20"/>
                <w:szCs w:val="20"/>
                <w:lang w:eastAsia="en-GB"/>
              </w:rPr>
            </w:pPr>
            <w:r w:rsidRPr="001340C7">
              <w:rPr>
                <w:rFonts w:ascii="Arial" w:hAnsi="Arial" w:cs="Arial"/>
                <w:b/>
                <w:bCs/>
                <w:color w:val="000000"/>
                <w:sz w:val="20"/>
                <w:szCs w:val="20"/>
                <w:lang w:eastAsia="en-GB"/>
              </w:rPr>
              <w:t xml:space="preserve">Objectif 5 : </w:t>
            </w:r>
            <w:r w:rsidRPr="001340C7">
              <w:rPr>
                <w:rFonts w:ascii="Arial" w:hAnsi="Arial" w:cs="Arial"/>
                <w:b/>
                <w:bCs/>
                <w:color w:val="131313"/>
                <w:sz w:val="20"/>
                <w:szCs w:val="20"/>
                <w:lang w:eastAsia="en-GB"/>
              </w:rPr>
              <w:t xml:space="preserve">Mener des activités de recherche et de suivi </w:t>
            </w:r>
          </w:p>
        </w:tc>
      </w:tr>
      <w:tr w:rsidR="00911B0A" w:rsidRPr="001340C7" w14:paraId="6795812F" w14:textId="77777777" w:rsidTr="00771112">
        <w:tc>
          <w:tcPr>
            <w:tcW w:w="4230" w:type="dxa"/>
          </w:tcPr>
          <w:p w14:paraId="1A4F5AA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5.1. Étude sur l’occupation de l’espace et les mouvements de la gazelle de Cuvier dans l’Anti-Atlas.</w:t>
            </w:r>
          </w:p>
        </w:tc>
        <w:tc>
          <w:tcPr>
            <w:tcW w:w="4950" w:type="dxa"/>
          </w:tcPr>
          <w:p w14:paraId="7156AD8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Etude menée</w:t>
            </w:r>
          </w:p>
          <w:p w14:paraId="254B4E70"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Résultats publiés</w:t>
            </w:r>
          </w:p>
        </w:tc>
        <w:tc>
          <w:tcPr>
            <w:tcW w:w="1530" w:type="dxa"/>
          </w:tcPr>
          <w:p w14:paraId="550CDC0E"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6962D5DB"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Universités, chercheurs</w:t>
            </w:r>
          </w:p>
          <w:p w14:paraId="0FB32B6C"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7D0EEF9C" w14:textId="77777777" w:rsidTr="00771112">
        <w:tc>
          <w:tcPr>
            <w:tcW w:w="4230" w:type="dxa"/>
          </w:tcPr>
          <w:p w14:paraId="6D89D5B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5.2. Étude du régime alimentaire de la gazelle de Cuvier dans l’Anti-Atlas</w:t>
            </w:r>
          </w:p>
        </w:tc>
        <w:tc>
          <w:tcPr>
            <w:tcW w:w="4950" w:type="dxa"/>
          </w:tcPr>
          <w:p w14:paraId="5BD7DD8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Etude menée</w:t>
            </w:r>
          </w:p>
          <w:p w14:paraId="035AC2E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Résultats publiés</w:t>
            </w:r>
          </w:p>
        </w:tc>
        <w:tc>
          <w:tcPr>
            <w:tcW w:w="1530" w:type="dxa"/>
          </w:tcPr>
          <w:p w14:paraId="4BF34A71"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4F7BB1E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Universités, chercheurs</w:t>
            </w:r>
          </w:p>
          <w:p w14:paraId="5765F258"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6D45C081" w14:textId="77777777" w:rsidTr="00771112">
        <w:tc>
          <w:tcPr>
            <w:tcW w:w="4230" w:type="dxa"/>
          </w:tcPr>
          <w:p w14:paraId="410B251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5.3. Mettre en œuvre un système de collecte de données sur la gazelle de Cuvier</w:t>
            </w:r>
          </w:p>
        </w:tc>
        <w:tc>
          <w:tcPr>
            <w:tcW w:w="4950" w:type="dxa"/>
          </w:tcPr>
          <w:p w14:paraId="639BA3A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Base de données développé </w:t>
            </w:r>
          </w:p>
          <w:p w14:paraId="64E2EB0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Système de suivi établi</w:t>
            </w:r>
          </w:p>
        </w:tc>
        <w:tc>
          <w:tcPr>
            <w:tcW w:w="1530" w:type="dxa"/>
          </w:tcPr>
          <w:p w14:paraId="705F5ACF"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152BAD4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Universités, chercheurs, ANEF</w:t>
            </w:r>
          </w:p>
          <w:p w14:paraId="47A3AD8C"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0ABAACDE" w14:textId="77777777" w:rsidTr="00771112">
        <w:tc>
          <w:tcPr>
            <w:tcW w:w="4230" w:type="dxa"/>
          </w:tcPr>
          <w:p w14:paraId="27F6FD3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5.4. Mettre en œuvre le système de suivi des effectifs </w:t>
            </w:r>
          </w:p>
        </w:tc>
        <w:tc>
          <w:tcPr>
            <w:tcW w:w="4950" w:type="dxa"/>
          </w:tcPr>
          <w:p w14:paraId="495DE80C"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Méthodologie de suivi adoptée</w:t>
            </w:r>
          </w:p>
          <w:p w14:paraId="329BFAD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Formation des cadres</w:t>
            </w:r>
          </w:p>
        </w:tc>
        <w:tc>
          <w:tcPr>
            <w:tcW w:w="1530" w:type="dxa"/>
          </w:tcPr>
          <w:p w14:paraId="24F3B658" w14:textId="77777777" w:rsidR="00911B0A" w:rsidRPr="001340C7" w:rsidRDefault="00911B0A" w:rsidP="00911B0A">
            <w:pPr>
              <w:tabs>
                <w:tab w:val="left" w:pos="5697"/>
              </w:tabs>
              <w:rPr>
                <w:rFonts w:ascii="Arial" w:hAnsi="Arial" w:cs="Arial"/>
                <w:color w:val="000000"/>
                <w:sz w:val="20"/>
                <w:szCs w:val="20"/>
                <w:lang w:eastAsia="en-GB"/>
              </w:rPr>
            </w:pPr>
          </w:p>
        </w:tc>
        <w:tc>
          <w:tcPr>
            <w:tcW w:w="3600" w:type="dxa"/>
            <w:gridSpan w:val="2"/>
          </w:tcPr>
          <w:p w14:paraId="34A72171" w14:textId="77777777" w:rsidR="00911B0A" w:rsidRPr="001340C7" w:rsidRDefault="00911B0A" w:rsidP="00911B0A">
            <w:pPr>
              <w:tabs>
                <w:tab w:val="left" w:pos="5697"/>
              </w:tabs>
              <w:rPr>
                <w:rFonts w:ascii="Arial" w:hAnsi="Arial" w:cs="Arial"/>
                <w:color w:val="000000"/>
                <w:sz w:val="20"/>
                <w:szCs w:val="20"/>
                <w:lang w:eastAsia="en-GB"/>
              </w:rPr>
            </w:pPr>
          </w:p>
        </w:tc>
      </w:tr>
    </w:tbl>
    <w:p w14:paraId="368678B2" w14:textId="77777777" w:rsidR="00911B0A" w:rsidRPr="00BE62EF" w:rsidRDefault="00911B0A" w:rsidP="00911B0A">
      <w:pPr>
        <w:tabs>
          <w:tab w:val="left" w:pos="5697"/>
        </w:tabs>
        <w:rPr>
          <w:rFonts w:cs="Arial"/>
          <w:b/>
          <w:color w:val="000000"/>
          <w:sz w:val="20"/>
          <w:szCs w:val="20"/>
          <w:lang w:eastAsia="en-GB"/>
        </w:rPr>
      </w:pPr>
    </w:p>
    <w:p w14:paraId="5FD11968" w14:textId="77777777" w:rsidR="00911B0A" w:rsidRPr="00BE62EF" w:rsidRDefault="00911B0A" w:rsidP="00ED4353">
      <w:pPr>
        <w:pStyle w:val="Heading3"/>
        <w:rPr>
          <w:lang w:eastAsia="en-GB"/>
        </w:rPr>
      </w:pPr>
      <w:r w:rsidRPr="00BE62EF">
        <w:rPr>
          <w:lang w:eastAsia="en-GB"/>
        </w:rPr>
        <w:t>Objectifs et Actions : Algérie</w:t>
      </w:r>
    </w:p>
    <w:tbl>
      <w:tblPr>
        <w:tblStyle w:val="TableGrid1"/>
        <w:tblW w:w="14283" w:type="dxa"/>
        <w:tblLook w:val="04A0" w:firstRow="1" w:lastRow="0" w:firstColumn="1" w:lastColumn="0" w:noHBand="0" w:noVBand="1"/>
      </w:tblPr>
      <w:tblGrid>
        <w:gridCol w:w="4140"/>
        <w:gridCol w:w="5039"/>
        <w:gridCol w:w="1532"/>
        <w:gridCol w:w="3572"/>
      </w:tblGrid>
      <w:tr w:rsidR="00911B0A" w:rsidRPr="001340C7" w14:paraId="5429728E" w14:textId="77777777" w:rsidTr="001340C7">
        <w:trPr>
          <w:tblHeader/>
        </w:trPr>
        <w:tc>
          <w:tcPr>
            <w:tcW w:w="4140" w:type="dxa"/>
            <w:shd w:val="clear" w:color="auto" w:fill="F4B083"/>
          </w:tcPr>
          <w:p w14:paraId="73C89554"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Objectif / Action</w:t>
            </w:r>
          </w:p>
        </w:tc>
        <w:tc>
          <w:tcPr>
            <w:tcW w:w="5039" w:type="dxa"/>
            <w:shd w:val="clear" w:color="auto" w:fill="F4B083"/>
          </w:tcPr>
          <w:p w14:paraId="71159C97"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Indicateurs</w:t>
            </w:r>
          </w:p>
        </w:tc>
        <w:tc>
          <w:tcPr>
            <w:tcW w:w="1532" w:type="dxa"/>
            <w:shd w:val="clear" w:color="auto" w:fill="F4B083"/>
          </w:tcPr>
          <w:p w14:paraId="65254E68"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Urgence</w:t>
            </w:r>
          </w:p>
        </w:tc>
        <w:tc>
          <w:tcPr>
            <w:tcW w:w="3572" w:type="dxa"/>
            <w:shd w:val="clear" w:color="auto" w:fill="F4B083"/>
          </w:tcPr>
          <w:p w14:paraId="633DC7DE"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Responsable</w:t>
            </w:r>
          </w:p>
        </w:tc>
      </w:tr>
      <w:tr w:rsidR="00911B0A" w:rsidRPr="001340C7" w14:paraId="41C4B5CA" w14:textId="77777777" w:rsidTr="00911B0A">
        <w:tc>
          <w:tcPr>
            <w:tcW w:w="14283" w:type="dxa"/>
            <w:gridSpan w:val="4"/>
            <w:shd w:val="clear" w:color="auto" w:fill="F4B083"/>
          </w:tcPr>
          <w:p w14:paraId="551C826F"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Stratégie d’intervention : Protection et restauration des populations</w:t>
            </w:r>
          </w:p>
        </w:tc>
      </w:tr>
      <w:tr w:rsidR="00911B0A" w:rsidRPr="001340C7" w14:paraId="47BA8466" w14:textId="77777777" w:rsidTr="00911B0A">
        <w:tc>
          <w:tcPr>
            <w:tcW w:w="14283" w:type="dxa"/>
            <w:gridSpan w:val="4"/>
            <w:shd w:val="clear" w:color="auto" w:fill="FBE4D5"/>
          </w:tcPr>
          <w:p w14:paraId="327EDB94"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Objectif 1 : Réduire la mortalité directe</w:t>
            </w:r>
          </w:p>
        </w:tc>
      </w:tr>
      <w:tr w:rsidR="00911B0A" w:rsidRPr="001340C7" w14:paraId="353E47DA" w14:textId="77777777" w:rsidTr="00771112">
        <w:tc>
          <w:tcPr>
            <w:tcW w:w="4140" w:type="dxa"/>
          </w:tcPr>
          <w:p w14:paraId="5976096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1.1. Former les intervenants</w:t>
            </w:r>
          </w:p>
        </w:tc>
        <w:tc>
          <w:tcPr>
            <w:tcW w:w="5039" w:type="dxa"/>
          </w:tcPr>
          <w:p w14:paraId="2053B82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Cadres formés dans tous les zones clés</w:t>
            </w:r>
          </w:p>
          <w:p w14:paraId="46CC235B"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Mortalité directe réduit</w:t>
            </w:r>
          </w:p>
        </w:tc>
        <w:tc>
          <w:tcPr>
            <w:tcW w:w="1532" w:type="dxa"/>
          </w:tcPr>
          <w:p w14:paraId="20753194"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4AFBB43C"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1B870E3C" w14:textId="77777777" w:rsidTr="00771112">
        <w:tc>
          <w:tcPr>
            <w:tcW w:w="4140" w:type="dxa"/>
          </w:tcPr>
          <w:p w14:paraId="315738C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1.2. Assurer l’application rigoureuse de la loi</w:t>
            </w:r>
          </w:p>
        </w:tc>
        <w:tc>
          <w:tcPr>
            <w:tcW w:w="5039" w:type="dxa"/>
          </w:tcPr>
          <w:p w14:paraId="7A2B230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Braconniers poursuivis</w:t>
            </w:r>
          </w:p>
          <w:p w14:paraId="63EBCED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Mortalité directe réduit</w:t>
            </w:r>
          </w:p>
        </w:tc>
        <w:tc>
          <w:tcPr>
            <w:tcW w:w="1532" w:type="dxa"/>
          </w:tcPr>
          <w:p w14:paraId="686AB4FE"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60AE5887"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63E740E0" w14:textId="77777777" w:rsidTr="00771112">
        <w:tc>
          <w:tcPr>
            <w:tcW w:w="4140" w:type="dxa"/>
          </w:tcPr>
          <w:p w14:paraId="2739C973"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1.3. Mettre en place un dispositif de lutte</w:t>
            </w:r>
          </w:p>
        </w:tc>
        <w:tc>
          <w:tcPr>
            <w:tcW w:w="5039" w:type="dxa"/>
          </w:tcPr>
          <w:p w14:paraId="6EF1F659"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Dispositif mis en place</w:t>
            </w:r>
          </w:p>
          <w:p w14:paraId="5384AFA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Mortalité directe réduit</w:t>
            </w:r>
          </w:p>
        </w:tc>
        <w:tc>
          <w:tcPr>
            <w:tcW w:w="1532" w:type="dxa"/>
          </w:tcPr>
          <w:p w14:paraId="2453E600"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41AB4E4A"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77BBCB78" w14:textId="77777777" w:rsidTr="00771112">
        <w:tc>
          <w:tcPr>
            <w:tcW w:w="4140" w:type="dxa"/>
          </w:tcPr>
          <w:p w14:paraId="39B0C2F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1.4. Impliquer les fédérations de chasse dans la lutte anti braconnage</w:t>
            </w:r>
          </w:p>
        </w:tc>
        <w:tc>
          <w:tcPr>
            <w:tcW w:w="5039" w:type="dxa"/>
          </w:tcPr>
          <w:p w14:paraId="4D3465A8"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Réunions organisées</w:t>
            </w:r>
          </w:p>
          <w:p w14:paraId="6E2CB56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Dialogue établi </w:t>
            </w:r>
          </w:p>
          <w:p w14:paraId="4437DBF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Mortalité directe réduit</w:t>
            </w:r>
          </w:p>
        </w:tc>
        <w:tc>
          <w:tcPr>
            <w:tcW w:w="1532" w:type="dxa"/>
          </w:tcPr>
          <w:p w14:paraId="2DFDE7A6"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00AC9424"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4124FF54" w14:textId="77777777" w:rsidTr="00771112">
        <w:tc>
          <w:tcPr>
            <w:tcW w:w="4140" w:type="dxa"/>
          </w:tcPr>
          <w:p w14:paraId="7A79A2B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1.5. Impliquer la société civile dans la lutte anti braconnage </w:t>
            </w:r>
          </w:p>
        </w:tc>
        <w:tc>
          <w:tcPr>
            <w:tcW w:w="5039" w:type="dxa"/>
          </w:tcPr>
          <w:p w14:paraId="27654AD6"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Prog de sensibilisation</w:t>
            </w:r>
          </w:p>
          <w:p w14:paraId="73F4B84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Comité de Co aménagement</w:t>
            </w:r>
          </w:p>
          <w:p w14:paraId="0E4F438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Mortalité directe réduit</w:t>
            </w:r>
          </w:p>
        </w:tc>
        <w:tc>
          <w:tcPr>
            <w:tcW w:w="1532" w:type="dxa"/>
          </w:tcPr>
          <w:p w14:paraId="11DE7F11"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1FBD6DAB"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272C7101" w14:textId="77777777" w:rsidTr="00771112">
        <w:tc>
          <w:tcPr>
            <w:tcW w:w="4140" w:type="dxa"/>
          </w:tcPr>
          <w:p w14:paraId="43641AE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lastRenderedPageBreak/>
              <w:t>1.6. Mettre en place un dispositif de lutte contre les chiens errants</w:t>
            </w:r>
          </w:p>
        </w:tc>
        <w:tc>
          <w:tcPr>
            <w:tcW w:w="5039" w:type="dxa"/>
          </w:tcPr>
          <w:p w14:paraId="7269AEA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Diminution des chiens errants dans les zones clés</w:t>
            </w:r>
          </w:p>
        </w:tc>
        <w:tc>
          <w:tcPr>
            <w:tcW w:w="1532" w:type="dxa"/>
          </w:tcPr>
          <w:p w14:paraId="5B5EB547"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5B5D5901"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38624C24" w14:textId="77777777" w:rsidTr="00911B0A">
        <w:tc>
          <w:tcPr>
            <w:tcW w:w="14283" w:type="dxa"/>
            <w:gridSpan w:val="4"/>
            <w:shd w:val="clear" w:color="auto" w:fill="F4B083"/>
          </w:tcPr>
          <w:p w14:paraId="6EF7ED94"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Stratégie d’intervention : Protection et gestion de l’habitat</w:t>
            </w:r>
          </w:p>
        </w:tc>
      </w:tr>
      <w:tr w:rsidR="00911B0A" w:rsidRPr="001340C7" w14:paraId="2D65E80D" w14:textId="77777777" w:rsidTr="00911B0A">
        <w:tc>
          <w:tcPr>
            <w:tcW w:w="14283" w:type="dxa"/>
            <w:gridSpan w:val="4"/>
            <w:shd w:val="clear" w:color="auto" w:fill="FBE4D5"/>
          </w:tcPr>
          <w:p w14:paraId="2E0FC0D8"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2 : Protéger et gérer l’habitat des gazelles</w:t>
            </w:r>
          </w:p>
        </w:tc>
      </w:tr>
      <w:tr w:rsidR="00911B0A" w:rsidRPr="001340C7" w14:paraId="15025630" w14:textId="77777777" w:rsidTr="00771112">
        <w:tc>
          <w:tcPr>
            <w:tcW w:w="4140" w:type="dxa"/>
          </w:tcPr>
          <w:p w14:paraId="3983FC6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2.1. Délimiter des aires protégées dans les sites clés</w:t>
            </w:r>
          </w:p>
        </w:tc>
        <w:tc>
          <w:tcPr>
            <w:tcW w:w="5039" w:type="dxa"/>
          </w:tcPr>
          <w:p w14:paraId="177813A1"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Lacunes dans le réseau d’AP analysées</w:t>
            </w:r>
          </w:p>
          <w:p w14:paraId="7495D12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Réserves potentielles identifiées </w:t>
            </w:r>
          </w:p>
        </w:tc>
        <w:tc>
          <w:tcPr>
            <w:tcW w:w="1532" w:type="dxa"/>
          </w:tcPr>
          <w:p w14:paraId="3285411F"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3D202398"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4F5E0DD9" w14:textId="77777777" w:rsidTr="00771112">
        <w:tc>
          <w:tcPr>
            <w:tcW w:w="4140" w:type="dxa"/>
          </w:tcPr>
          <w:p w14:paraId="15B12C5B"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2.2. Créer des corridors écologiques</w:t>
            </w:r>
          </w:p>
        </w:tc>
        <w:tc>
          <w:tcPr>
            <w:tcW w:w="5039" w:type="dxa"/>
          </w:tcPr>
          <w:p w14:paraId="48FF6C6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Corridors identifiés et cartographiés</w:t>
            </w:r>
          </w:p>
          <w:p w14:paraId="09EDD6D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Mesures d’aménagement élaborés</w:t>
            </w:r>
          </w:p>
        </w:tc>
        <w:tc>
          <w:tcPr>
            <w:tcW w:w="1532" w:type="dxa"/>
          </w:tcPr>
          <w:p w14:paraId="045733B9"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2067F63C"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32A48997" w14:textId="77777777" w:rsidTr="00771112">
        <w:tc>
          <w:tcPr>
            <w:tcW w:w="4140" w:type="dxa"/>
          </w:tcPr>
          <w:p w14:paraId="6646248F"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2.3. Mener des études d’impacts rigoureuses</w:t>
            </w:r>
          </w:p>
        </w:tc>
        <w:tc>
          <w:tcPr>
            <w:tcW w:w="5039" w:type="dxa"/>
          </w:tcPr>
          <w:p w14:paraId="2BF55CE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Etudes d’impacts menées selon normes internationaux</w:t>
            </w:r>
          </w:p>
        </w:tc>
        <w:tc>
          <w:tcPr>
            <w:tcW w:w="1532" w:type="dxa"/>
          </w:tcPr>
          <w:p w14:paraId="7EFA441C"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6213F4D5"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2F86615E" w14:textId="77777777" w:rsidTr="00911B0A">
        <w:tc>
          <w:tcPr>
            <w:tcW w:w="14283" w:type="dxa"/>
            <w:gridSpan w:val="4"/>
            <w:shd w:val="clear" w:color="auto" w:fill="F4B083"/>
          </w:tcPr>
          <w:p w14:paraId="2A34329C" w14:textId="2D6B109D"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 xml:space="preserve">Stratégie d’intervention : Sensibilisation et valorisation </w:t>
            </w:r>
          </w:p>
        </w:tc>
      </w:tr>
      <w:tr w:rsidR="00911B0A" w:rsidRPr="001340C7" w14:paraId="33C761A5" w14:textId="77777777" w:rsidTr="00911B0A">
        <w:tc>
          <w:tcPr>
            <w:tcW w:w="14283" w:type="dxa"/>
            <w:gridSpan w:val="4"/>
            <w:shd w:val="clear" w:color="auto" w:fill="FBE4D5"/>
          </w:tcPr>
          <w:p w14:paraId="53BDCF52" w14:textId="4C7D4714"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Objectif 3 : Renforcer les programmes de sensibilisation</w:t>
            </w:r>
          </w:p>
        </w:tc>
      </w:tr>
      <w:tr w:rsidR="00911B0A" w:rsidRPr="001340C7" w14:paraId="3350DB73" w14:textId="77777777" w:rsidTr="00771112">
        <w:tc>
          <w:tcPr>
            <w:tcW w:w="4140" w:type="dxa"/>
          </w:tcPr>
          <w:p w14:paraId="02F9BD2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3.1. Lancer des campagnes de sensibilisation (médias, communautés locaux) </w:t>
            </w:r>
          </w:p>
        </w:tc>
        <w:tc>
          <w:tcPr>
            <w:tcW w:w="5039" w:type="dxa"/>
          </w:tcPr>
          <w:p w14:paraId="41DA3C36"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Articles publiés ou émis (presse, TV, radio)</w:t>
            </w:r>
          </w:p>
          <w:p w14:paraId="6C44C28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Réunions organisées</w:t>
            </w:r>
          </w:p>
          <w:p w14:paraId="24E89163" w14:textId="77777777" w:rsidR="00911B0A" w:rsidRPr="001340C7" w:rsidRDefault="00911B0A" w:rsidP="00911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rPr>
            </w:pPr>
            <w:r w:rsidRPr="001340C7">
              <w:rPr>
                <w:rFonts w:ascii="Arial" w:hAnsi="Arial" w:cs="Arial"/>
                <w:sz w:val="20"/>
                <w:szCs w:val="20"/>
              </w:rPr>
              <w:t>Organisations locales s'occupent de la conservation</w:t>
            </w:r>
          </w:p>
        </w:tc>
        <w:tc>
          <w:tcPr>
            <w:tcW w:w="1532" w:type="dxa"/>
          </w:tcPr>
          <w:p w14:paraId="091E47AE"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69B080FA"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27B9CEFE" w14:textId="77777777" w:rsidTr="00771112">
        <w:tc>
          <w:tcPr>
            <w:tcW w:w="4140" w:type="dxa"/>
          </w:tcPr>
          <w:p w14:paraId="3FFFA27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3.2. Développer un programme d’éducation environnementale</w:t>
            </w:r>
          </w:p>
        </w:tc>
        <w:tc>
          <w:tcPr>
            <w:tcW w:w="5039" w:type="dxa"/>
          </w:tcPr>
          <w:p w14:paraId="4D07B6D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Réunions organisées</w:t>
            </w:r>
          </w:p>
          <w:p w14:paraId="3BFD741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Organisations locales s'occupent de la conservation</w:t>
            </w:r>
          </w:p>
        </w:tc>
        <w:tc>
          <w:tcPr>
            <w:tcW w:w="1532" w:type="dxa"/>
          </w:tcPr>
          <w:p w14:paraId="055BCCCF"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2DCCDFFE"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2320E1DC" w14:textId="77777777" w:rsidTr="00771112">
        <w:tc>
          <w:tcPr>
            <w:tcW w:w="4140" w:type="dxa"/>
          </w:tcPr>
          <w:p w14:paraId="1E46B733"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3.3. Organiser des jours de sensibilisation de la faune sauvage </w:t>
            </w:r>
          </w:p>
        </w:tc>
        <w:tc>
          <w:tcPr>
            <w:tcW w:w="5039" w:type="dxa"/>
          </w:tcPr>
          <w:p w14:paraId="19EED99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Réunions organisées</w:t>
            </w:r>
          </w:p>
          <w:p w14:paraId="7B1E93A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Organisations locales s'occupent de la conservation</w:t>
            </w:r>
          </w:p>
        </w:tc>
        <w:tc>
          <w:tcPr>
            <w:tcW w:w="1532" w:type="dxa"/>
          </w:tcPr>
          <w:p w14:paraId="5F135C09"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04BEB48B"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2B291417" w14:textId="77777777" w:rsidTr="00911B0A">
        <w:tc>
          <w:tcPr>
            <w:tcW w:w="14283" w:type="dxa"/>
            <w:gridSpan w:val="4"/>
            <w:shd w:val="clear" w:color="auto" w:fill="F4B083"/>
          </w:tcPr>
          <w:p w14:paraId="7D89D123" w14:textId="2D9E5539"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Stratégie d’intervention : Recherche et suivi</w:t>
            </w:r>
          </w:p>
        </w:tc>
      </w:tr>
      <w:tr w:rsidR="00911B0A" w:rsidRPr="001340C7" w14:paraId="64767899" w14:textId="77777777" w:rsidTr="00911B0A">
        <w:tc>
          <w:tcPr>
            <w:tcW w:w="14283" w:type="dxa"/>
            <w:gridSpan w:val="4"/>
            <w:shd w:val="clear" w:color="auto" w:fill="FBE4D5"/>
          </w:tcPr>
          <w:p w14:paraId="61F4913E" w14:textId="77777777" w:rsidR="00911B0A" w:rsidRPr="001340C7" w:rsidRDefault="00911B0A" w:rsidP="00911B0A">
            <w:pPr>
              <w:tabs>
                <w:tab w:val="left" w:pos="5697"/>
              </w:tabs>
              <w:rPr>
                <w:rFonts w:ascii="Arial" w:hAnsi="Arial" w:cs="Arial"/>
                <w:b/>
                <w:bCs/>
                <w:color w:val="131313"/>
                <w:sz w:val="20"/>
                <w:szCs w:val="20"/>
                <w:lang w:eastAsia="en-GB"/>
              </w:rPr>
            </w:pPr>
            <w:r w:rsidRPr="001340C7">
              <w:rPr>
                <w:rFonts w:ascii="Arial" w:hAnsi="Arial" w:cs="Arial"/>
                <w:b/>
                <w:bCs/>
                <w:color w:val="000000"/>
                <w:sz w:val="20"/>
                <w:szCs w:val="20"/>
                <w:lang w:eastAsia="en-GB"/>
              </w:rPr>
              <w:t xml:space="preserve">Objectif 4 : </w:t>
            </w:r>
            <w:r w:rsidRPr="001340C7">
              <w:rPr>
                <w:rFonts w:ascii="Arial" w:hAnsi="Arial" w:cs="Arial"/>
                <w:b/>
                <w:bCs/>
                <w:color w:val="131313"/>
                <w:sz w:val="20"/>
                <w:szCs w:val="20"/>
                <w:lang w:eastAsia="en-GB"/>
              </w:rPr>
              <w:t>Mener un programme de recherche et de suivi</w:t>
            </w:r>
          </w:p>
          <w:p w14:paraId="7E74DE06" w14:textId="77777777" w:rsidR="00911B0A" w:rsidRPr="001340C7" w:rsidRDefault="00911B0A" w:rsidP="00911B0A">
            <w:pPr>
              <w:tabs>
                <w:tab w:val="left" w:pos="5697"/>
              </w:tabs>
              <w:rPr>
                <w:rFonts w:ascii="Arial" w:hAnsi="Arial" w:cs="Arial"/>
                <w:b/>
                <w:bCs/>
                <w:color w:val="000000"/>
                <w:sz w:val="20"/>
                <w:szCs w:val="20"/>
                <w:lang w:eastAsia="en-GB"/>
              </w:rPr>
            </w:pPr>
          </w:p>
        </w:tc>
      </w:tr>
      <w:tr w:rsidR="00911B0A" w:rsidRPr="001340C7" w14:paraId="2F607806" w14:textId="77777777" w:rsidTr="00771112">
        <w:tc>
          <w:tcPr>
            <w:tcW w:w="4140" w:type="dxa"/>
          </w:tcPr>
          <w:p w14:paraId="2FFD7F7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4.1. Recherche fondamentale : dynamique des populations</w:t>
            </w:r>
          </w:p>
        </w:tc>
        <w:tc>
          <w:tcPr>
            <w:tcW w:w="5039" w:type="dxa"/>
          </w:tcPr>
          <w:p w14:paraId="2B10CC8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Etude menée</w:t>
            </w:r>
          </w:p>
          <w:p w14:paraId="3E843DE0"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Résultats publiés</w:t>
            </w:r>
          </w:p>
        </w:tc>
        <w:tc>
          <w:tcPr>
            <w:tcW w:w="1532" w:type="dxa"/>
          </w:tcPr>
          <w:p w14:paraId="72468F7E"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17FBBBCD"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05D395E9" w14:textId="77777777" w:rsidTr="00771112">
        <w:tc>
          <w:tcPr>
            <w:tcW w:w="4140" w:type="dxa"/>
          </w:tcPr>
          <w:p w14:paraId="22E93BC6"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4.2. Recherche appliquée : capacité de charge</w:t>
            </w:r>
          </w:p>
        </w:tc>
        <w:tc>
          <w:tcPr>
            <w:tcW w:w="5039" w:type="dxa"/>
          </w:tcPr>
          <w:p w14:paraId="68A6DA3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Etude menée</w:t>
            </w:r>
          </w:p>
          <w:p w14:paraId="640F6905"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Résultats publiés</w:t>
            </w:r>
          </w:p>
        </w:tc>
        <w:tc>
          <w:tcPr>
            <w:tcW w:w="1532" w:type="dxa"/>
          </w:tcPr>
          <w:p w14:paraId="3E3CBF41" w14:textId="77777777" w:rsidR="00911B0A" w:rsidRPr="001340C7" w:rsidRDefault="00911B0A" w:rsidP="00911B0A">
            <w:pPr>
              <w:tabs>
                <w:tab w:val="left" w:pos="5697"/>
              </w:tabs>
              <w:rPr>
                <w:rFonts w:ascii="Arial" w:hAnsi="Arial" w:cs="Arial"/>
                <w:color w:val="000000"/>
                <w:sz w:val="20"/>
                <w:szCs w:val="20"/>
                <w:lang w:eastAsia="en-GB"/>
              </w:rPr>
            </w:pPr>
          </w:p>
        </w:tc>
        <w:tc>
          <w:tcPr>
            <w:tcW w:w="3572" w:type="dxa"/>
          </w:tcPr>
          <w:p w14:paraId="3B8203AB" w14:textId="77777777" w:rsidR="00911B0A" w:rsidRPr="001340C7" w:rsidRDefault="00911B0A" w:rsidP="00911B0A">
            <w:pPr>
              <w:tabs>
                <w:tab w:val="left" w:pos="5697"/>
              </w:tabs>
              <w:rPr>
                <w:rFonts w:ascii="Arial" w:hAnsi="Arial" w:cs="Arial"/>
                <w:color w:val="000000"/>
                <w:sz w:val="20"/>
                <w:szCs w:val="20"/>
                <w:lang w:eastAsia="en-GB"/>
              </w:rPr>
            </w:pPr>
          </w:p>
        </w:tc>
      </w:tr>
    </w:tbl>
    <w:p w14:paraId="212AB681" w14:textId="77777777" w:rsidR="00911B0A" w:rsidRPr="00BE62EF" w:rsidRDefault="00911B0A" w:rsidP="00911B0A">
      <w:pPr>
        <w:tabs>
          <w:tab w:val="left" w:pos="5697"/>
        </w:tabs>
        <w:rPr>
          <w:rFonts w:cs="Arial"/>
          <w:b/>
          <w:color w:val="000000"/>
          <w:sz w:val="22"/>
          <w:szCs w:val="22"/>
          <w:lang w:eastAsia="en-GB"/>
        </w:rPr>
      </w:pPr>
    </w:p>
    <w:p w14:paraId="7EA848CD" w14:textId="77777777" w:rsidR="00911B0A" w:rsidRPr="00BE62EF" w:rsidRDefault="00911B0A" w:rsidP="00ED4353">
      <w:pPr>
        <w:pStyle w:val="Heading3"/>
        <w:rPr>
          <w:lang w:eastAsia="en-GB"/>
        </w:rPr>
      </w:pPr>
      <w:r w:rsidRPr="00BE62EF">
        <w:rPr>
          <w:lang w:eastAsia="en-GB"/>
        </w:rPr>
        <w:t>Objectifs et Actions : Tunisie</w:t>
      </w:r>
    </w:p>
    <w:tbl>
      <w:tblPr>
        <w:tblStyle w:val="TableGrid1"/>
        <w:tblW w:w="14350" w:type="dxa"/>
        <w:tblInd w:w="-34" w:type="dxa"/>
        <w:tblLayout w:type="fixed"/>
        <w:tblLook w:val="04A0" w:firstRow="1" w:lastRow="0" w:firstColumn="1" w:lastColumn="0" w:noHBand="0" w:noVBand="1"/>
      </w:tblPr>
      <w:tblGrid>
        <w:gridCol w:w="4065"/>
        <w:gridCol w:w="5149"/>
        <w:gridCol w:w="1530"/>
        <w:gridCol w:w="3606"/>
      </w:tblGrid>
      <w:tr w:rsidR="00911B0A" w:rsidRPr="001340C7" w14:paraId="5FAA30EA" w14:textId="77777777" w:rsidTr="001340C7">
        <w:trPr>
          <w:tblHeader/>
        </w:trPr>
        <w:tc>
          <w:tcPr>
            <w:tcW w:w="4065" w:type="dxa"/>
            <w:shd w:val="clear" w:color="auto" w:fill="F4B083"/>
          </w:tcPr>
          <w:p w14:paraId="18FDEDCA"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Objectif / Action</w:t>
            </w:r>
          </w:p>
        </w:tc>
        <w:tc>
          <w:tcPr>
            <w:tcW w:w="5149" w:type="dxa"/>
            <w:shd w:val="clear" w:color="auto" w:fill="F4B083"/>
          </w:tcPr>
          <w:p w14:paraId="60982809"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Indicateurs</w:t>
            </w:r>
          </w:p>
        </w:tc>
        <w:tc>
          <w:tcPr>
            <w:tcW w:w="1530" w:type="dxa"/>
            <w:shd w:val="clear" w:color="auto" w:fill="F4B083"/>
          </w:tcPr>
          <w:p w14:paraId="4844D050"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Urgence</w:t>
            </w:r>
          </w:p>
        </w:tc>
        <w:tc>
          <w:tcPr>
            <w:tcW w:w="3606" w:type="dxa"/>
            <w:shd w:val="clear" w:color="auto" w:fill="F4B083"/>
          </w:tcPr>
          <w:p w14:paraId="12F86E3F"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color w:val="000000"/>
                <w:sz w:val="20"/>
                <w:szCs w:val="20"/>
                <w:lang w:eastAsia="en-GB"/>
              </w:rPr>
              <w:t>Responsable</w:t>
            </w:r>
          </w:p>
        </w:tc>
      </w:tr>
      <w:tr w:rsidR="00911B0A" w:rsidRPr="001340C7" w14:paraId="2D0769FC" w14:textId="77777777" w:rsidTr="00911B0A">
        <w:tc>
          <w:tcPr>
            <w:tcW w:w="14350" w:type="dxa"/>
            <w:gridSpan w:val="4"/>
            <w:shd w:val="clear" w:color="auto" w:fill="F4B083"/>
          </w:tcPr>
          <w:p w14:paraId="1F236C88"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Stratégie d’intervention : Protection et restauration des populations</w:t>
            </w:r>
          </w:p>
        </w:tc>
      </w:tr>
      <w:tr w:rsidR="00911B0A" w:rsidRPr="001340C7" w14:paraId="280C79B1" w14:textId="77777777" w:rsidTr="00911B0A">
        <w:tc>
          <w:tcPr>
            <w:tcW w:w="14350" w:type="dxa"/>
            <w:gridSpan w:val="4"/>
            <w:shd w:val="clear" w:color="auto" w:fill="FBE4D5"/>
          </w:tcPr>
          <w:p w14:paraId="1079B474"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Objectif 1. Réduire la mortalité directe</w:t>
            </w:r>
          </w:p>
        </w:tc>
      </w:tr>
      <w:tr w:rsidR="00911B0A" w:rsidRPr="001340C7" w14:paraId="5D298550" w14:textId="77777777" w:rsidTr="00771112">
        <w:tc>
          <w:tcPr>
            <w:tcW w:w="4065" w:type="dxa"/>
          </w:tcPr>
          <w:p w14:paraId="01A553F2" w14:textId="77777777" w:rsidR="00911B0A" w:rsidRPr="001340C7" w:rsidRDefault="00911B0A" w:rsidP="00911B0A">
            <w:pPr>
              <w:widowControl/>
              <w:autoSpaceDE/>
              <w:autoSpaceDN/>
              <w:adjustRightInd/>
              <w:ind w:right="-106"/>
              <w:contextualSpacing/>
              <w:rPr>
                <w:rFonts w:ascii="Arial" w:hAnsi="Arial" w:cs="Arial"/>
                <w:sz w:val="20"/>
                <w:szCs w:val="20"/>
                <w:lang w:bidi="en-US"/>
              </w:rPr>
            </w:pPr>
            <w:r w:rsidRPr="001340C7">
              <w:rPr>
                <w:rFonts w:ascii="Arial" w:hAnsi="Arial" w:cs="Arial"/>
                <w:sz w:val="20"/>
                <w:szCs w:val="20"/>
                <w:lang w:bidi="en-US"/>
              </w:rPr>
              <w:t>1.1 Réduire le braconnage à son plus bas niveau.</w:t>
            </w:r>
          </w:p>
        </w:tc>
        <w:tc>
          <w:tcPr>
            <w:tcW w:w="5149" w:type="dxa"/>
          </w:tcPr>
          <w:p w14:paraId="3E9219D2"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Augmentation population de gazelle de Cuvier</w:t>
            </w:r>
          </w:p>
          <w:p w14:paraId="05F55BE5"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Diminution de signes de braconnage</w:t>
            </w:r>
          </w:p>
          <w:p w14:paraId="30D30D86"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Mortalité directe réduit</w:t>
            </w:r>
          </w:p>
        </w:tc>
        <w:tc>
          <w:tcPr>
            <w:tcW w:w="1530" w:type="dxa"/>
          </w:tcPr>
          <w:p w14:paraId="2BBAA366"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321B521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DGF et CRDA ONG</w:t>
            </w:r>
          </w:p>
        </w:tc>
      </w:tr>
      <w:tr w:rsidR="00911B0A" w:rsidRPr="001340C7" w14:paraId="0813B7EF" w14:textId="77777777" w:rsidTr="00771112">
        <w:tc>
          <w:tcPr>
            <w:tcW w:w="4065" w:type="dxa"/>
          </w:tcPr>
          <w:p w14:paraId="1CEC2E0C"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1.2. Application rigoureuse de la loi.</w:t>
            </w:r>
          </w:p>
        </w:tc>
        <w:tc>
          <w:tcPr>
            <w:tcW w:w="5149" w:type="dxa"/>
          </w:tcPr>
          <w:p w14:paraId="2BAF4FF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Procès verbaux poursuivis</w:t>
            </w:r>
          </w:p>
          <w:p w14:paraId="7F9C574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Diminution de PV (procès-verbaux)</w:t>
            </w:r>
          </w:p>
        </w:tc>
        <w:tc>
          <w:tcPr>
            <w:tcW w:w="1530" w:type="dxa"/>
          </w:tcPr>
          <w:p w14:paraId="2BCD2BBE" w14:textId="77777777" w:rsidR="00911B0A" w:rsidRPr="001340C7" w:rsidRDefault="00911B0A" w:rsidP="00911B0A">
            <w:pPr>
              <w:tabs>
                <w:tab w:val="left" w:pos="5697"/>
              </w:tabs>
              <w:rPr>
                <w:rFonts w:ascii="Arial" w:hAnsi="Arial" w:cs="Arial"/>
                <w:color w:val="000000"/>
                <w:sz w:val="20"/>
                <w:szCs w:val="20"/>
                <w:lang w:eastAsia="en-GB"/>
              </w:rPr>
            </w:pPr>
          </w:p>
        </w:tc>
        <w:tc>
          <w:tcPr>
            <w:tcW w:w="3606" w:type="dxa"/>
          </w:tcPr>
          <w:p w14:paraId="7913CFB1"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Garde Nationale, Juges Autorités nationales et locales</w:t>
            </w:r>
          </w:p>
        </w:tc>
      </w:tr>
      <w:tr w:rsidR="00911B0A" w:rsidRPr="001340C7" w14:paraId="1DC38033" w14:textId="77777777" w:rsidTr="00911B0A">
        <w:tc>
          <w:tcPr>
            <w:tcW w:w="14350" w:type="dxa"/>
            <w:gridSpan w:val="4"/>
            <w:shd w:val="clear" w:color="auto" w:fill="FBE4D5"/>
          </w:tcPr>
          <w:p w14:paraId="7783FE66"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lastRenderedPageBreak/>
              <w:t xml:space="preserve">Objectif 2 : Lancer un programme de réintroduction </w:t>
            </w:r>
          </w:p>
        </w:tc>
      </w:tr>
      <w:tr w:rsidR="00911B0A" w:rsidRPr="001340C7" w14:paraId="71B5ECDC" w14:textId="77777777" w:rsidTr="00771112">
        <w:tc>
          <w:tcPr>
            <w:tcW w:w="4065" w:type="dxa"/>
          </w:tcPr>
          <w:p w14:paraId="7019E2C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2.1. Développer un programme de reproduction en captivité</w:t>
            </w:r>
          </w:p>
        </w:tc>
        <w:tc>
          <w:tcPr>
            <w:tcW w:w="5149" w:type="dxa"/>
          </w:tcPr>
          <w:p w14:paraId="2C1E5D6A"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Programme développé et mis en œuvre</w:t>
            </w:r>
          </w:p>
          <w:p w14:paraId="23F27311"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Augmentation de la population captive</w:t>
            </w:r>
          </w:p>
        </w:tc>
        <w:tc>
          <w:tcPr>
            <w:tcW w:w="1530" w:type="dxa"/>
          </w:tcPr>
          <w:p w14:paraId="27351890"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MoU signé avril 2015</w:t>
            </w:r>
          </w:p>
        </w:tc>
        <w:tc>
          <w:tcPr>
            <w:tcW w:w="3606" w:type="dxa"/>
          </w:tcPr>
          <w:p w14:paraId="3AFC076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DGF, CSIC (Almeria)</w:t>
            </w:r>
          </w:p>
        </w:tc>
      </w:tr>
      <w:tr w:rsidR="00911B0A" w:rsidRPr="001340C7" w14:paraId="060F4CB2" w14:textId="77777777" w:rsidTr="00771112">
        <w:trPr>
          <w:trHeight w:val="255"/>
        </w:trPr>
        <w:tc>
          <w:tcPr>
            <w:tcW w:w="4065" w:type="dxa"/>
            <w:vMerge w:val="restart"/>
          </w:tcPr>
          <w:p w14:paraId="6B4CB55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2.2. Identifier les sites optimaux pour la réintroduction</w:t>
            </w:r>
          </w:p>
        </w:tc>
        <w:tc>
          <w:tcPr>
            <w:tcW w:w="5149" w:type="dxa"/>
          </w:tcPr>
          <w:p w14:paraId="78D4FF4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Sites évalués</w:t>
            </w:r>
          </w:p>
        </w:tc>
        <w:tc>
          <w:tcPr>
            <w:tcW w:w="1530" w:type="dxa"/>
          </w:tcPr>
          <w:p w14:paraId="1E531833"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74D40D4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DGF</w:t>
            </w:r>
          </w:p>
        </w:tc>
      </w:tr>
      <w:tr w:rsidR="00911B0A" w:rsidRPr="001340C7" w14:paraId="3C651185" w14:textId="77777777" w:rsidTr="00771112">
        <w:trPr>
          <w:trHeight w:val="255"/>
        </w:trPr>
        <w:tc>
          <w:tcPr>
            <w:tcW w:w="4065" w:type="dxa"/>
            <w:vMerge/>
          </w:tcPr>
          <w:p w14:paraId="13FDF6BF" w14:textId="77777777" w:rsidR="00911B0A" w:rsidRPr="001340C7" w:rsidRDefault="00911B0A" w:rsidP="00911B0A">
            <w:pPr>
              <w:tabs>
                <w:tab w:val="left" w:pos="5697"/>
              </w:tabs>
              <w:rPr>
                <w:rFonts w:ascii="Arial" w:hAnsi="Arial" w:cs="Arial"/>
                <w:color w:val="000000"/>
                <w:sz w:val="20"/>
                <w:szCs w:val="20"/>
                <w:lang w:eastAsia="en-GB"/>
              </w:rPr>
            </w:pPr>
          </w:p>
        </w:tc>
        <w:tc>
          <w:tcPr>
            <w:tcW w:w="5149" w:type="dxa"/>
          </w:tcPr>
          <w:p w14:paraId="10EFCC11"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Gazelles transférées</w:t>
            </w:r>
          </w:p>
        </w:tc>
        <w:tc>
          <w:tcPr>
            <w:tcW w:w="1530" w:type="dxa"/>
          </w:tcPr>
          <w:p w14:paraId="5A745103"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Transfert d’Almeria au parc national de Serj, octobre 2016</w:t>
            </w:r>
          </w:p>
        </w:tc>
        <w:tc>
          <w:tcPr>
            <w:tcW w:w="3606" w:type="dxa"/>
          </w:tcPr>
          <w:p w14:paraId="3B54B9B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DGF, CSIC</w:t>
            </w:r>
          </w:p>
        </w:tc>
      </w:tr>
      <w:tr w:rsidR="00911B0A" w:rsidRPr="001340C7" w14:paraId="1114D950" w14:textId="77777777" w:rsidTr="00771112">
        <w:trPr>
          <w:trHeight w:val="255"/>
        </w:trPr>
        <w:tc>
          <w:tcPr>
            <w:tcW w:w="4065" w:type="dxa"/>
            <w:vMerge/>
          </w:tcPr>
          <w:p w14:paraId="0C5E0113" w14:textId="77777777" w:rsidR="00911B0A" w:rsidRPr="001340C7" w:rsidRDefault="00911B0A" w:rsidP="00911B0A">
            <w:pPr>
              <w:tabs>
                <w:tab w:val="left" w:pos="5697"/>
              </w:tabs>
              <w:rPr>
                <w:rFonts w:ascii="Arial" w:hAnsi="Arial" w:cs="Arial"/>
                <w:color w:val="000000"/>
                <w:sz w:val="20"/>
                <w:szCs w:val="20"/>
                <w:lang w:eastAsia="en-GB"/>
              </w:rPr>
            </w:pPr>
          </w:p>
        </w:tc>
        <w:tc>
          <w:tcPr>
            <w:tcW w:w="5149" w:type="dxa"/>
          </w:tcPr>
          <w:p w14:paraId="182C55E6" w14:textId="3C303280"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Gazelles relâchées dans des parc nationaux</w:t>
            </w:r>
          </w:p>
        </w:tc>
        <w:tc>
          <w:tcPr>
            <w:tcW w:w="1530" w:type="dxa"/>
          </w:tcPr>
          <w:p w14:paraId="77E8159E"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1D925007"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DGF, CSIC</w:t>
            </w:r>
          </w:p>
        </w:tc>
      </w:tr>
      <w:tr w:rsidR="00911B0A" w:rsidRPr="001340C7" w14:paraId="372F0CD7" w14:textId="77777777" w:rsidTr="00911B0A">
        <w:tc>
          <w:tcPr>
            <w:tcW w:w="14350" w:type="dxa"/>
            <w:gridSpan w:val="4"/>
            <w:shd w:val="clear" w:color="auto" w:fill="F4B083"/>
          </w:tcPr>
          <w:p w14:paraId="5395DC3E" w14:textId="34F758CB"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Stratégie d’intervention : Protection et gestion de l’habitat</w:t>
            </w:r>
          </w:p>
        </w:tc>
      </w:tr>
      <w:tr w:rsidR="00911B0A" w:rsidRPr="001340C7" w14:paraId="30529E09" w14:textId="77777777" w:rsidTr="00911B0A">
        <w:tc>
          <w:tcPr>
            <w:tcW w:w="14350" w:type="dxa"/>
            <w:gridSpan w:val="4"/>
            <w:shd w:val="clear" w:color="auto" w:fill="FBE4D5"/>
          </w:tcPr>
          <w:p w14:paraId="230C778A"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 xml:space="preserve">Objectif 3 : Protéger et restaurer l’habitat </w:t>
            </w:r>
          </w:p>
        </w:tc>
      </w:tr>
      <w:tr w:rsidR="00911B0A" w:rsidRPr="001340C7" w14:paraId="07C1D387" w14:textId="77777777" w:rsidTr="00771112">
        <w:tc>
          <w:tcPr>
            <w:tcW w:w="4065" w:type="dxa"/>
          </w:tcPr>
          <w:p w14:paraId="6C857BE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3.1. Améliorer et renforcer le gardiennage</w:t>
            </w:r>
          </w:p>
        </w:tc>
        <w:tc>
          <w:tcPr>
            <w:tcW w:w="5149" w:type="dxa"/>
          </w:tcPr>
          <w:p w14:paraId="57EE8B48"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Cadres formés dans tous les zones clés</w:t>
            </w:r>
          </w:p>
          <w:p w14:paraId="75621E7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Mortalité directe réduit</w:t>
            </w:r>
          </w:p>
        </w:tc>
        <w:tc>
          <w:tcPr>
            <w:tcW w:w="1530" w:type="dxa"/>
          </w:tcPr>
          <w:p w14:paraId="5038EA11"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327878C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DGF et CRDA</w:t>
            </w:r>
          </w:p>
          <w:p w14:paraId="52BF1628"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ONG Autorités nationales</w:t>
            </w:r>
          </w:p>
        </w:tc>
      </w:tr>
      <w:tr w:rsidR="00911B0A" w:rsidRPr="001340C7" w14:paraId="16C17570" w14:textId="77777777" w:rsidTr="00771112">
        <w:tc>
          <w:tcPr>
            <w:tcW w:w="4065" w:type="dxa"/>
          </w:tcPr>
          <w:p w14:paraId="31DC911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Chambi</w:t>
            </w:r>
          </w:p>
        </w:tc>
        <w:tc>
          <w:tcPr>
            <w:tcW w:w="5149" w:type="dxa"/>
          </w:tcPr>
          <w:p w14:paraId="75B7489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Cartographie</w:t>
            </w:r>
          </w:p>
          <w:p w14:paraId="1369BBC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Suivi de la situation</w:t>
            </w:r>
          </w:p>
        </w:tc>
        <w:tc>
          <w:tcPr>
            <w:tcW w:w="1530" w:type="dxa"/>
          </w:tcPr>
          <w:p w14:paraId="5A549362"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79A7003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DGF</w:t>
            </w:r>
          </w:p>
        </w:tc>
      </w:tr>
      <w:tr w:rsidR="00911B0A" w:rsidRPr="001340C7" w14:paraId="1FEC8B3E" w14:textId="77777777" w:rsidTr="00771112">
        <w:tc>
          <w:tcPr>
            <w:tcW w:w="4065" w:type="dxa"/>
          </w:tcPr>
          <w:p w14:paraId="16C3099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3.2. Concerter l’aménagement et planification territoriale / Études d’impact</w:t>
            </w:r>
          </w:p>
        </w:tc>
        <w:tc>
          <w:tcPr>
            <w:tcW w:w="5149" w:type="dxa"/>
          </w:tcPr>
          <w:p w14:paraId="5354307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Amélioration des habitats dans les zones clés</w:t>
            </w:r>
          </w:p>
        </w:tc>
        <w:tc>
          <w:tcPr>
            <w:tcW w:w="1530" w:type="dxa"/>
          </w:tcPr>
          <w:p w14:paraId="5FD3FEB3"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62DEFF14"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6C797919" w14:textId="77777777" w:rsidTr="00771112">
        <w:tc>
          <w:tcPr>
            <w:tcW w:w="4065" w:type="dxa"/>
          </w:tcPr>
          <w:p w14:paraId="50A68F5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3.3. Système de surveillance pour lutter contre les feux de forêts et le déboisement</w:t>
            </w:r>
          </w:p>
        </w:tc>
        <w:tc>
          <w:tcPr>
            <w:tcW w:w="5149" w:type="dxa"/>
          </w:tcPr>
          <w:p w14:paraId="20D67AF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Augmentation de la surface de forêt</w:t>
            </w:r>
          </w:p>
        </w:tc>
        <w:tc>
          <w:tcPr>
            <w:tcW w:w="1530" w:type="dxa"/>
          </w:tcPr>
          <w:p w14:paraId="5F390916"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2A1E6E48"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5D485E5A" w14:textId="77777777" w:rsidTr="00771112">
        <w:tc>
          <w:tcPr>
            <w:tcW w:w="4065" w:type="dxa"/>
          </w:tcPr>
          <w:p w14:paraId="0B27B61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3.4. Protection et restauration de la steppe d’alfa.</w:t>
            </w:r>
          </w:p>
        </w:tc>
        <w:tc>
          <w:tcPr>
            <w:tcW w:w="5149" w:type="dxa"/>
          </w:tcPr>
          <w:p w14:paraId="0D81232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Augmentation de la surface de steppe d’alfa </w:t>
            </w:r>
          </w:p>
        </w:tc>
        <w:tc>
          <w:tcPr>
            <w:tcW w:w="1530" w:type="dxa"/>
          </w:tcPr>
          <w:p w14:paraId="2E2ECC70"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5465B7C8"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2D7439FD" w14:textId="77777777" w:rsidTr="00911B0A">
        <w:tc>
          <w:tcPr>
            <w:tcW w:w="14350" w:type="dxa"/>
            <w:gridSpan w:val="4"/>
            <w:shd w:val="clear" w:color="auto" w:fill="FBE4D5"/>
          </w:tcPr>
          <w:p w14:paraId="3C5895B6"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4 : Assurer la connectivité de l’habitat</w:t>
            </w:r>
          </w:p>
        </w:tc>
      </w:tr>
      <w:tr w:rsidR="00911B0A" w:rsidRPr="001340C7" w14:paraId="600FB585" w14:textId="77777777" w:rsidTr="00771112">
        <w:tc>
          <w:tcPr>
            <w:tcW w:w="4065" w:type="dxa"/>
          </w:tcPr>
          <w:p w14:paraId="5EE174B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4.1. Mener des études sur les corridors potentiels</w:t>
            </w:r>
          </w:p>
        </w:tc>
        <w:tc>
          <w:tcPr>
            <w:tcW w:w="5149" w:type="dxa"/>
          </w:tcPr>
          <w:p w14:paraId="0A46F66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Corridors identifiés et cartographiés</w:t>
            </w:r>
          </w:p>
        </w:tc>
        <w:tc>
          <w:tcPr>
            <w:tcW w:w="1530" w:type="dxa"/>
          </w:tcPr>
          <w:p w14:paraId="5F67C587"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2B11AC6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DGF, Universités, ONG</w:t>
            </w:r>
          </w:p>
        </w:tc>
      </w:tr>
      <w:tr w:rsidR="00911B0A" w:rsidRPr="001340C7" w14:paraId="0163DB50" w14:textId="77777777" w:rsidTr="00911B0A">
        <w:tc>
          <w:tcPr>
            <w:tcW w:w="14350" w:type="dxa"/>
            <w:gridSpan w:val="4"/>
            <w:shd w:val="clear" w:color="auto" w:fill="F4B083"/>
          </w:tcPr>
          <w:p w14:paraId="55B3A1CE" w14:textId="77777777" w:rsidR="00911B0A" w:rsidRPr="001340C7" w:rsidRDefault="00911B0A" w:rsidP="00911B0A">
            <w:pPr>
              <w:tabs>
                <w:tab w:val="left" w:pos="5697"/>
              </w:tabs>
              <w:rPr>
                <w:rFonts w:ascii="Arial" w:hAnsi="Arial" w:cs="Arial"/>
                <w:b/>
                <w:bCs/>
                <w:sz w:val="20"/>
                <w:szCs w:val="20"/>
                <w:lang w:eastAsia="en-GB"/>
              </w:rPr>
            </w:pPr>
            <w:r w:rsidRPr="001340C7">
              <w:rPr>
                <w:rFonts w:ascii="Arial" w:hAnsi="Arial" w:cs="Arial"/>
                <w:b/>
                <w:bCs/>
                <w:sz w:val="20"/>
                <w:szCs w:val="20"/>
                <w:lang w:eastAsia="en-GB"/>
              </w:rPr>
              <w:t>Stratégie d’intervention : Sensibilisation et valorisation</w:t>
            </w:r>
          </w:p>
          <w:p w14:paraId="67534AA7" w14:textId="77777777" w:rsidR="00911B0A" w:rsidRPr="001340C7" w:rsidRDefault="00911B0A" w:rsidP="00911B0A">
            <w:pPr>
              <w:tabs>
                <w:tab w:val="left" w:pos="5697"/>
              </w:tabs>
              <w:rPr>
                <w:rFonts w:ascii="Arial" w:hAnsi="Arial" w:cs="Arial"/>
                <w:b/>
                <w:bCs/>
                <w:sz w:val="20"/>
                <w:szCs w:val="20"/>
                <w:lang w:eastAsia="en-GB"/>
              </w:rPr>
            </w:pPr>
          </w:p>
        </w:tc>
      </w:tr>
      <w:tr w:rsidR="00911B0A" w:rsidRPr="001340C7" w14:paraId="51CB28C1" w14:textId="77777777" w:rsidTr="00911B0A">
        <w:tc>
          <w:tcPr>
            <w:tcW w:w="14350" w:type="dxa"/>
            <w:gridSpan w:val="4"/>
            <w:shd w:val="clear" w:color="auto" w:fill="FBE4D5"/>
          </w:tcPr>
          <w:p w14:paraId="6EE13C17" w14:textId="77777777" w:rsidR="00911B0A" w:rsidRPr="001340C7" w:rsidRDefault="00911B0A" w:rsidP="00911B0A">
            <w:pPr>
              <w:tabs>
                <w:tab w:val="left" w:pos="5697"/>
              </w:tabs>
              <w:rPr>
                <w:rFonts w:ascii="Arial" w:hAnsi="Arial" w:cs="Arial"/>
                <w:b/>
                <w:bCs/>
                <w:color w:val="000000"/>
                <w:sz w:val="20"/>
                <w:szCs w:val="20"/>
                <w:lang w:eastAsia="en-GB"/>
              </w:rPr>
            </w:pPr>
            <w:r w:rsidRPr="001340C7">
              <w:rPr>
                <w:rFonts w:ascii="Arial" w:hAnsi="Arial" w:cs="Arial"/>
                <w:b/>
                <w:bCs/>
                <w:color w:val="000000"/>
                <w:sz w:val="20"/>
                <w:szCs w:val="20"/>
                <w:lang w:eastAsia="en-GB"/>
              </w:rPr>
              <w:t>Objectif 5 : Renforcer les programmes de sensibilisation</w:t>
            </w:r>
          </w:p>
        </w:tc>
      </w:tr>
      <w:tr w:rsidR="00911B0A" w:rsidRPr="001340C7" w14:paraId="64B926DA" w14:textId="77777777" w:rsidTr="00771112">
        <w:tc>
          <w:tcPr>
            <w:tcW w:w="4065" w:type="dxa"/>
          </w:tcPr>
          <w:p w14:paraId="79E756C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5.1. Lancer des campagnes de sensibilisation envers : écoles, média, communautés locaux, journalistes</w:t>
            </w:r>
          </w:p>
        </w:tc>
        <w:tc>
          <w:tcPr>
            <w:tcW w:w="5149" w:type="dxa"/>
          </w:tcPr>
          <w:p w14:paraId="3AF98C0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Public est plus attiré vers la nature Conviction au volontariat (bénévolat)</w:t>
            </w:r>
          </w:p>
          <w:p w14:paraId="127EB48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Articles publiés ou émis (presse, TV, radio)</w:t>
            </w:r>
          </w:p>
        </w:tc>
        <w:tc>
          <w:tcPr>
            <w:tcW w:w="1530" w:type="dxa"/>
          </w:tcPr>
          <w:p w14:paraId="21E1594B"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5D2B647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DGF, ONG, journalistes, universités, Ministère de l’environnement, chercheurs. </w:t>
            </w:r>
          </w:p>
        </w:tc>
      </w:tr>
      <w:tr w:rsidR="00911B0A" w:rsidRPr="001340C7" w14:paraId="0D9BEF0F" w14:textId="77777777" w:rsidTr="00771112">
        <w:tc>
          <w:tcPr>
            <w:tcW w:w="4065" w:type="dxa"/>
          </w:tcPr>
          <w:p w14:paraId="2E14774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 xml:space="preserve">5.2. Lancer des campagnes de sensibilisation envers : Police, Armée, chasseurs, autorités administratives, </w:t>
            </w:r>
          </w:p>
        </w:tc>
        <w:tc>
          <w:tcPr>
            <w:tcW w:w="5149" w:type="dxa"/>
          </w:tcPr>
          <w:p w14:paraId="6231935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Réunions organisées</w:t>
            </w:r>
          </w:p>
          <w:p w14:paraId="22EE9706" w14:textId="77777777" w:rsidR="00911B0A" w:rsidRPr="001340C7" w:rsidRDefault="00911B0A" w:rsidP="00911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rPr>
            </w:pPr>
            <w:r w:rsidRPr="001340C7">
              <w:rPr>
                <w:rFonts w:ascii="Arial" w:hAnsi="Arial" w:cs="Arial"/>
                <w:sz w:val="20"/>
                <w:szCs w:val="20"/>
              </w:rPr>
              <w:t>Responsables formés</w:t>
            </w:r>
          </w:p>
        </w:tc>
        <w:tc>
          <w:tcPr>
            <w:tcW w:w="1530" w:type="dxa"/>
          </w:tcPr>
          <w:p w14:paraId="362484EA" w14:textId="77777777" w:rsidR="00911B0A" w:rsidRPr="001340C7" w:rsidRDefault="00911B0A" w:rsidP="00911B0A">
            <w:pPr>
              <w:tabs>
                <w:tab w:val="left" w:pos="5697"/>
              </w:tabs>
              <w:rPr>
                <w:rFonts w:ascii="Arial" w:hAnsi="Arial" w:cs="Arial"/>
                <w:color w:val="000000"/>
                <w:sz w:val="20"/>
                <w:szCs w:val="20"/>
                <w:lang w:eastAsia="en-GB"/>
              </w:rPr>
            </w:pPr>
          </w:p>
        </w:tc>
        <w:tc>
          <w:tcPr>
            <w:tcW w:w="3606" w:type="dxa"/>
          </w:tcPr>
          <w:p w14:paraId="320BE6A4"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67372B80" w14:textId="77777777" w:rsidTr="00771112">
        <w:tc>
          <w:tcPr>
            <w:tcW w:w="4065" w:type="dxa"/>
          </w:tcPr>
          <w:p w14:paraId="322EBEE2"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5.3. Elaborer des brochures, conférences, fêtes, journée d’information, cartes postales, réseaux sociaux, films</w:t>
            </w:r>
          </w:p>
        </w:tc>
        <w:tc>
          <w:tcPr>
            <w:tcW w:w="5149" w:type="dxa"/>
          </w:tcPr>
          <w:p w14:paraId="465DB2E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Matériels élaborés</w:t>
            </w:r>
          </w:p>
        </w:tc>
        <w:tc>
          <w:tcPr>
            <w:tcW w:w="1530" w:type="dxa"/>
          </w:tcPr>
          <w:p w14:paraId="13A60B3D" w14:textId="77777777" w:rsidR="00911B0A" w:rsidRPr="001340C7" w:rsidRDefault="00911B0A" w:rsidP="00911B0A">
            <w:pPr>
              <w:tabs>
                <w:tab w:val="left" w:pos="5697"/>
              </w:tabs>
              <w:rPr>
                <w:rFonts w:ascii="Arial" w:hAnsi="Arial" w:cs="Arial"/>
                <w:color w:val="000000"/>
                <w:sz w:val="20"/>
                <w:szCs w:val="20"/>
                <w:lang w:eastAsia="en-GB"/>
              </w:rPr>
            </w:pPr>
          </w:p>
        </w:tc>
        <w:tc>
          <w:tcPr>
            <w:tcW w:w="3606" w:type="dxa"/>
          </w:tcPr>
          <w:p w14:paraId="6409CE2B" w14:textId="77777777" w:rsidR="00911B0A" w:rsidRPr="001340C7" w:rsidRDefault="00911B0A" w:rsidP="00911B0A">
            <w:pPr>
              <w:tabs>
                <w:tab w:val="left" w:pos="5697"/>
              </w:tabs>
              <w:rPr>
                <w:rFonts w:ascii="Arial" w:hAnsi="Arial" w:cs="Arial"/>
                <w:color w:val="000000"/>
                <w:sz w:val="20"/>
                <w:szCs w:val="20"/>
                <w:lang w:eastAsia="en-GB"/>
              </w:rPr>
            </w:pPr>
          </w:p>
        </w:tc>
      </w:tr>
      <w:tr w:rsidR="00911B0A" w:rsidRPr="001340C7" w14:paraId="11B75DE0" w14:textId="77777777" w:rsidTr="00911B0A">
        <w:tc>
          <w:tcPr>
            <w:tcW w:w="14350" w:type="dxa"/>
            <w:gridSpan w:val="4"/>
            <w:shd w:val="clear" w:color="auto" w:fill="F4B083"/>
          </w:tcPr>
          <w:p w14:paraId="4A8CAC36" w14:textId="77777777" w:rsidR="00911B0A" w:rsidRPr="001340C7" w:rsidRDefault="00911B0A" w:rsidP="00911B0A">
            <w:pPr>
              <w:widowControl/>
              <w:autoSpaceDE/>
              <w:autoSpaceDN/>
              <w:adjustRightInd/>
              <w:rPr>
                <w:rFonts w:ascii="Arial" w:hAnsi="Arial" w:cs="Arial"/>
                <w:b/>
                <w:sz w:val="20"/>
                <w:szCs w:val="20"/>
              </w:rPr>
            </w:pPr>
            <w:r w:rsidRPr="001340C7">
              <w:rPr>
                <w:rFonts w:ascii="Arial" w:hAnsi="Arial" w:cs="Arial"/>
                <w:b/>
                <w:sz w:val="20"/>
                <w:szCs w:val="20"/>
              </w:rPr>
              <w:lastRenderedPageBreak/>
              <w:t>Stratégie d’intervention : Recherche et suivi</w:t>
            </w:r>
          </w:p>
        </w:tc>
      </w:tr>
      <w:tr w:rsidR="00911B0A" w:rsidRPr="001340C7" w14:paraId="04BDD57C" w14:textId="77777777" w:rsidTr="00911B0A">
        <w:tc>
          <w:tcPr>
            <w:tcW w:w="14350" w:type="dxa"/>
            <w:gridSpan w:val="4"/>
            <w:shd w:val="clear" w:color="auto" w:fill="FBE4D5"/>
          </w:tcPr>
          <w:p w14:paraId="42990E13" w14:textId="77777777" w:rsidR="00911B0A" w:rsidRPr="001340C7" w:rsidRDefault="00911B0A" w:rsidP="00911B0A">
            <w:pPr>
              <w:tabs>
                <w:tab w:val="left" w:pos="5697"/>
              </w:tabs>
              <w:rPr>
                <w:rFonts w:ascii="Arial" w:hAnsi="Arial" w:cs="Arial"/>
                <w:b/>
                <w:color w:val="131313"/>
                <w:sz w:val="20"/>
                <w:szCs w:val="20"/>
                <w:lang w:eastAsia="en-GB"/>
              </w:rPr>
            </w:pPr>
            <w:r w:rsidRPr="001340C7">
              <w:rPr>
                <w:rFonts w:ascii="Arial" w:hAnsi="Arial" w:cs="Arial"/>
                <w:b/>
                <w:color w:val="000000"/>
                <w:sz w:val="20"/>
                <w:szCs w:val="20"/>
                <w:lang w:eastAsia="en-GB"/>
              </w:rPr>
              <w:t xml:space="preserve">Objectif 6 : </w:t>
            </w:r>
            <w:r w:rsidRPr="001340C7">
              <w:rPr>
                <w:rFonts w:ascii="Arial" w:hAnsi="Arial" w:cs="Arial"/>
                <w:b/>
                <w:color w:val="131313"/>
                <w:sz w:val="20"/>
                <w:szCs w:val="20"/>
                <w:lang w:eastAsia="en-GB"/>
              </w:rPr>
              <w:t xml:space="preserve">Mener des activités de recherche et de suivi </w:t>
            </w:r>
          </w:p>
        </w:tc>
      </w:tr>
      <w:tr w:rsidR="00911B0A" w:rsidRPr="001340C7" w14:paraId="68614A2B" w14:textId="77777777" w:rsidTr="00771112">
        <w:tc>
          <w:tcPr>
            <w:tcW w:w="4065" w:type="dxa"/>
          </w:tcPr>
          <w:p w14:paraId="01B39CB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6.1. Déterminer le statut actuel de la population résiduelle de gazelle de Cuvier</w:t>
            </w:r>
          </w:p>
        </w:tc>
        <w:tc>
          <w:tcPr>
            <w:tcW w:w="5149" w:type="dxa"/>
          </w:tcPr>
          <w:p w14:paraId="628FC17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Programme d’études élaboré</w:t>
            </w:r>
          </w:p>
          <w:p w14:paraId="3FFDD9C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Estimations des effectifs </w:t>
            </w:r>
          </w:p>
        </w:tc>
        <w:tc>
          <w:tcPr>
            <w:tcW w:w="1530" w:type="dxa"/>
          </w:tcPr>
          <w:p w14:paraId="0898BF8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H (Djebel Chambi) </w:t>
            </w:r>
          </w:p>
          <w:p w14:paraId="66F93B4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M (reste du pays)</w:t>
            </w:r>
          </w:p>
        </w:tc>
        <w:tc>
          <w:tcPr>
            <w:tcW w:w="3606" w:type="dxa"/>
          </w:tcPr>
          <w:p w14:paraId="0264997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Universités, Chercheurs, DGF</w:t>
            </w:r>
          </w:p>
        </w:tc>
      </w:tr>
      <w:tr w:rsidR="00911B0A" w:rsidRPr="001340C7" w14:paraId="0CE6D0FC" w14:textId="77777777" w:rsidTr="00771112">
        <w:tc>
          <w:tcPr>
            <w:tcW w:w="4065" w:type="dxa"/>
          </w:tcPr>
          <w:p w14:paraId="776733D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6.2. Évaluer la réponse de l’habitat aux besoins des populations réintroduites</w:t>
            </w:r>
          </w:p>
        </w:tc>
        <w:tc>
          <w:tcPr>
            <w:tcW w:w="5149" w:type="dxa"/>
          </w:tcPr>
          <w:p w14:paraId="4D3C458D"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Etudes conduites</w:t>
            </w:r>
          </w:p>
          <w:p w14:paraId="1C44FDAE"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Plans de gestion adaptés</w:t>
            </w:r>
          </w:p>
        </w:tc>
        <w:tc>
          <w:tcPr>
            <w:tcW w:w="1530" w:type="dxa"/>
          </w:tcPr>
          <w:p w14:paraId="1DC4AC51"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1D136A6E"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36D55D36" w14:textId="77777777" w:rsidTr="00771112">
        <w:tc>
          <w:tcPr>
            <w:tcW w:w="4065" w:type="dxa"/>
          </w:tcPr>
          <w:p w14:paraId="0DEC10EB"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6.3. Suivi du procès d’adaptation des populations réintroduites (alimentation, maladies, comportement)</w:t>
            </w:r>
          </w:p>
        </w:tc>
        <w:tc>
          <w:tcPr>
            <w:tcW w:w="5149" w:type="dxa"/>
          </w:tcPr>
          <w:p w14:paraId="3451B1C8"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Etudes conduites</w:t>
            </w:r>
          </w:p>
          <w:p w14:paraId="3D1E1827" w14:textId="77777777" w:rsidR="00911B0A" w:rsidRPr="001340C7" w:rsidRDefault="00911B0A" w:rsidP="00911B0A">
            <w:pPr>
              <w:widowControl/>
              <w:autoSpaceDE/>
              <w:autoSpaceDN/>
              <w:adjustRightInd/>
              <w:contextualSpacing/>
              <w:rPr>
                <w:rFonts w:ascii="Arial" w:hAnsi="Arial" w:cs="Arial"/>
                <w:sz w:val="20"/>
                <w:szCs w:val="20"/>
                <w:lang w:bidi="en-US"/>
              </w:rPr>
            </w:pPr>
            <w:r w:rsidRPr="001340C7">
              <w:rPr>
                <w:rFonts w:ascii="Arial" w:hAnsi="Arial" w:cs="Arial"/>
                <w:sz w:val="20"/>
                <w:szCs w:val="20"/>
                <w:lang w:bidi="en-US"/>
              </w:rPr>
              <w:t>Gestion adaptée</w:t>
            </w:r>
          </w:p>
        </w:tc>
        <w:tc>
          <w:tcPr>
            <w:tcW w:w="1530" w:type="dxa"/>
          </w:tcPr>
          <w:p w14:paraId="4691697B" w14:textId="77777777" w:rsidR="00911B0A" w:rsidRPr="001340C7" w:rsidRDefault="00911B0A" w:rsidP="00911B0A">
            <w:pPr>
              <w:widowControl/>
              <w:autoSpaceDE/>
              <w:autoSpaceDN/>
              <w:adjustRightInd/>
              <w:rPr>
                <w:rFonts w:ascii="Arial" w:hAnsi="Arial" w:cs="Arial"/>
                <w:sz w:val="20"/>
                <w:szCs w:val="20"/>
              </w:rPr>
            </w:pPr>
          </w:p>
        </w:tc>
        <w:tc>
          <w:tcPr>
            <w:tcW w:w="3606" w:type="dxa"/>
          </w:tcPr>
          <w:p w14:paraId="5388814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DGF, ONG, Universités</w:t>
            </w:r>
          </w:p>
        </w:tc>
      </w:tr>
      <w:tr w:rsidR="00911B0A" w:rsidRPr="001340C7" w14:paraId="4926CE9C" w14:textId="77777777" w:rsidTr="00771112">
        <w:tc>
          <w:tcPr>
            <w:tcW w:w="4065" w:type="dxa"/>
          </w:tcPr>
          <w:p w14:paraId="3265AC3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6.4. Formations adaptées des gestionnaires, chercheurs, les agents des terrains, les gardiens, les éco-gardes</w:t>
            </w:r>
          </w:p>
        </w:tc>
        <w:tc>
          <w:tcPr>
            <w:tcW w:w="5149" w:type="dxa"/>
          </w:tcPr>
          <w:p w14:paraId="018CC4C0"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Programme de stages et formations organisé</w:t>
            </w:r>
          </w:p>
        </w:tc>
        <w:tc>
          <w:tcPr>
            <w:tcW w:w="1530" w:type="dxa"/>
          </w:tcPr>
          <w:p w14:paraId="1064BC84" w14:textId="77777777" w:rsidR="00911B0A" w:rsidRPr="001340C7" w:rsidRDefault="00911B0A" w:rsidP="00911B0A">
            <w:pPr>
              <w:tabs>
                <w:tab w:val="left" w:pos="5697"/>
              </w:tabs>
              <w:rPr>
                <w:rFonts w:ascii="Arial" w:hAnsi="Arial" w:cs="Arial"/>
                <w:color w:val="000000"/>
                <w:sz w:val="20"/>
                <w:szCs w:val="20"/>
                <w:lang w:eastAsia="en-GB"/>
              </w:rPr>
            </w:pPr>
          </w:p>
        </w:tc>
        <w:tc>
          <w:tcPr>
            <w:tcW w:w="3606" w:type="dxa"/>
          </w:tcPr>
          <w:p w14:paraId="03A0C15D"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UICN Spécialistes nationaux et internationaux</w:t>
            </w:r>
          </w:p>
        </w:tc>
      </w:tr>
      <w:tr w:rsidR="00911B0A" w:rsidRPr="001340C7" w14:paraId="22D00B84" w14:textId="77777777" w:rsidTr="00771112">
        <w:tc>
          <w:tcPr>
            <w:tcW w:w="4065" w:type="dxa"/>
          </w:tcPr>
          <w:p w14:paraId="70D1133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6.5. Renforcer des capacités humaines : augmentation des effectifs des différents personnels</w:t>
            </w:r>
          </w:p>
        </w:tc>
        <w:tc>
          <w:tcPr>
            <w:tcW w:w="5149" w:type="dxa"/>
          </w:tcPr>
          <w:p w14:paraId="1FDC2E8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Effectifs augmentes dans les zones clés</w:t>
            </w:r>
          </w:p>
        </w:tc>
        <w:tc>
          <w:tcPr>
            <w:tcW w:w="1530" w:type="dxa"/>
          </w:tcPr>
          <w:p w14:paraId="5CF0E3CD" w14:textId="77777777" w:rsidR="00911B0A" w:rsidRPr="001340C7" w:rsidRDefault="00911B0A" w:rsidP="00911B0A">
            <w:pPr>
              <w:tabs>
                <w:tab w:val="left" w:pos="5697"/>
              </w:tabs>
              <w:rPr>
                <w:rFonts w:ascii="Arial" w:hAnsi="Arial" w:cs="Arial"/>
                <w:color w:val="000000"/>
                <w:sz w:val="20"/>
                <w:szCs w:val="20"/>
                <w:lang w:eastAsia="en-GB"/>
              </w:rPr>
            </w:pPr>
          </w:p>
        </w:tc>
        <w:tc>
          <w:tcPr>
            <w:tcW w:w="3606" w:type="dxa"/>
          </w:tcPr>
          <w:p w14:paraId="2060209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DGF</w:t>
            </w:r>
          </w:p>
        </w:tc>
      </w:tr>
      <w:tr w:rsidR="00911B0A" w:rsidRPr="001340C7" w14:paraId="799020D5" w14:textId="77777777" w:rsidTr="00771112">
        <w:tc>
          <w:tcPr>
            <w:tcW w:w="4065" w:type="dxa"/>
          </w:tcPr>
          <w:p w14:paraId="225690A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6.6. Renforcer des moyens matériels (équipement, moyens de surveillance)</w:t>
            </w:r>
          </w:p>
        </w:tc>
        <w:tc>
          <w:tcPr>
            <w:tcW w:w="5149" w:type="dxa"/>
          </w:tcPr>
          <w:p w14:paraId="6DF95938"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Matériel adéquat dans zones clés</w:t>
            </w:r>
          </w:p>
        </w:tc>
        <w:tc>
          <w:tcPr>
            <w:tcW w:w="1530" w:type="dxa"/>
          </w:tcPr>
          <w:p w14:paraId="11E0BCC5" w14:textId="77777777" w:rsidR="00911B0A" w:rsidRPr="001340C7" w:rsidRDefault="00911B0A" w:rsidP="00911B0A">
            <w:pPr>
              <w:tabs>
                <w:tab w:val="left" w:pos="5697"/>
              </w:tabs>
              <w:rPr>
                <w:rFonts w:ascii="Arial" w:hAnsi="Arial" w:cs="Arial"/>
                <w:color w:val="000000"/>
                <w:sz w:val="20"/>
                <w:szCs w:val="20"/>
                <w:lang w:eastAsia="en-GB"/>
              </w:rPr>
            </w:pPr>
          </w:p>
        </w:tc>
        <w:tc>
          <w:tcPr>
            <w:tcW w:w="3606" w:type="dxa"/>
          </w:tcPr>
          <w:p w14:paraId="75B69C1E"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DGF, ONG</w:t>
            </w:r>
          </w:p>
        </w:tc>
      </w:tr>
      <w:tr w:rsidR="00911B0A" w:rsidRPr="001340C7" w14:paraId="03C0E5CF" w14:textId="77777777" w:rsidTr="00771112">
        <w:tc>
          <w:tcPr>
            <w:tcW w:w="4065" w:type="dxa"/>
          </w:tcPr>
          <w:p w14:paraId="294887F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6.7. Mettre en place d’un système de suivi et d’évaluation</w:t>
            </w:r>
          </w:p>
        </w:tc>
        <w:tc>
          <w:tcPr>
            <w:tcW w:w="5149" w:type="dxa"/>
          </w:tcPr>
          <w:p w14:paraId="5E95AB1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Système en place</w:t>
            </w:r>
          </w:p>
          <w:p w14:paraId="2ED12AF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Suivi régulier mis en œuvre</w:t>
            </w:r>
          </w:p>
        </w:tc>
        <w:tc>
          <w:tcPr>
            <w:tcW w:w="1530" w:type="dxa"/>
          </w:tcPr>
          <w:p w14:paraId="296ABDAB" w14:textId="77777777" w:rsidR="00911B0A" w:rsidRPr="001340C7" w:rsidRDefault="00911B0A" w:rsidP="00911B0A">
            <w:pPr>
              <w:tabs>
                <w:tab w:val="left" w:pos="5697"/>
              </w:tabs>
              <w:rPr>
                <w:rFonts w:ascii="Arial" w:hAnsi="Arial" w:cs="Arial"/>
                <w:color w:val="000000"/>
                <w:sz w:val="20"/>
                <w:szCs w:val="20"/>
                <w:lang w:eastAsia="en-GB"/>
              </w:rPr>
            </w:pPr>
          </w:p>
        </w:tc>
        <w:tc>
          <w:tcPr>
            <w:tcW w:w="3606" w:type="dxa"/>
          </w:tcPr>
          <w:p w14:paraId="7EFB24D4" w14:textId="77777777" w:rsidR="00911B0A" w:rsidRPr="001340C7" w:rsidRDefault="00911B0A" w:rsidP="00911B0A">
            <w:pPr>
              <w:tabs>
                <w:tab w:val="left" w:pos="5697"/>
              </w:tabs>
              <w:rPr>
                <w:rFonts w:ascii="Arial" w:hAnsi="Arial" w:cs="Arial"/>
                <w:color w:val="000000"/>
                <w:sz w:val="20"/>
                <w:szCs w:val="20"/>
                <w:lang w:eastAsia="en-GB"/>
              </w:rPr>
            </w:pPr>
            <w:r w:rsidRPr="001340C7">
              <w:rPr>
                <w:rFonts w:ascii="Arial" w:hAnsi="Arial" w:cs="Arial"/>
                <w:color w:val="000000"/>
                <w:sz w:val="20"/>
                <w:szCs w:val="20"/>
                <w:lang w:eastAsia="en-GB"/>
              </w:rPr>
              <w:t>DGF, ONG, Universités</w:t>
            </w:r>
          </w:p>
        </w:tc>
      </w:tr>
    </w:tbl>
    <w:p w14:paraId="1A3CF55E" w14:textId="77777777" w:rsidR="00911B0A" w:rsidRPr="00BE62EF" w:rsidRDefault="00911B0A" w:rsidP="00911B0A">
      <w:pPr>
        <w:widowControl/>
        <w:autoSpaceDE/>
        <w:autoSpaceDN/>
        <w:adjustRightInd/>
        <w:spacing w:after="160"/>
        <w:jc w:val="both"/>
        <w:rPr>
          <w:rFonts w:cs="Arial"/>
          <w:sz w:val="22"/>
          <w:szCs w:val="22"/>
        </w:rPr>
      </w:pPr>
    </w:p>
    <w:p w14:paraId="2F9DCF59" w14:textId="77777777" w:rsidR="00911B0A" w:rsidRPr="00BE62EF" w:rsidRDefault="00911B0A" w:rsidP="00911B0A">
      <w:pPr>
        <w:widowControl/>
        <w:autoSpaceDE/>
        <w:autoSpaceDN/>
        <w:adjustRightInd/>
        <w:spacing w:after="160"/>
        <w:jc w:val="both"/>
        <w:rPr>
          <w:rFonts w:cs="Arial"/>
          <w:sz w:val="22"/>
          <w:szCs w:val="22"/>
        </w:rPr>
      </w:pPr>
    </w:p>
    <w:p w14:paraId="542845A6" w14:textId="77777777" w:rsidR="00911B0A" w:rsidRPr="00BE62EF" w:rsidRDefault="00911B0A" w:rsidP="00911B0A">
      <w:pPr>
        <w:widowControl/>
        <w:autoSpaceDE/>
        <w:autoSpaceDN/>
        <w:adjustRightInd/>
        <w:spacing w:after="160"/>
        <w:jc w:val="both"/>
        <w:rPr>
          <w:rFonts w:cs="Arial"/>
          <w:sz w:val="22"/>
          <w:szCs w:val="22"/>
        </w:rPr>
      </w:pPr>
    </w:p>
    <w:p w14:paraId="2804D39D" w14:textId="77777777" w:rsidR="00911B0A" w:rsidRPr="00BE62EF" w:rsidRDefault="00911B0A" w:rsidP="00911B0A">
      <w:pPr>
        <w:widowControl/>
        <w:autoSpaceDE/>
        <w:autoSpaceDN/>
        <w:adjustRightInd/>
        <w:spacing w:after="160"/>
        <w:jc w:val="both"/>
        <w:rPr>
          <w:rFonts w:cs="Arial"/>
          <w:sz w:val="22"/>
          <w:szCs w:val="22"/>
        </w:rPr>
      </w:pPr>
    </w:p>
    <w:p w14:paraId="5C36ED7F" w14:textId="77777777" w:rsidR="00911B0A" w:rsidRPr="00BE62EF" w:rsidRDefault="00911B0A" w:rsidP="00911B0A">
      <w:pPr>
        <w:widowControl/>
        <w:autoSpaceDE/>
        <w:autoSpaceDN/>
        <w:adjustRightInd/>
        <w:spacing w:after="160"/>
        <w:jc w:val="both"/>
        <w:rPr>
          <w:rFonts w:cs="Arial"/>
          <w:sz w:val="22"/>
          <w:szCs w:val="22"/>
        </w:rPr>
        <w:sectPr w:rsidR="00911B0A" w:rsidRPr="00BE62EF" w:rsidSect="005F7242">
          <w:headerReference w:type="even" r:id="rId44"/>
          <w:headerReference w:type="default" r:id="rId45"/>
          <w:pgSz w:w="16838" w:h="11906" w:orient="landscape" w:code="9"/>
          <w:pgMar w:top="1440" w:right="1440" w:bottom="1440" w:left="1440" w:header="720" w:footer="720" w:gutter="0"/>
          <w:cols w:space="720"/>
          <w:docGrid w:linePitch="360"/>
        </w:sectPr>
      </w:pPr>
    </w:p>
    <w:p w14:paraId="04427B39" w14:textId="7BFD2C57" w:rsidR="00911B0A" w:rsidRPr="001340C7" w:rsidRDefault="000E5146" w:rsidP="001121CB">
      <w:pPr>
        <w:pStyle w:val="Heading2"/>
        <w:rPr>
          <w:sz w:val="22"/>
          <w:szCs w:val="22"/>
        </w:rPr>
      </w:pPr>
      <w:bookmarkStart w:id="18" w:name="_Toc127974463"/>
      <w:bookmarkStart w:id="19" w:name="_Toc135997373"/>
      <w:r w:rsidRPr="001340C7">
        <w:rPr>
          <w:sz w:val="22"/>
          <w:szCs w:val="22"/>
        </w:rPr>
        <w:lastRenderedPageBreak/>
        <w:t>Gazelle dorcas (</w:t>
      </w:r>
      <w:r w:rsidRPr="001340C7">
        <w:rPr>
          <w:i/>
          <w:iCs/>
          <w:sz w:val="22"/>
          <w:szCs w:val="22"/>
        </w:rPr>
        <w:t>Gazella dorcas</w:t>
      </w:r>
      <w:r w:rsidRPr="001340C7">
        <w:rPr>
          <w:sz w:val="22"/>
          <w:szCs w:val="22"/>
        </w:rPr>
        <w:t>)</w:t>
      </w:r>
      <w:bookmarkEnd w:id="18"/>
      <w:bookmarkEnd w:id="19"/>
      <w:r w:rsidR="00911B0A" w:rsidRPr="001340C7">
        <w:rPr>
          <w:sz w:val="22"/>
          <w:szCs w:val="22"/>
        </w:rPr>
        <w:t xml:space="preserve"> </w:t>
      </w:r>
    </w:p>
    <w:p w14:paraId="057DEA6A" w14:textId="77777777" w:rsidR="00911B0A" w:rsidRPr="00BE62EF" w:rsidRDefault="00911B0A" w:rsidP="00911B0A">
      <w:pPr>
        <w:widowControl/>
        <w:autoSpaceDE/>
        <w:autoSpaceDN/>
        <w:adjustRightInd/>
        <w:rPr>
          <w:rFonts w:cs="Arial"/>
          <w:sz w:val="22"/>
          <w:szCs w:val="22"/>
        </w:rPr>
      </w:pPr>
    </w:p>
    <w:tbl>
      <w:tblPr>
        <w:tblStyle w:val="TableGrid1"/>
        <w:tblW w:w="13319" w:type="dxa"/>
        <w:tblLook w:val="04A0" w:firstRow="1" w:lastRow="0" w:firstColumn="1" w:lastColumn="0" w:noHBand="0" w:noVBand="1"/>
      </w:tblPr>
      <w:tblGrid>
        <w:gridCol w:w="5907"/>
        <w:gridCol w:w="3879"/>
        <w:gridCol w:w="1017"/>
        <w:gridCol w:w="2516"/>
      </w:tblGrid>
      <w:tr w:rsidR="00911B0A" w:rsidRPr="001340C7" w14:paraId="1B4961FB" w14:textId="77777777" w:rsidTr="001340C7">
        <w:trPr>
          <w:tblHeader/>
        </w:trPr>
        <w:tc>
          <w:tcPr>
            <w:tcW w:w="5907" w:type="dxa"/>
            <w:shd w:val="clear" w:color="auto" w:fill="FBE4D5"/>
          </w:tcPr>
          <w:p w14:paraId="4A969A88"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 Action</w:t>
            </w:r>
          </w:p>
        </w:tc>
        <w:tc>
          <w:tcPr>
            <w:tcW w:w="3879" w:type="dxa"/>
            <w:shd w:val="clear" w:color="auto" w:fill="FBE4D5"/>
            <w:hideMark/>
          </w:tcPr>
          <w:p w14:paraId="0EB32BD3"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Indicateur</w:t>
            </w:r>
          </w:p>
        </w:tc>
        <w:tc>
          <w:tcPr>
            <w:tcW w:w="1017" w:type="dxa"/>
            <w:shd w:val="clear" w:color="auto" w:fill="FBE4D5"/>
            <w:hideMark/>
          </w:tcPr>
          <w:p w14:paraId="0AA4FE05"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Urgence</w:t>
            </w:r>
          </w:p>
        </w:tc>
        <w:tc>
          <w:tcPr>
            <w:tcW w:w="2516" w:type="dxa"/>
            <w:shd w:val="clear" w:color="auto" w:fill="FBE4D5"/>
            <w:hideMark/>
          </w:tcPr>
          <w:p w14:paraId="76B1BA6A"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Mise en œuvre</w:t>
            </w:r>
          </w:p>
        </w:tc>
      </w:tr>
      <w:tr w:rsidR="00911B0A" w:rsidRPr="001340C7" w14:paraId="6EB504FA" w14:textId="77777777" w:rsidTr="00911B0A">
        <w:tc>
          <w:tcPr>
            <w:tcW w:w="13319" w:type="dxa"/>
            <w:gridSpan w:val="4"/>
            <w:shd w:val="clear" w:color="auto" w:fill="F7CAAC"/>
          </w:tcPr>
          <w:p w14:paraId="69409C3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t xml:space="preserve">Objectif 1. Le statut de l'espèce dans la nature est établi </w:t>
            </w:r>
          </w:p>
        </w:tc>
      </w:tr>
      <w:tr w:rsidR="00911B0A" w:rsidRPr="001340C7" w14:paraId="740D2787" w14:textId="77777777" w:rsidTr="00771112">
        <w:tc>
          <w:tcPr>
            <w:tcW w:w="5907" w:type="dxa"/>
          </w:tcPr>
          <w:p w14:paraId="318CCA5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1.1. Identifier les sites et les corridors clés et autre aires protégées</w:t>
            </w:r>
          </w:p>
        </w:tc>
        <w:tc>
          <w:tcPr>
            <w:tcW w:w="3879" w:type="dxa"/>
          </w:tcPr>
          <w:p w14:paraId="013BCF5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Production d'une carte des sites et des corridors clés</w:t>
            </w:r>
          </w:p>
        </w:tc>
        <w:tc>
          <w:tcPr>
            <w:tcW w:w="1017" w:type="dxa"/>
          </w:tcPr>
          <w:p w14:paraId="6E8D0A20"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33CA5434"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EE7F0CB" w14:textId="77777777" w:rsidTr="00771112">
        <w:tc>
          <w:tcPr>
            <w:tcW w:w="5907" w:type="dxa"/>
          </w:tcPr>
          <w:p w14:paraId="37B261A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1.2.  Renforcer les capacités régionale et nationales en matière d’inventaire et de suivi</w:t>
            </w:r>
          </w:p>
        </w:tc>
        <w:tc>
          <w:tcPr>
            <w:tcW w:w="3879" w:type="dxa"/>
          </w:tcPr>
          <w:p w14:paraId="5159F89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Évaluation des besoins en capacités réalisée </w:t>
            </w:r>
          </w:p>
          <w:p w14:paraId="03A2DBC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Ateliers de formation organisés</w:t>
            </w:r>
          </w:p>
          <w:p w14:paraId="19D52A3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Des équipes formées dans tous les pays de la gamme</w:t>
            </w:r>
          </w:p>
        </w:tc>
        <w:tc>
          <w:tcPr>
            <w:tcW w:w="1017" w:type="dxa"/>
          </w:tcPr>
          <w:p w14:paraId="21C27008"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3B509EC6"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02E248FD" w14:textId="77777777" w:rsidTr="00771112">
        <w:tc>
          <w:tcPr>
            <w:tcW w:w="5907" w:type="dxa"/>
          </w:tcPr>
          <w:p w14:paraId="430D4D93"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1.3. Réaliser des inventaires  </w:t>
            </w:r>
          </w:p>
        </w:tc>
        <w:tc>
          <w:tcPr>
            <w:tcW w:w="3879" w:type="dxa"/>
          </w:tcPr>
          <w:p w14:paraId="7065D23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Inventaires réalisés et résultats analysés</w:t>
            </w:r>
          </w:p>
        </w:tc>
        <w:tc>
          <w:tcPr>
            <w:tcW w:w="1017" w:type="dxa"/>
          </w:tcPr>
          <w:p w14:paraId="0D3EBC09"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3AC06B54"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0C9EE19F" w14:textId="77777777" w:rsidTr="00911B0A">
        <w:tc>
          <w:tcPr>
            <w:tcW w:w="13319" w:type="dxa"/>
            <w:gridSpan w:val="4"/>
            <w:shd w:val="clear" w:color="auto" w:fill="F7CAAC"/>
          </w:tcPr>
          <w:p w14:paraId="3E16D2B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t xml:space="preserve">Objectif 2. Les populations connues et leur habitat sont protégés efficacement et suivi  </w:t>
            </w:r>
          </w:p>
        </w:tc>
      </w:tr>
      <w:tr w:rsidR="00911B0A" w:rsidRPr="001340C7" w14:paraId="0ADD5A3D" w14:textId="77777777" w:rsidTr="00771112">
        <w:tc>
          <w:tcPr>
            <w:tcW w:w="5907" w:type="dxa"/>
            <w:hideMark/>
          </w:tcPr>
          <w:p w14:paraId="4642562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2.1. Renforcer la lutte contre le braconnage</w:t>
            </w:r>
          </w:p>
        </w:tc>
        <w:tc>
          <w:tcPr>
            <w:tcW w:w="3879" w:type="dxa"/>
            <w:hideMark/>
          </w:tcPr>
          <w:p w14:paraId="79EFAAE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Programmes de patrouille convenus et financés</w:t>
            </w:r>
          </w:p>
          <w:p w14:paraId="7A7D05A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Réduction des incidents de braconnage</w:t>
            </w:r>
          </w:p>
          <w:p w14:paraId="294E194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Nombre suffisant de véhicules et de motos disponibles</w:t>
            </w:r>
          </w:p>
          <w:p w14:paraId="342BA0C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Sessions de formation pour les gardes forestiers</w:t>
            </w:r>
          </w:p>
        </w:tc>
        <w:tc>
          <w:tcPr>
            <w:tcW w:w="1017" w:type="dxa"/>
          </w:tcPr>
          <w:p w14:paraId="08C343FE"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46141102"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3EBC10EB" w14:textId="77777777" w:rsidTr="00771112">
        <w:tc>
          <w:tcPr>
            <w:tcW w:w="5907" w:type="dxa"/>
            <w:hideMark/>
          </w:tcPr>
          <w:p w14:paraId="68DB87D6"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2.1.1. Renforcer l’application de la loi</w:t>
            </w:r>
          </w:p>
        </w:tc>
        <w:tc>
          <w:tcPr>
            <w:tcW w:w="3879" w:type="dxa"/>
            <w:hideMark/>
          </w:tcPr>
          <w:p w14:paraId="48F706FE" w14:textId="77777777" w:rsidR="00911B0A" w:rsidRPr="001340C7" w:rsidRDefault="00911B0A" w:rsidP="00911B0A">
            <w:pPr>
              <w:widowControl/>
              <w:autoSpaceDE/>
              <w:autoSpaceDN/>
              <w:adjustRightInd/>
              <w:rPr>
                <w:rFonts w:ascii="Arial" w:hAnsi="Arial" w:cs="Arial"/>
                <w:sz w:val="20"/>
                <w:szCs w:val="20"/>
              </w:rPr>
            </w:pPr>
          </w:p>
        </w:tc>
        <w:tc>
          <w:tcPr>
            <w:tcW w:w="1017" w:type="dxa"/>
          </w:tcPr>
          <w:p w14:paraId="47D4077A"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2C2FBEEB"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4DAF25DB" w14:textId="77777777" w:rsidTr="00771112">
        <w:tc>
          <w:tcPr>
            <w:tcW w:w="5907" w:type="dxa"/>
            <w:hideMark/>
          </w:tcPr>
          <w:p w14:paraId="4FE1CF27"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2.1.2. Organiser des patrouilles anti-braconnage</w:t>
            </w:r>
          </w:p>
        </w:tc>
        <w:tc>
          <w:tcPr>
            <w:tcW w:w="3879" w:type="dxa"/>
            <w:hideMark/>
          </w:tcPr>
          <w:p w14:paraId="24D4E575" w14:textId="77777777" w:rsidR="00911B0A" w:rsidRPr="001340C7" w:rsidRDefault="00911B0A" w:rsidP="00911B0A">
            <w:pPr>
              <w:widowControl/>
              <w:autoSpaceDE/>
              <w:autoSpaceDN/>
              <w:adjustRightInd/>
              <w:rPr>
                <w:rFonts w:ascii="Arial" w:hAnsi="Arial" w:cs="Arial"/>
                <w:sz w:val="20"/>
                <w:szCs w:val="20"/>
              </w:rPr>
            </w:pPr>
          </w:p>
        </w:tc>
        <w:tc>
          <w:tcPr>
            <w:tcW w:w="1017" w:type="dxa"/>
          </w:tcPr>
          <w:p w14:paraId="16738EA0"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6A3350C9"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2707DD79" w14:textId="77777777" w:rsidTr="00771112">
        <w:tc>
          <w:tcPr>
            <w:tcW w:w="5907" w:type="dxa"/>
          </w:tcPr>
          <w:p w14:paraId="534C1F8B"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2.1.3. Impliquer les populations locales dans la surveillance et le control</w:t>
            </w:r>
          </w:p>
        </w:tc>
        <w:tc>
          <w:tcPr>
            <w:tcW w:w="3879" w:type="dxa"/>
          </w:tcPr>
          <w:p w14:paraId="2A63014C" w14:textId="77777777" w:rsidR="00911B0A" w:rsidRPr="001340C7" w:rsidRDefault="00911B0A" w:rsidP="00911B0A">
            <w:pPr>
              <w:widowControl/>
              <w:autoSpaceDE/>
              <w:autoSpaceDN/>
              <w:adjustRightInd/>
              <w:rPr>
                <w:rFonts w:ascii="Arial" w:hAnsi="Arial" w:cs="Arial"/>
                <w:sz w:val="20"/>
                <w:szCs w:val="20"/>
              </w:rPr>
            </w:pPr>
          </w:p>
        </w:tc>
        <w:tc>
          <w:tcPr>
            <w:tcW w:w="1017" w:type="dxa"/>
          </w:tcPr>
          <w:p w14:paraId="3335865E"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2770A21C"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65CB857" w14:textId="77777777" w:rsidTr="00771112">
        <w:tc>
          <w:tcPr>
            <w:tcW w:w="5907" w:type="dxa"/>
          </w:tcPr>
          <w:p w14:paraId="73C82181"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2.1.4. Renforcer les capacités  </w:t>
            </w:r>
          </w:p>
        </w:tc>
        <w:tc>
          <w:tcPr>
            <w:tcW w:w="3879" w:type="dxa"/>
          </w:tcPr>
          <w:p w14:paraId="5FBA34B1" w14:textId="77777777" w:rsidR="00911B0A" w:rsidRPr="001340C7" w:rsidRDefault="00911B0A" w:rsidP="00911B0A">
            <w:pPr>
              <w:widowControl/>
              <w:autoSpaceDE/>
              <w:autoSpaceDN/>
              <w:adjustRightInd/>
              <w:rPr>
                <w:rFonts w:ascii="Arial" w:hAnsi="Arial" w:cs="Arial"/>
                <w:sz w:val="20"/>
                <w:szCs w:val="20"/>
              </w:rPr>
            </w:pPr>
          </w:p>
        </w:tc>
        <w:tc>
          <w:tcPr>
            <w:tcW w:w="1017" w:type="dxa"/>
          </w:tcPr>
          <w:p w14:paraId="05845A9F"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419543F4"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5975EF2E" w14:textId="77777777" w:rsidTr="00771112">
        <w:tc>
          <w:tcPr>
            <w:tcW w:w="5907" w:type="dxa"/>
          </w:tcPr>
          <w:p w14:paraId="7E18AD21"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2.1.5. Sensibiliser les communautés locales et autres acteurs</w:t>
            </w:r>
          </w:p>
        </w:tc>
        <w:tc>
          <w:tcPr>
            <w:tcW w:w="3879" w:type="dxa"/>
          </w:tcPr>
          <w:p w14:paraId="13B6CECA" w14:textId="77777777" w:rsidR="00911B0A" w:rsidRPr="001340C7" w:rsidRDefault="00911B0A" w:rsidP="00911B0A">
            <w:pPr>
              <w:widowControl/>
              <w:autoSpaceDE/>
              <w:autoSpaceDN/>
              <w:adjustRightInd/>
              <w:rPr>
                <w:rFonts w:ascii="Arial" w:hAnsi="Arial" w:cs="Arial"/>
                <w:sz w:val="20"/>
                <w:szCs w:val="20"/>
              </w:rPr>
            </w:pPr>
          </w:p>
        </w:tc>
        <w:tc>
          <w:tcPr>
            <w:tcW w:w="1017" w:type="dxa"/>
          </w:tcPr>
          <w:p w14:paraId="6727E256"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0022FDF9"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7831DBE4" w14:textId="77777777" w:rsidTr="00911B0A">
        <w:tc>
          <w:tcPr>
            <w:tcW w:w="5907" w:type="dxa"/>
            <w:shd w:val="clear" w:color="auto" w:fill="FFFFFF"/>
            <w:hideMark/>
          </w:tcPr>
          <w:p w14:paraId="1C659A9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2.2. Développer ou mettre à jour des plans de gestion pour tous les sites clés  </w:t>
            </w:r>
          </w:p>
        </w:tc>
        <w:tc>
          <w:tcPr>
            <w:tcW w:w="3879" w:type="dxa"/>
            <w:shd w:val="clear" w:color="auto" w:fill="FFFFFF"/>
            <w:hideMark/>
          </w:tcPr>
          <w:p w14:paraId="00E97EA3"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Plans de gestion produits/mises à jour</w:t>
            </w:r>
          </w:p>
        </w:tc>
        <w:tc>
          <w:tcPr>
            <w:tcW w:w="1017" w:type="dxa"/>
            <w:shd w:val="clear" w:color="auto" w:fill="FFFFFF"/>
          </w:tcPr>
          <w:p w14:paraId="18ABE186" w14:textId="77777777" w:rsidR="00911B0A" w:rsidRPr="001340C7" w:rsidRDefault="00911B0A" w:rsidP="00911B0A">
            <w:pPr>
              <w:widowControl/>
              <w:autoSpaceDE/>
              <w:autoSpaceDN/>
              <w:adjustRightInd/>
              <w:rPr>
                <w:rFonts w:ascii="Arial" w:hAnsi="Arial" w:cs="Arial"/>
                <w:sz w:val="20"/>
                <w:szCs w:val="20"/>
              </w:rPr>
            </w:pPr>
          </w:p>
        </w:tc>
        <w:tc>
          <w:tcPr>
            <w:tcW w:w="2516" w:type="dxa"/>
            <w:shd w:val="clear" w:color="auto" w:fill="FFFFFF"/>
          </w:tcPr>
          <w:p w14:paraId="14F78EE6"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0C4B3AD" w14:textId="77777777" w:rsidTr="00771112">
        <w:tc>
          <w:tcPr>
            <w:tcW w:w="5907" w:type="dxa"/>
          </w:tcPr>
          <w:p w14:paraId="2BCDA33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2.3. Développer et mettre en œuvre des plans de suivi régulier</w:t>
            </w:r>
          </w:p>
        </w:tc>
        <w:tc>
          <w:tcPr>
            <w:tcW w:w="3879" w:type="dxa"/>
          </w:tcPr>
          <w:p w14:paraId="0AFB4E13" w14:textId="77777777" w:rsidR="00911B0A" w:rsidRPr="001340C7" w:rsidRDefault="00911B0A" w:rsidP="00911B0A">
            <w:pPr>
              <w:widowControl/>
              <w:autoSpaceDE/>
              <w:autoSpaceDN/>
              <w:adjustRightInd/>
              <w:rPr>
                <w:rFonts w:ascii="Arial" w:hAnsi="Arial" w:cs="Arial"/>
                <w:sz w:val="20"/>
                <w:szCs w:val="20"/>
              </w:rPr>
            </w:pPr>
          </w:p>
        </w:tc>
        <w:tc>
          <w:tcPr>
            <w:tcW w:w="1017" w:type="dxa"/>
          </w:tcPr>
          <w:p w14:paraId="65EEE141"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184456DA"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26A3885B" w14:textId="77777777" w:rsidTr="00911B0A">
        <w:tc>
          <w:tcPr>
            <w:tcW w:w="13319" w:type="dxa"/>
            <w:gridSpan w:val="4"/>
            <w:shd w:val="clear" w:color="auto" w:fill="F7CAAC"/>
          </w:tcPr>
          <w:p w14:paraId="652DBC7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t>Objectif 3. Réintroduction des gazelles dorcas dans certaines parties de leur aire de répartition et renforcement les populations existantes.</w:t>
            </w:r>
          </w:p>
        </w:tc>
      </w:tr>
      <w:tr w:rsidR="00911B0A" w:rsidRPr="001340C7" w14:paraId="4C367AE8" w14:textId="77777777" w:rsidTr="00911B0A">
        <w:tc>
          <w:tcPr>
            <w:tcW w:w="5907" w:type="dxa"/>
            <w:shd w:val="clear" w:color="auto" w:fill="FFFFFF"/>
            <w:hideMark/>
          </w:tcPr>
          <w:p w14:paraId="6AB2D93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3.1. Renforcer la mise en œuvre du programme de réintroduction au Maroc</w:t>
            </w:r>
          </w:p>
        </w:tc>
        <w:tc>
          <w:tcPr>
            <w:tcW w:w="3879" w:type="dxa"/>
            <w:shd w:val="clear" w:color="auto" w:fill="FFFFFF"/>
          </w:tcPr>
          <w:p w14:paraId="6A43B166" w14:textId="77777777" w:rsidR="00911B0A" w:rsidRPr="001340C7" w:rsidRDefault="00911B0A" w:rsidP="00911B0A">
            <w:pPr>
              <w:widowControl/>
              <w:autoSpaceDE/>
              <w:autoSpaceDN/>
              <w:adjustRightInd/>
              <w:rPr>
                <w:rFonts w:ascii="Arial" w:hAnsi="Arial" w:cs="Arial"/>
                <w:sz w:val="20"/>
                <w:szCs w:val="20"/>
              </w:rPr>
            </w:pPr>
          </w:p>
        </w:tc>
        <w:tc>
          <w:tcPr>
            <w:tcW w:w="1017" w:type="dxa"/>
            <w:shd w:val="clear" w:color="auto" w:fill="FFFFFF"/>
          </w:tcPr>
          <w:p w14:paraId="41F98C84" w14:textId="77777777" w:rsidR="00911B0A" w:rsidRPr="001340C7" w:rsidRDefault="00911B0A" w:rsidP="00911B0A">
            <w:pPr>
              <w:widowControl/>
              <w:autoSpaceDE/>
              <w:autoSpaceDN/>
              <w:adjustRightInd/>
              <w:rPr>
                <w:rFonts w:ascii="Arial" w:hAnsi="Arial" w:cs="Arial"/>
                <w:sz w:val="20"/>
                <w:szCs w:val="20"/>
              </w:rPr>
            </w:pPr>
          </w:p>
        </w:tc>
        <w:tc>
          <w:tcPr>
            <w:tcW w:w="2516" w:type="dxa"/>
            <w:shd w:val="clear" w:color="auto" w:fill="FFFFFF"/>
          </w:tcPr>
          <w:p w14:paraId="1D908477"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5E8F4236" w14:textId="77777777" w:rsidTr="00771112">
        <w:tc>
          <w:tcPr>
            <w:tcW w:w="5907" w:type="dxa"/>
            <w:hideMark/>
          </w:tcPr>
          <w:p w14:paraId="6116008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3.2. Réaliser des études de faisabilité sur d'autres réintroductions </w:t>
            </w:r>
          </w:p>
        </w:tc>
        <w:tc>
          <w:tcPr>
            <w:tcW w:w="3879" w:type="dxa"/>
            <w:hideMark/>
          </w:tcPr>
          <w:p w14:paraId="241F2A9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Études réalisées</w:t>
            </w:r>
          </w:p>
          <w:p w14:paraId="5AB28E4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Identification de sites potentiels de libération</w:t>
            </w:r>
          </w:p>
        </w:tc>
        <w:tc>
          <w:tcPr>
            <w:tcW w:w="1017" w:type="dxa"/>
          </w:tcPr>
          <w:p w14:paraId="0F08C09D"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5DD20ED1"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52BF5F1C" w14:textId="77777777" w:rsidTr="00911B0A">
        <w:tc>
          <w:tcPr>
            <w:tcW w:w="13319" w:type="dxa"/>
            <w:gridSpan w:val="4"/>
            <w:shd w:val="clear" w:color="auto" w:fill="F7CAAC"/>
          </w:tcPr>
          <w:p w14:paraId="38EC0D1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lastRenderedPageBreak/>
              <w:t xml:space="preserve">Objectif 4. La diversité génétique est évaluée et la gestion des populations </w:t>
            </w:r>
            <w:r w:rsidRPr="001340C7">
              <w:rPr>
                <w:rFonts w:ascii="Arial" w:hAnsi="Arial" w:cs="Arial"/>
                <w:b/>
                <w:bCs/>
                <w:i/>
                <w:iCs/>
                <w:sz w:val="20"/>
                <w:szCs w:val="20"/>
              </w:rPr>
              <w:t xml:space="preserve">ex situ </w:t>
            </w:r>
            <w:r w:rsidRPr="001340C7">
              <w:rPr>
                <w:rFonts w:ascii="Arial" w:hAnsi="Arial" w:cs="Arial"/>
                <w:b/>
                <w:bCs/>
                <w:sz w:val="20"/>
                <w:szCs w:val="20"/>
              </w:rPr>
              <w:t xml:space="preserve">de la gazelle dorcas est optimisée pour soutenir la conservation </w:t>
            </w:r>
            <w:r w:rsidRPr="001340C7">
              <w:rPr>
                <w:rFonts w:ascii="Arial" w:hAnsi="Arial" w:cs="Arial"/>
                <w:b/>
                <w:bCs/>
                <w:i/>
                <w:iCs/>
                <w:sz w:val="20"/>
                <w:szCs w:val="20"/>
              </w:rPr>
              <w:t>in situ.</w:t>
            </w:r>
          </w:p>
        </w:tc>
      </w:tr>
      <w:tr w:rsidR="00911B0A" w:rsidRPr="001340C7" w14:paraId="70F1E379" w14:textId="77777777" w:rsidTr="00771112">
        <w:tc>
          <w:tcPr>
            <w:tcW w:w="5907" w:type="dxa"/>
            <w:hideMark/>
          </w:tcPr>
          <w:p w14:paraId="12B085A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4.1. Poursuivre la recherche génétique et génomique </w:t>
            </w:r>
          </w:p>
        </w:tc>
        <w:tc>
          <w:tcPr>
            <w:tcW w:w="3879" w:type="dxa"/>
            <w:hideMark/>
          </w:tcPr>
          <w:p w14:paraId="1903E7E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Analyses effectuées</w:t>
            </w:r>
          </w:p>
          <w:p w14:paraId="45E558E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Évaluation de la diversité génétique</w:t>
            </w:r>
          </w:p>
        </w:tc>
        <w:tc>
          <w:tcPr>
            <w:tcW w:w="1017" w:type="dxa"/>
          </w:tcPr>
          <w:p w14:paraId="0A903551"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595A1C05"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0983564E" w14:textId="77777777" w:rsidTr="00771112">
        <w:tc>
          <w:tcPr>
            <w:tcW w:w="5907" w:type="dxa"/>
            <w:hideMark/>
          </w:tcPr>
          <w:p w14:paraId="0AB09C3C"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4.1.1. Confirmer le statut de </w:t>
            </w:r>
            <w:r w:rsidRPr="001340C7">
              <w:rPr>
                <w:rFonts w:ascii="Arial" w:hAnsi="Arial" w:cs="Arial"/>
                <w:i/>
                <w:iCs/>
                <w:sz w:val="20"/>
                <w:szCs w:val="20"/>
              </w:rPr>
              <w:t>G. d. massaelya</w:t>
            </w:r>
          </w:p>
        </w:tc>
        <w:tc>
          <w:tcPr>
            <w:tcW w:w="3879" w:type="dxa"/>
            <w:hideMark/>
          </w:tcPr>
          <w:p w14:paraId="3466664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Analyse terminée</w:t>
            </w:r>
          </w:p>
        </w:tc>
        <w:tc>
          <w:tcPr>
            <w:tcW w:w="1017" w:type="dxa"/>
          </w:tcPr>
          <w:p w14:paraId="576E0895"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334C19B7"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4003531" w14:textId="77777777" w:rsidTr="00771112">
        <w:tc>
          <w:tcPr>
            <w:tcW w:w="5907" w:type="dxa"/>
            <w:hideMark/>
          </w:tcPr>
          <w:p w14:paraId="0E929321"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4.1.2. Évaluer la structure phylogénétique  </w:t>
            </w:r>
          </w:p>
        </w:tc>
        <w:tc>
          <w:tcPr>
            <w:tcW w:w="3879" w:type="dxa"/>
            <w:hideMark/>
          </w:tcPr>
          <w:p w14:paraId="2823139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Unités de conservation identifiées</w:t>
            </w:r>
          </w:p>
        </w:tc>
        <w:tc>
          <w:tcPr>
            <w:tcW w:w="1017" w:type="dxa"/>
          </w:tcPr>
          <w:p w14:paraId="64B3169D"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45777CEC"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468FF3F2" w14:textId="77777777" w:rsidTr="00771112">
        <w:tc>
          <w:tcPr>
            <w:tcW w:w="5907" w:type="dxa"/>
            <w:hideMark/>
          </w:tcPr>
          <w:p w14:paraId="670548E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4.2. Maintenir et étendre les programmes de sélection coordonnés </w:t>
            </w:r>
          </w:p>
        </w:tc>
        <w:tc>
          <w:tcPr>
            <w:tcW w:w="3879" w:type="dxa"/>
          </w:tcPr>
          <w:p w14:paraId="50CAB74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 Augmentation du nombre d'institutions participantes </w:t>
            </w:r>
          </w:p>
          <w:p w14:paraId="0BE63E8B" w14:textId="77777777" w:rsidR="00911B0A" w:rsidRPr="001340C7" w:rsidRDefault="00911B0A" w:rsidP="00911B0A">
            <w:pPr>
              <w:widowControl/>
              <w:autoSpaceDE/>
              <w:autoSpaceDN/>
              <w:adjustRightInd/>
              <w:rPr>
                <w:rFonts w:ascii="Arial" w:hAnsi="Arial" w:cs="Arial"/>
                <w:sz w:val="20"/>
                <w:szCs w:val="20"/>
              </w:rPr>
            </w:pPr>
          </w:p>
        </w:tc>
        <w:tc>
          <w:tcPr>
            <w:tcW w:w="1017" w:type="dxa"/>
          </w:tcPr>
          <w:p w14:paraId="1AFA17DD"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07724A10"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4C5853AE" w14:textId="77777777" w:rsidTr="00771112">
        <w:tc>
          <w:tcPr>
            <w:tcW w:w="5907" w:type="dxa"/>
            <w:hideMark/>
          </w:tcPr>
          <w:p w14:paraId="1B8E643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4.3. Gestion intégrée </w:t>
            </w:r>
            <w:r w:rsidRPr="001340C7">
              <w:rPr>
                <w:rFonts w:ascii="Arial" w:hAnsi="Arial" w:cs="Arial"/>
                <w:i/>
                <w:iCs/>
                <w:sz w:val="20"/>
                <w:szCs w:val="20"/>
              </w:rPr>
              <w:t xml:space="preserve">in situ </w:t>
            </w:r>
            <w:r w:rsidRPr="001340C7">
              <w:rPr>
                <w:rFonts w:ascii="Arial" w:hAnsi="Arial" w:cs="Arial"/>
                <w:sz w:val="20"/>
                <w:szCs w:val="20"/>
              </w:rPr>
              <w:t xml:space="preserve">et </w:t>
            </w:r>
            <w:r w:rsidRPr="001340C7">
              <w:rPr>
                <w:rFonts w:ascii="Arial" w:hAnsi="Arial" w:cs="Arial"/>
                <w:i/>
                <w:iCs/>
                <w:sz w:val="20"/>
                <w:szCs w:val="20"/>
              </w:rPr>
              <w:t xml:space="preserve">ex situ </w:t>
            </w:r>
            <w:r w:rsidRPr="001340C7">
              <w:rPr>
                <w:rFonts w:ascii="Arial" w:hAnsi="Arial" w:cs="Arial"/>
                <w:sz w:val="20"/>
                <w:szCs w:val="20"/>
              </w:rPr>
              <w:t>dans le cadre d'une "approche à plan unique".</w:t>
            </w:r>
          </w:p>
        </w:tc>
        <w:tc>
          <w:tcPr>
            <w:tcW w:w="3879" w:type="dxa"/>
            <w:hideMark/>
          </w:tcPr>
          <w:p w14:paraId="40A7F2B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Plan intégré produit</w:t>
            </w:r>
          </w:p>
        </w:tc>
        <w:tc>
          <w:tcPr>
            <w:tcW w:w="1017" w:type="dxa"/>
          </w:tcPr>
          <w:p w14:paraId="0616402E"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1EA8C9F4"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6E0D5B5D" w14:textId="77777777" w:rsidTr="00771112">
        <w:tc>
          <w:tcPr>
            <w:tcW w:w="5907" w:type="dxa"/>
            <w:hideMark/>
          </w:tcPr>
          <w:p w14:paraId="738F235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4.4. Maintenir les populations ex situ du Maroc comme source régionale pour les réintroductions.</w:t>
            </w:r>
          </w:p>
        </w:tc>
        <w:tc>
          <w:tcPr>
            <w:tcW w:w="3879" w:type="dxa"/>
            <w:hideMark/>
          </w:tcPr>
          <w:p w14:paraId="554B6E03"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L'élevage se poursuit</w:t>
            </w:r>
          </w:p>
        </w:tc>
        <w:tc>
          <w:tcPr>
            <w:tcW w:w="1017" w:type="dxa"/>
          </w:tcPr>
          <w:p w14:paraId="49C845ED"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232F70F6"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037821EF" w14:textId="77777777" w:rsidTr="00771112">
        <w:tc>
          <w:tcPr>
            <w:tcW w:w="5907" w:type="dxa"/>
            <w:hideMark/>
          </w:tcPr>
          <w:p w14:paraId="1177025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4.5. Améliorer l'intégration des données de génétique moléculaire dans la modélisation de la viabilité des populations et les stratégies de gestion</w:t>
            </w:r>
          </w:p>
        </w:tc>
        <w:tc>
          <w:tcPr>
            <w:tcW w:w="3879" w:type="dxa"/>
            <w:hideMark/>
          </w:tcPr>
          <w:p w14:paraId="1DA25BC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Résultats incorporés</w:t>
            </w:r>
          </w:p>
        </w:tc>
        <w:tc>
          <w:tcPr>
            <w:tcW w:w="1017" w:type="dxa"/>
          </w:tcPr>
          <w:p w14:paraId="78A72798" w14:textId="77777777" w:rsidR="00911B0A" w:rsidRPr="001340C7" w:rsidRDefault="00911B0A" w:rsidP="00911B0A">
            <w:pPr>
              <w:widowControl/>
              <w:autoSpaceDE/>
              <w:autoSpaceDN/>
              <w:adjustRightInd/>
              <w:rPr>
                <w:rFonts w:ascii="Arial" w:hAnsi="Arial" w:cs="Arial"/>
                <w:sz w:val="20"/>
                <w:szCs w:val="20"/>
              </w:rPr>
            </w:pPr>
          </w:p>
        </w:tc>
        <w:tc>
          <w:tcPr>
            <w:tcW w:w="2516" w:type="dxa"/>
          </w:tcPr>
          <w:p w14:paraId="3FA6F7AB" w14:textId="77777777" w:rsidR="00911B0A" w:rsidRPr="001340C7" w:rsidRDefault="00911B0A" w:rsidP="00911B0A">
            <w:pPr>
              <w:widowControl/>
              <w:autoSpaceDE/>
              <w:autoSpaceDN/>
              <w:adjustRightInd/>
              <w:rPr>
                <w:rFonts w:ascii="Arial" w:hAnsi="Arial" w:cs="Arial"/>
                <w:sz w:val="20"/>
                <w:szCs w:val="20"/>
              </w:rPr>
            </w:pPr>
          </w:p>
        </w:tc>
      </w:tr>
    </w:tbl>
    <w:p w14:paraId="32BA73E4" w14:textId="77777777" w:rsidR="00911B0A" w:rsidRPr="00BE62EF" w:rsidRDefault="00911B0A" w:rsidP="00911B0A">
      <w:pPr>
        <w:widowControl/>
        <w:autoSpaceDE/>
        <w:autoSpaceDN/>
        <w:adjustRightInd/>
        <w:rPr>
          <w:rFonts w:cs="Arial"/>
          <w:sz w:val="22"/>
          <w:szCs w:val="22"/>
        </w:rPr>
      </w:pPr>
    </w:p>
    <w:p w14:paraId="35FCAFCB" w14:textId="77777777" w:rsidR="00911B0A" w:rsidRPr="00BE62EF" w:rsidRDefault="00911B0A" w:rsidP="00911B0A">
      <w:pPr>
        <w:widowControl/>
        <w:autoSpaceDE/>
        <w:autoSpaceDN/>
        <w:adjustRightInd/>
        <w:spacing w:after="160"/>
        <w:jc w:val="both"/>
        <w:rPr>
          <w:rFonts w:cs="Arial"/>
          <w:sz w:val="22"/>
          <w:szCs w:val="22"/>
        </w:rPr>
        <w:sectPr w:rsidR="00911B0A" w:rsidRPr="00BE62EF" w:rsidSect="00771112">
          <w:headerReference w:type="even" r:id="rId46"/>
          <w:headerReference w:type="default" r:id="rId47"/>
          <w:pgSz w:w="16838" w:h="11906" w:orient="landscape"/>
          <w:pgMar w:top="1440" w:right="1440" w:bottom="1440" w:left="1440" w:header="708" w:footer="708" w:gutter="0"/>
          <w:cols w:space="708"/>
          <w:docGrid w:linePitch="360"/>
        </w:sectPr>
      </w:pPr>
    </w:p>
    <w:p w14:paraId="4812327D" w14:textId="47FE3BD4" w:rsidR="00911B0A" w:rsidRPr="001340C7" w:rsidRDefault="000E5146" w:rsidP="001121CB">
      <w:pPr>
        <w:pStyle w:val="Heading2"/>
        <w:rPr>
          <w:sz w:val="22"/>
          <w:szCs w:val="22"/>
        </w:rPr>
      </w:pPr>
      <w:bookmarkStart w:id="20" w:name="_Toc127974475"/>
      <w:bookmarkStart w:id="21" w:name="_Toc135997374"/>
      <w:r w:rsidRPr="001340C7">
        <w:rPr>
          <w:sz w:val="22"/>
          <w:szCs w:val="22"/>
        </w:rPr>
        <w:lastRenderedPageBreak/>
        <w:t>Gazelle à front roux (</w:t>
      </w:r>
      <w:r w:rsidRPr="001340C7">
        <w:rPr>
          <w:i/>
          <w:iCs/>
          <w:sz w:val="22"/>
          <w:szCs w:val="22"/>
        </w:rPr>
        <w:t>Eudorcas rufifrons</w:t>
      </w:r>
      <w:r w:rsidRPr="001340C7">
        <w:rPr>
          <w:sz w:val="22"/>
          <w:szCs w:val="22"/>
        </w:rPr>
        <w:t>)</w:t>
      </w:r>
      <w:bookmarkEnd w:id="20"/>
      <w:bookmarkEnd w:id="21"/>
    </w:p>
    <w:p w14:paraId="7D27BBA6" w14:textId="77777777" w:rsidR="00911B0A" w:rsidRPr="00BE62EF" w:rsidRDefault="00911B0A" w:rsidP="00911B0A">
      <w:pPr>
        <w:widowControl/>
        <w:autoSpaceDE/>
        <w:autoSpaceDN/>
        <w:adjustRightInd/>
        <w:rPr>
          <w:rFonts w:cs="Arial"/>
          <w:sz w:val="22"/>
          <w:szCs w:val="22"/>
        </w:rPr>
      </w:pPr>
    </w:p>
    <w:tbl>
      <w:tblPr>
        <w:tblStyle w:val="TableGrid1"/>
        <w:tblW w:w="13608" w:type="dxa"/>
        <w:tblInd w:w="-5" w:type="dxa"/>
        <w:tblLook w:val="04A0" w:firstRow="1" w:lastRow="0" w:firstColumn="1" w:lastColumn="0" w:noHBand="0" w:noVBand="1"/>
      </w:tblPr>
      <w:tblGrid>
        <w:gridCol w:w="6079"/>
        <w:gridCol w:w="3962"/>
        <w:gridCol w:w="1017"/>
        <w:gridCol w:w="2550"/>
      </w:tblGrid>
      <w:tr w:rsidR="00911B0A" w:rsidRPr="001340C7" w14:paraId="0ACD820C" w14:textId="77777777" w:rsidTr="001340C7">
        <w:trPr>
          <w:tblHeader/>
        </w:trPr>
        <w:tc>
          <w:tcPr>
            <w:tcW w:w="6079" w:type="dxa"/>
            <w:shd w:val="clear" w:color="auto" w:fill="FBE4D5"/>
          </w:tcPr>
          <w:p w14:paraId="7856D220"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 Action</w:t>
            </w:r>
          </w:p>
        </w:tc>
        <w:tc>
          <w:tcPr>
            <w:tcW w:w="3962" w:type="dxa"/>
            <w:shd w:val="clear" w:color="auto" w:fill="FBE4D5"/>
            <w:hideMark/>
          </w:tcPr>
          <w:p w14:paraId="35C81B86"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Indicateur</w:t>
            </w:r>
          </w:p>
        </w:tc>
        <w:tc>
          <w:tcPr>
            <w:tcW w:w="1017" w:type="dxa"/>
            <w:shd w:val="clear" w:color="auto" w:fill="FBE4D5"/>
            <w:hideMark/>
          </w:tcPr>
          <w:p w14:paraId="58D4ADEF"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Urgence</w:t>
            </w:r>
          </w:p>
        </w:tc>
        <w:tc>
          <w:tcPr>
            <w:tcW w:w="2550" w:type="dxa"/>
            <w:shd w:val="clear" w:color="auto" w:fill="FBE4D5"/>
            <w:hideMark/>
          </w:tcPr>
          <w:p w14:paraId="722183E3"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Mise en œuvre</w:t>
            </w:r>
          </w:p>
        </w:tc>
      </w:tr>
      <w:tr w:rsidR="00911B0A" w:rsidRPr="001340C7" w14:paraId="46B76E66" w14:textId="77777777" w:rsidTr="00911B0A">
        <w:tc>
          <w:tcPr>
            <w:tcW w:w="13608" w:type="dxa"/>
            <w:gridSpan w:val="4"/>
            <w:shd w:val="clear" w:color="auto" w:fill="F7CAAC"/>
          </w:tcPr>
          <w:p w14:paraId="0902AD1A"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 xml:space="preserve">Objectif 1. Le statut de l'espèce dans la nature est établi </w:t>
            </w:r>
          </w:p>
        </w:tc>
      </w:tr>
      <w:tr w:rsidR="00911B0A" w:rsidRPr="001340C7" w14:paraId="1C7B73E4" w14:textId="77777777" w:rsidTr="00911B0A">
        <w:tc>
          <w:tcPr>
            <w:tcW w:w="6079" w:type="dxa"/>
            <w:shd w:val="clear" w:color="auto" w:fill="FFFFFF"/>
            <w:hideMark/>
          </w:tcPr>
          <w:p w14:paraId="0613227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1.1. Effectuer des inventaires aériennes, terrestres et par questionnaire dans toute l'aire de répartition. </w:t>
            </w:r>
          </w:p>
        </w:tc>
        <w:tc>
          <w:tcPr>
            <w:tcW w:w="3962" w:type="dxa"/>
            <w:shd w:val="clear" w:color="auto" w:fill="FFFFFF"/>
          </w:tcPr>
          <w:p w14:paraId="271ECA50" w14:textId="77777777" w:rsidR="00911B0A" w:rsidRPr="001340C7" w:rsidRDefault="00911B0A" w:rsidP="00911B0A">
            <w:pPr>
              <w:widowControl/>
              <w:autoSpaceDE/>
              <w:autoSpaceDN/>
              <w:adjustRightInd/>
              <w:rPr>
                <w:rFonts w:ascii="Arial" w:hAnsi="Arial" w:cs="Arial"/>
                <w:sz w:val="20"/>
                <w:szCs w:val="20"/>
              </w:rPr>
            </w:pPr>
          </w:p>
        </w:tc>
        <w:tc>
          <w:tcPr>
            <w:tcW w:w="1017" w:type="dxa"/>
            <w:shd w:val="clear" w:color="auto" w:fill="FFFFFF"/>
          </w:tcPr>
          <w:p w14:paraId="63441BAD" w14:textId="77777777" w:rsidR="00911B0A" w:rsidRPr="001340C7" w:rsidRDefault="00911B0A" w:rsidP="00911B0A">
            <w:pPr>
              <w:widowControl/>
              <w:autoSpaceDE/>
              <w:autoSpaceDN/>
              <w:adjustRightInd/>
              <w:rPr>
                <w:rFonts w:ascii="Arial" w:hAnsi="Arial" w:cs="Arial"/>
                <w:sz w:val="20"/>
                <w:szCs w:val="20"/>
              </w:rPr>
            </w:pPr>
          </w:p>
        </w:tc>
        <w:tc>
          <w:tcPr>
            <w:tcW w:w="2550" w:type="dxa"/>
            <w:shd w:val="clear" w:color="auto" w:fill="FFFFFF"/>
          </w:tcPr>
          <w:p w14:paraId="46E6BA07"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59083CE" w14:textId="77777777" w:rsidTr="00771112">
        <w:tc>
          <w:tcPr>
            <w:tcW w:w="6079" w:type="dxa"/>
            <w:hideMark/>
          </w:tcPr>
          <w:p w14:paraId="4719A108"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1.1.1. </w:t>
            </w:r>
            <w:r w:rsidRPr="001340C7">
              <w:rPr>
                <w:rFonts w:ascii="Arial" w:hAnsi="Arial" w:cs="Arial"/>
                <w:i/>
                <w:iCs/>
                <w:sz w:val="20"/>
                <w:szCs w:val="20"/>
              </w:rPr>
              <w:t>G. r. rufifrons</w:t>
            </w:r>
          </w:p>
        </w:tc>
        <w:tc>
          <w:tcPr>
            <w:tcW w:w="3962" w:type="dxa"/>
            <w:hideMark/>
          </w:tcPr>
          <w:p w14:paraId="3D439A6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Inventaires réalisées</w:t>
            </w:r>
          </w:p>
          <w:p w14:paraId="6586595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Cartes de distribution produites</w:t>
            </w:r>
          </w:p>
          <w:p w14:paraId="6E1E8A90"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Estimations de la population produites</w:t>
            </w:r>
          </w:p>
        </w:tc>
        <w:tc>
          <w:tcPr>
            <w:tcW w:w="1017" w:type="dxa"/>
          </w:tcPr>
          <w:p w14:paraId="24B6B159"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0FBE60B4"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3CDB81EC" w14:textId="77777777" w:rsidTr="00771112">
        <w:tc>
          <w:tcPr>
            <w:tcW w:w="6079" w:type="dxa"/>
            <w:hideMark/>
          </w:tcPr>
          <w:p w14:paraId="641D21F8"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1.1.2. </w:t>
            </w:r>
            <w:r w:rsidRPr="001340C7">
              <w:rPr>
                <w:rFonts w:ascii="Arial" w:hAnsi="Arial" w:cs="Arial"/>
                <w:i/>
                <w:iCs/>
                <w:sz w:val="20"/>
                <w:szCs w:val="20"/>
              </w:rPr>
              <w:t>G. r. tilonura</w:t>
            </w:r>
          </w:p>
        </w:tc>
        <w:tc>
          <w:tcPr>
            <w:tcW w:w="3962" w:type="dxa"/>
            <w:hideMark/>
          </w:tcPr>
          <w:p w14:paraId="4CAD0068"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Inventaires réalisées</w:t>
            </w:r>
          </w:p>
          <w:p w14:paraId="23F5836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Cartes de distribution produites</w:t>
            </w:r>
          </w:p>
          <w:p w14:paraId="1CBED64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Estimations de la population produites</w:t>
            </w:r>
          </w:p>
        </w:tc>
        <w:tc>
          <w:tcPr>
            <w:tcW w:w="1017" w:type="dxa"/>
          </w:tcPr>
          <w:p w14:paraId="602FC6D9"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23EC573D"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4D4EAE17" w14:textId="77777777" w:rsidTr="00771112">
        <w:tc>
          <w:tcPr>
            <w:tcW w:w="6079" w:type="dxa"/>
            <w:hideMark/>
          </w:tcPr>
          <w:p w14:paraId="4C140E81"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1.1.3. </w:t>
            </w:r>
            <w:r w:rsidRPr="001340C7">
              <w:rPr>
                <w:rFonts w:ascii="Arial" w:hAnsi="Arial" w:cs="Arial"/>
                <w:i/>
                <w:iCs/>
                <w:sz w:val="20"/>
                <w:szCs w:val="20"/>
              </w:rPr>
              <w:t>G. r. albonotata</w:t>
            </w:r>
          </w:p>
        </w:tc>
        <w:tc>
          <w:tcPr>
            <w:tcW w:w="3962" w:type="dxa"/>
            <w:hideMark/>
          </w:tcPr>
          <w:p w14:paraId="387D478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Inventaires réalisées</w:t>
            </w:r>
          </w:p>
          <w:p w14:paraId="392EBA2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Cartes de distribution produites</w:t>
            </w:r>
          </w:p>
          <w:p w14:paraId="50A81A0C"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Estimations de la population produites</w:t>
            </w:r>
          </w:p>
        </w:tc>
        <w:tc>
          <w:tcPr>
            <w:tcW w:w="1017" w:type="dxa"/>
          </w:tcPr>
          <w:p w14:paraId="5BFC1AD2"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719DC9AC"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2AA51C50" w14:textId="77777777" w:rsidTr="00911B0A">
        <w:tc>
          <w:tcPr>
            <w:tcW w:w="6079" w:type="dxa"/>
            <w:shd w:val="clear" w:color="auto" w:fill="FFFFFF"/>
            <w:hideMark/>
          </w:tcPr>
          <w:p w14:paraId="5E7983B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1.2.  Renforcer la capacité régionale d'enquête et de suivi     </w:t>
            </w:r>
          </w:p>
        </w:tc>
        <w:tc>
          <w:tcPr>
            <w:tcW w:w="3962" w:type="dxa"/>
            <w:shd w:val="clear" w:color="auto" w:fill="FFFFFF"/>
            <w:hideMark/>
          </w:tcPr>
          <w:p w14:paraId="76BE073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Évaluation des besoins en capacités réalisée </w:t>
            </w:r>
          </w:p>
          <w:p w14:paraId="7328F5F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Ateliers de formation organisés</w:t>
            </w:r>
          </w:p>
          <w:p w14:paraId="05701AB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Des équipes formées dans tous les pays de la gamme</w:t>
            </w:r>
          </w:p>
        </w:tc>
        <w:tc>
          <w:tcPr>
            <w:tcW w:w="1017" w:type="dxa"/>
            <w:shd w:val="clear" w:color="auto" w:fill="FFFFFF"/>
          </w:tcPr>
          <w:p w14:paraId="38BD6AD8" w14:textId="77777777" w:rsidR="00911B0A" w:rsidRPr="001340C7" w:rsidRDefault="00911B0A" w:rsidP="00911B0A">
            <w:pPr>
              <w:widowControl/>
              <w:autoSpaceDE/>
              <w:autoSpaceDN/>
              <w:adjustRightInd/>
              <w:rPr>
                <w:rFonts w:ascii="Arial" w:hAnsi="Arial" w:cs="Arial"/>
                <w:sz w:val="20"/>
                <w:szCs w:val="20"/>
              </w:rPr>
            </w:pPr>
          </w:p>
        </w:tc>
        <w:tc>
          <w:tcPr>
            <w:tcW w:w="2550" w:type="dxa"/>
            <w:shd w:val="clear" w:color="auto" w:fill="FFFFFF"/>
          </w:tcPr>
          <w:p w14:paraId="55B8B92F"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2B1127A5" w14:textId="77777777" w:rsidTr="00771112">
        <w:tc>
          <w:tcPr>
            <w:tcW w:w="6079" w:type="dxa"/>
            <w:hideMark/>
          </w:tcPr>
          <w:p w14:paraId="1B3BF38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1.3. Identifier les sites et les corridors clés  </w:t>
            </w:r>
          </w:p>
        </w:tc>
        <w:tc>
          <w:tcPr>
            <w:tcW w:w="3962" w:type="dxa"/>
            <w:hideMark/>
          </w:tcPr>
          <w:p w14:paraId="65FAE41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Production d'une carte des sites et des corridors clés</w:t>
            </w:r>
          </w:p>
        </w:tc>
        <w:tc>
          <w:tcPr>
            <w:tcW w:w="1017" w:type="dxa"/>
          </w:tcPr>
          <w:p w14:paraId="650D93A8"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54E6888B"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D702125" w14:textId="77777777" w:rsidTr="00911B0A">
        <w:tc>
          <w:tcPr>
            <w:tcW w:w="13608" w:type="dxa"/>
            <w:gridSpan w:val="4"/>
            <w:shd w:val="clear" w:color="auto" w:fill="F7CAAC"/>
          </w:tcPr>
          <w:p w14:paraId="4C2AB50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t xml:space="preserve">Objectif 2. Les populations connues sont protégées efficacement </w:t>
            </w:r>
          </w:p>
        </w:tc>
      </w:tr>
      <w:tr w:rsidR="00911B0A" w:rsidRPr="001340C7" w14:paraId="1EF45C4B" w14:textId="77777777" w:rsidTr="00911B0A">
        <w:tc>
          <w:tcPr>
            <w:tcW w:w="6079" w:type="dxa"/>
            <w:shd w:val="clear" w:color="auto" w:fill="FFFFFF"/>
            <w:hideMark/>
          </w:tcPr>
          <w:p w14:paraId="71B43A1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2.1. Renforcer les mesures de lutte contre le braconnage</w:t>
            </w:r>
          </w:p>
        </w:tc>
        <w:tc>
          <w:tcPr>
            <w:tcW w:w="3962" w:type="dxa"/>
            <w:shd w:val="clear" w:color="auto" w:fill="FFFFFF"/>
            <w:hideMark/>
          </w:tcPr>
          <w:p w14:paraId="2A267B2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Programmes de patrouille convenus et financés</w:t>
            </w:r>
          </w:p>
          <w:p w14:paraId="214F2A2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Réduction des incidents de braconnage</w:t>
            </w:r>
          </w:p>
        </w:tc>
        <w:tc>
          <w:tcPr>
            <w:tcW w:w="1017" w:type="dxa"/>
            <w:shd w:val="clear" w:color="auto" w:fill="FFFFFF"/>
          </w:tcPr>
          <w:p w14:paraId="75113A10" w14:textId="77777777" w:rsidR="00911B0A" w:rsidRPr="001340C7" w:rsidRDefault="00911B0A" w:rsidP="00911B0A">
            <w:pPr>
              <w:widowControl/>
              <w:autoSpaceDE/>
              <w:autoSpaceDN/>
              <w:adjustRightInd/>
              <w:rPr>
                <w:rFonts w:ascii="Arial" w:hAnsi="Arial" w:cs="Arial"/>
                <w:sz w:val="20"/>
                <w:szCs w:val="20"/>
              </w:rPr>
            </w:pPr>
          </w:p>
        </w:tc>
        <w:tc>
          <w:tcPr>
            <w:tcW w:w="2550" w:type="dxa"/>
            <w:shd w:val="clear" w:color="auto" w:fill="FFFFFF"/>
          </w:tcPr>
          <w:p w14:paraId="30ED697B"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64AAD6AD" w14:textId="77777777" w:rsidTr="00771112">
        <w:tc>
          <w:tcPr>
            <w:tcW w:w="6079" w:type="dxa"/>
            <w:hideMark/>
          </w:tcPr>
          <w:p w14:paraId="1F855D19"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2.1.1. Renforcer la capacité des agences gouvernementales </w:t>
            </w:r>
          </w:p>
        </w:tc>
        <w:tc>
          <w:tcPr>
            <w:tcW w:w="3962" w:type="dxa"/>
            <w:hideMark/>
          </w:tcPr>
          <w:p w14:paraId="5A51563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Sessions de formation pour les gardes forestiers </w:t>
            </w:r>
          </w:p>
          <w:p w14:paraId="7D66009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Nombre suffisant de véhicules et de motos disponibles </w:t>
            </w:r>
          </w:p>
        </w:tc>
        <w:tc>
          <w:tcPr>
            <w:tcW w:w="1017" w:type="dxa"/>
          </w:tcPr>
          <w:p w14:paraId="4D31243A"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7147A5A6"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6D476AE6" w14:textId="77777777" w:rsidTr="00771112">
        <w:tc>
          <w:tcPr>
            <w:tcW w:w="6079" w:type="dxa"/>
            <w:hideMark/>
          </w:tcPr>
          <w:p w14:paraId="08FA90F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2.2. Développer ou mettre à jour des plans de gestion pour tous les sites clés  </w:t>
            </w:r>
          </w:p>
        </w:tc>
        <w:tc>
          <w:tcPr>
            <w:tcW w:w="3962" w:type="dxa"/>
            <w:hideMark/>
          </w:tcPr>
          <w:p w14:paraId="0F98906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Plans de gestion produits/mises à jour</w:t>
            </w:r>
          </w:p>
        </w:tc>
        <w:tc>
          <w:tcPr>
            <w:tcW w:w="1017" w:type="dxa"/>
          </w:tcPr>
          <w:p w14:paraId="6AE88121"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74AEB44A"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20D6F6B6" w14:textId="77777777" w:rsidTr="00911B0A">
        <w:tc>
          <w:tcPr>
            <w:tcW w:w="13608" w:type="dxa"/>
            <w:gridSpan w:val="4"/>
            <w:shd w:val="clear" w:color="auto" w:fill="F7CAAC"/>
          </w:tcPr>
          <w:p w14:paraId="67DCE8AC"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t xml:space="preserve">Objectif 3. La taxonomie des </w:t>
            </w:r>
            <w:r w:rsidRPr="001340C7">
              <w:rPr>
                <w:rFonts w:ascii="Arial" w:hAnsi="Arial" w:cs="Arial"/>
                <w:b/>
                <w:bCs/>
                <w:i/>
                <w:iCs/>
                <w:sz w:val="20"/>
                <w:szCs w:val="20"/>
              </w:rPr>
              <w:t xml:space="preserve">Eudorcas </w:t>
            </w:r>
            <w:r w:rsidRPr="001340C7">
              <w:rPr>
                <w:rFonts w:ascii="Arial" w:hAnsi="Arial" w:cs="Arial"/>
                <w:b/>
                <w:bCs/>
                <w:sz w:val="20"/>
                <w:szCs w:val="20"/>
              </w:rPr>
              <w:t>est clarifiée</w:t>
            </w:r>
          </w:p>
        </w:tc>
      </w:tr>
      <w:tr w:rsidR="00911B0A" w:rsidRPr="001340C7" w14:paraId="15D5001A" w14:textId="77777777" w:rsidTr="00911B0A">
        <w:tc>
          <w:tcPr>
            <w:tcW w:w="6079" w:type="dxa"/>
            <w:shd w:val="clear" w:color="auto" w:fill="FFFFFF"/>
            <w:hideMark/>
          </w:tcPr>
          <w:p w14:paraId="71C370F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3.1. Réaliser des unités d'analyses phylogénétiques à l'échelle de l'aire de répartition </w:t>
            </w:r>
          </w:p>
        </w:tc>
        <w:tc>
          <w:tcPr>
            <w:tcW w:w="3962" w:type="dxa"/>
            <w:shd w:val="clear" w:color="auto" w:fill="FFFFFF"/>
          </w:tcPr>
          <w:p w14:paraId="71D2A80C"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Unités de conservation identifiées</w:t>
            </w:r>
          </w:p>
          <w:p w14:paraId="3985C43A" w14:textId="77777777" w:rsidR="00911B0A" w:rsidRPr="001340C7" w:rsidRDefault="00911B0A" w:rsidP="00911B0A">
            <w:pPr>
              <w:widowControl/>
              <w:autoSpaceDE/>
              <w:autoSpaceDN/>
              <w:adjustRightInd/>
              <w:rPr>
                <w:rFonts w:ascii="Arial" w:hAnsi="Arial" w:cs="Arial"/>
                <w:sz w:val="20"/>
                <w:szCs w:val="20"/>
              </w:rPr>
            </w:pPr>
          </w:p>
        </w:tc>
        <w:tc>
          <w:tcPr>
            <w:tcW w:w="1017" w:type="dxa"/>
            <w:shd w:val="clear" w:color="auto" w:fill="FFFFFF"/>
          </w:tcPr>
          <w:p w14:paraId="5BC5C640" w14:textId="77777777" w:rsidR="00911B0A" w:rsidRPr="001340C7" w:rsidRDefault="00911B0A" w:rsidP="00911B0A">
            <w:pPr>
              <w:widowControl/>
              <w:autoSpaceDE/>
              <w:autoSpaceDN/>
              <w:adjustRightInd/>
              <w:rPr>
                <w:rFonts w:ascii="Arial" w:hAnsi="Arial" w:cs="Arial"/>
                <w:sz w:val="20"/>
                <w:szCs w:val="20"/>
              </w:rPr>
            </w:pPr>
          </w:p>
        </w:tc>
        <w:tc>
          <w:tcPr>
            <w:tcW w:w="2550" w:type="dxa"/>
            <w:shd w:val="clear" w:color="auto" w:fill="FFFFFF"/>
          </w:tcPr>
          <w:p w14:paraId="4D5375A4"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6892EFFB" w14:textId="77777777" w:rsidTr="00771112">
        <w:tc>
          <w:tcPr>
            <w:tcW w:w="6079" w:type="dxa"/>
            <w:hideMark/>
          </w:tcPr>
          <w:p w14:paraId="2771B20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3.2. Élaborer un plan global pour assurer la conservation maximale de la diversité génétique</w:t>
            </w:r>
          </w:p>
        </w:tc>
        <w:tc>
          <w:tcPr>
            <w:tcW w:w="3962" w:type="dxa"/>
            <w:hideMark/>
          </w:tcPr>
          <w:p w14:paraId="4FC75C1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Plan terminé </w:t>
            </w:r>
          </w:p>
        </w:tc>
        <w:tc>
          <w:tcPr>
            <w:tcW w:w="1017" w:type="dxa"/>
          </w:tcPr>
          <w:p w14:paraId="2E246B8B"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463E8C23"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F26B32D" w14:textId="77777777" w:rsidTr="00771112">
        <w:tc>
          <w:tcPr>
            <w:tcW w:w="6079" w:type="dxa"/>
            <w:hideMark/>
          </w:tcPr>
          <w:p w14:paraId="680D652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lastRenderedPageBreak/>
              <w:t xml:space="preserve">3.3. Étudier le rôle des biobanques, de la génération de lignées cellulaires, des techniques de reproduction et de la circulation des cellules germinales. </w:t>
            </w:r>
          </w:p>
        </w:tc>
        <w:tc>
          <w:tcPr>
            <w:tcW w:w="3962" w:type="dxa"/>
            <w:hideMark/>
          </w:tcPr>
          <w:p w14:paraId="64EE2B0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Stratégies développées</w:t>
            </w:r>
          </w:p>
        </w:tc>
        <w:tc>
          <w:tcPr>
            <w:tcW w:w="1017" w:type="dxa"/>
          </w:tcPr>
          <w:p w14:paraId="1FF5D602"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351FC71F"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69B9DABE" w14:textId="77777777" w:rsidTr="00911B0A">
        <w:tc>
          <w:tcPr>
            <w:tcW w:w="13608" w:type="dxa"/>
            <w:gridSpan w:val="4"/>
            <w:shd w:val="clear" w:color="auto" w:fill="F7CAAC"/>
          </w:tcPr>
          <w:p w14:paraId="2AB480B1"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4. Évaluation des besoins en matière de gestion ex situ</w:t>
            </w:r>
          </w:p>
        </w:tc>
      </w:tr>
      <w:tr w:rsidR="00911B0A" w:rsidRPr="001340C7" w14:paraId="5EC01511" w14:textId="77777777" w:rsidTr="00771112">
        <w:tc>
          <w:tcPr>
            <w:tcW w:w="6079" w:type="dxa"/>
            <w:hideMark/>
          </w:tcPr>
          <w:p w14:paraId="1A09A010"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4.1. Examiner la faisabilité de l'établissement de programmes de sélection coordonnés </w:t>
            </w:r>
          </w:p>
        </w:tc>
        <w:tc>
          <w:tcPr>
            <w:tcW w:w="3962" w:type="dxa"/>
            <w:hideMark/>
          </w:tcPr>
          <w:p w14:paraId="7E4E550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Examen terminé </w:t>
            </w:r>
          </w:p>
        </w:tc>
        <w:tc>
          <w:tcPr>
            <w:tcW w:w="1017" w:type="dxa"/>
          </w:tcPr>
          <w:p w14:paraId="1E202DB5"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53863585"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BF209E6" w14:textId="77777777" w:rsidTr="00911B0A">
        <w:tc>
          <w:tcPr>
            <w:tcW w:w="13608" w:type="dxa"/>
            <w:gridSpan w:val="4"/>
            <w:shd w:val="clear" w:color="auto" w:fill="F7CAAC"/>
          </w:tcPr>
          <w:p w14:paraId="09F520A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br w:type="page"/>
            </w:r>
            <w:r w:rsidRPr="001340C7">
              <w:rPr>
                <w:rFonts w:ascii="Arial" w:hAnsi="Arial" w:cs="Arial"/>
                <w:b/>
                <w:bCs/>
                <w:sz w:val="20"/>
                <w:szCs w:val="20"/>
              </w:rPr>
              <w:t>Objectif 5. Évaluation du rôle de la réintroduction</w:t>
            </w:r>
          </w:p>
        </w:tc>
      </w:tr>
      <w:tr w:rsidR="00911B0A" w:rsidRPr="001340C7" w14:paraId="7D40AC75" w14:textId="77777777" w:rsidTr="00771112">
        <w:tc>
          <w:tcPr>
            <w:tcW w:w="6079" w:type="dxa"/>
            <w:hideMark/>
          </w:tcPr>
          <w:p w14:paraId="2F72799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5.1. Revoir l'importance des réintroductions </w:t>
            </w:r>
          </w:p>
        </w:tc>
        <w:tc>
          <w:tcPr>
            <w:tcW w:w="3962" w:type="dxa"/>
            <w:hideMark/>
          </w:tcPr>
          <w:p w14:paraId="55B0A40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Examen terminé</w:t>
            </w:r>
          </w:p>
        </w:tc>
        <w:tc>
          <w:tcPr>
            <w:tcW w:w="1017" w:type="dxa"/>
          </w:tcPr>
          <w:p w14:paraId="74915D28"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07AFC5B7" w14:textId="77777777" w:rsidR="00911B0A" w:rsidRPr="001340C7" w:rsidRDefault="00911B0A" w:rsidP="00911B0A">
            <w:pPr>
              <w:widowControl/>
              <w:autoSpaceDE/>
              <w:autoSpaceDN/>
              <w:adjustRightInd/>
              <w:rPr>
                <w:rFonts w:ascii="Arial" w:hAnsi="Arial" w:cs="Arial"/>
                <w:sz w:val="20"/>
                <w:szCs w:val="20"/>
              </w:rPr>
            </w:pPr>
          </w:p>
        </w:tc>
      </w:tr>
    </w:tbl>
    <w:p w14:paraId="35250070" w14:textId="77777777" w:rsidR="00911B0A" w:rsidRPr="00BE62EF" w:rsidRDefault="00911B0A" w:rsidP="00911B0A">
      <w:pPr>
        <w:widowControl/>
        <w:autoSpaceDE/>
        <w:autoSpaceDN/>
        <w:adjustRightInd/>
        <w:rPr>
          <w:rFonts w:cs="Arial"/>
          <w:sz w:val="20"/>
          <w:szCs w:val="20"/>
        </w:rPr>
      </w:pPr>
    </w:p>
    <w:p w14:paraId="678E8CF2" w14:textId="265E9277" w:rsidR="00911B0A" w:rsidRPr="00BE62EF" w:rsidRDefault="00911B0A" w:rsidP="00911B0A">
      <w:pPr>
        <w:widowControl/>
        <w:autoSpaceDE/>
        <w:autoSpaceDN/>
        <w:adjustRightInd/>
        <w:rPr>
          <w:rFonts w:cs="Arial"/>
          <w:sz w:val="20"/>
          <w:szCs w:val="20"/>
        </w:rPr>
        <w:sectPr w:rsidR="00911B0A" w:rsidRPr="00BE62EF" w:rsidSect="00771112">
          <w:headerReference w:type="even" r:id="rId48"/>
          <w:headerReference w:type="default" r:id="rId49"/>
          <w:pgSz w:w="16838" w:h="11906" w:orient="landscape"/>
          <w:pgMar w:top="1440" w:right="1440" w:bottom="1440" w:left="1440" w:header="708" w:footer="708" w:gutter="0"/>
          <w:cols w:space="708"/>
          <w:docGrid w:linePitch="360"/>
        </w:sectPr>
      </w:pPr>
    </w:p>
    <w:p w14:paraId="19EA4A68" w14:textId="37D7082F" w:rsidR="00911B0A" w:rsidRPr="001340C7" w:rsidRDefault="000E5146" w:rsidP="001121CB">
      <w:pPr>
        <w:pStyle w:val="Heading2"/>
        <w:rPr>
          <w:sz w:val="22"/>
          <w:szCs w:val="22"/>
        </w:rPr>
      </w:pPr>
      <w:bookmarkStart w:id="22" w:name="_Toc135997375"/>
      <w:r w:rsidRPr="001340C7">
        <w:rPr>
          <w:sz w:val="22"/>
          <w:szCs w:val="22"/>
        </w:rPr>
        <w:lastRenderedPageBreak/>
        <w:t>Mouflon à manchettes (</w:t>
      </w:r>
      <w:r w:rsidRPr="001340C7">
        <w:rPr>
          <w:i/>
          <w:iCs/>
          <w:sz w:val="22"/>
          <w:szCs w:val="22"/>
        </w:rPr>
        <w:t>Ammotragus lervia</w:t>
      </w:r>
      <w:r w:rsidRPr="001340C7">
        <w:rPr>
          <w:sz w:val="22"/>
          <w:szCs w:val="22"/>
        </w:rPr>
        <w:t>)</w:t>
      </w:r>
      <w:bookmarkEnd w:id="22"/>
    </w:p>
    <w:p w14:paraId="45FC19A4" w14:textId="77777777" w:rsidR="000E5146" w:rsidRPr="00771112" w:rsidRDefault="000E5146" w:rsidP="000E5146"/>
    <w:tbl>
      <w:tblPr>
        <w:tblStyle w:val="TableGrid1"/>
        <w:tblW w:w="13608" w:type="dxa"/>
        <w:tblInd w:w="-5" w:type="dxa"/>
        <w:tblLook w:val="04A0" w:firstRow="1" w:lastRow="0" w:firstColumn="1" w:lastColumn="0" w:noHBand="0" w:noVBand="1"/>
      </w:tblPr>
      <w:tblGrid>
        <w:gridCol w:w="6079"/>
        <w:gridCol w:w="3962"/>
        <w:gridCol w:w="1017"/>
        <w:gridCol w:w="2550"/>
      </w:tblGrid>
      <w:tr w:rsidR="00911B0A" w:rsidRPr="001340C7" w14:paraId="5CA3FDB6" w14:textId="77777777" w:rsidTr="001340C7">
        <w:trPr>
          <w:tblHeader/>
        </w:trPr>
        <w:tc>
          <w:tcPr>
            <w:tcW w:w="6079" w:type="dxa"/>
            <w:shd w:val="clear" w:color="auto" w:fill="FBE4D5"/>
          </w:tcPr>
          <w:p w14:paraId="4C353C57"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 Action</w:t>
            </w:r>
          </w:p>
        </w:tc>
        <w:tc>
          <w:tcPr>
            <w:tcW w:w="3962" w:type="dxa"/>
            <w:shd w:val="clear" w:color="auto" w:fill="FBE4D5"/>
          </w:tcPr>
          <w:p w14:paraId="3158B72A"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Indicateur</w:t>
            </w:r>
          </w:p>
        </w:tc>
        <w:tc>
          <w:tcPr>
            <w:tcW w:w="1017" w:type="dxa"/>
            <w:shd w:val="clear" w:color="auto" w:fill="FBE4D5"/>
          </w:tcPr>
          <w:p w14:paraId="33778CC4"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Urgence</w:t>
            </w:r>
          </w:p>
        </w:tc>
        <w:tc>
          <w:tcPr>
            <w:tcW w:w="2550" w:type="dxa"/>
            <w:shd w:val="clear" w:color="auto" w:fill="FBE4D5"/>
          </w:tcPr>
          <w:p w14:paraId="0C601220"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Mise en œuvre</w:t>
            </w:r>
          </w:p>
        </w:tc>
      </w:tr>
      <w:tr w:rsidR="00911B0A" w:rsidRPr="001340C7" w14:paraId="7FEF04E7" w14:textId="77777777" w:rsidTr="00911B0A">
        <w:tc>
          <w:tcPr>
            <w:tcW w:w="13608" w:type="dxa"/>
            <w:gridSpan w:val="4"/>
            <w:shd w:val="clear" w:color="auto" w:fill="F7CAAC"/>
          </w:tcPr>
          <w:p w14:paraId="1A490FC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t xml:space="preserve">Objectif 1. Le statut de l'espèce dans la nature est établi </w:t>
            </w:r>
          </w:p>
        </w:tc>
      </w:tr>
      <w:tr w:rsidR="00911B0A" w:rsidRPr="001340C7" w14:paraId="4E50D049" w14:textId="77777777" w:rsidTr="00911B0A">
        <w:tc>
          <w:tcPr>
            <w:tcW w:w="6079" w:type="dxa"/>
            <w:shd w:val="clear" w:color="auto" w:fill="FFFFFF"/>
          </w:tcPr>
          <w:p w14:paraId="0F9C1A4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1.1. Effectuer des enquêtes aériennes et terrestres</w:t>
            </w:r>
          </w:p>
        </w:tc>
        <w:tc>
          <w:tcPr>
            <w:tcW w:w="3962" w:type="dxa"/>
            <w:shd w:val="clear" w:color="auto" w:fill="FFFFFF"/>
          </w:tcPr>
          <w:p w14:paraId="72A952D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Enquêtes réalisées</w:t>
            </w:r>
          </w:p>
          <w:p w14:paraId="64DBC04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Statut de la population individuelle établi</w:t>
            </w:r>
          </w:p>
        </w:tc>
        <w:tc>
          <w:tcPr>
            <w:tcW w:w="1017" w:type="dxa"/>
            <w:shd w:val="clear" w:color="auto" w:fill="FFFFFF"/>
          </w:tcPr>
          <w:p w14:paraId="5D6CF475" w14:textId="77777777" w:rsidR="00911B0A" w:rsidRPr="001340C7" w:rsidRDefault="00911B0A" w:rsidP="00911B0A">
            <w:pPr>
              <w:widowControl/>
              <w:autoSpaceDE/>
              <w:autoSpaceDN/>
              <w:adjustRightInd/>
              <w:rPr>
                <w:rFonts w:ascii="Arial" w:hAnsi="Arial" w:cs="Arial"/>
                <w:sz w:val="20"/>
                <w:szCs w:val="20"/>
              </w:rPr>
            </w:pPr>
          </w:p>
        </w:tc>
        <w:tc>
          <w:tcPr>
            <w:tcW w:w="2550" w:type="dxa"/>
            <w:shd w:val="clear" w:color="auto" w:fill="FFFFFF"/>
          </w:tcPr>
          <w:p w14:paraId="37EB05F8"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43E159F4" w14:textId="77777777" w:rsidTr="00771112">
        <w:tc>
          <w:tcPr>
            <w:tcW w:w="6079" w:type="dxa"/>
          </w:tcPr>
          <w:p w14:paraId="0D536E8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1.2.  Renforcer la capacité régionale d'enquête et de suivi     </w:t>
            </w:r>
          </w:p>
        </w:tc>
        <w:tc>
          <w:tcPr>
            <w:tcW w:w="3962" w:type="dxa"/>
          </w:tcPr>
          <w:p w14:paraId="54C38A4E"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Évaluation des besoins en capacités réalisée Ateliers de formation organisés</w:t>
            </w:r>
          </w:p>
          <w:p w14:paraId="6C9DAFB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Des équipes formées dans tous les pays de la gamme</w:t>
            </w:r>
          </w:p>
        </w:tc>
        <w:tc>
          <w:tcPr>
            <w:tcW w:w="1017" w:type="dxa"/>
          </w:tcPr>
          <w:p w14:paraId="786A25F0"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1B3E6625"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65B4695C" w14:textId="77777777" w:rsidTr="00911B0A">
        <w:tc>
          <w:tcPr>
            <w:tcW w:w="13608" w:type="dxa"/>
            <w:gridSpan w:val="4"/>
            <w:shd w:val="clear" w:color="auto" w:fill="F7CAAC"/>
          </w:tcPr>
          <w:p w14:paraId="3744CE8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t xml:space="preserve">Objectif 1. Les populations connues sont protégées efficacement </w:t>
            </w:r>
          </w:p>
        </w:tc>
      </w:tr>
      <w:tr w:rsidR="00911B0A" w:rsidRPr="001340C7" w14:paraId="79799D09" w14:textId="77777777" w:rsidTr="00911B0A">
        <w:tc>
          <w:tcPr>
            <w:tcW w:w="6079" w:type="dxa"/>
            <w:shd w:val="clear" w:color="auto" w:fill="FFFFFF"/>
          </w:tcPr>
          <w:p w14:paraId="553AD778"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2.1. Renforcer la lutte contre le braconnage </w:t>
            </w:r>
          </w:p>
        </w:tc>
        <w:tc>
          <w:tcPr>
            <w:tcW w:w="3962" w:type="dxa"/>
            <w:shd w:val="clear" w:color="auto" w:fill="FFFFFF"/>
          </w:tcPr>
          <w:p w14:paraId="4D6909C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Programmes de patrouille convenus et financés</w:t>
            </w:r>
          </w:p>
          <w:p w14:paraId="51A83848"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Réduction des incidents de braconnage</w:t>
            </w:r>
          </w:p>
        </w:tc>
        <w:tc>
          <w:tcPr>
            <w:tcW w:w="1017" w:type="dxa"/>
            <w:shd w:val="clear" w:color="auto" w:fill="FFFFFF"/>
          </w:tcPr>
          <w:p w14:paraId="3D841612" w14:textId="77777777" w:rsidR="00911B0A" w:rsidRPr="001340C7" w:rsidRDefault="00911B0A" w:rsidP="00911B0A">
            <w:pPr>
              <w:widowControl/>
              <w:autoSpaceDE/>
              <w:autoSpaceDN/>
              <w:adjustRightInd/>
              <w:rPr>
                <w:rFonts w:ascii="Arial" w:hAnsi="Arial" w:cs="Arial"/>
                <w:sz w:val="20"/>
                <w:szCs w:val="20"/>
              </w:rPr>
            </w:pPr>
          </w:p>
        </w:tc>
        <w:tc>
          <w:tcPr>
            <w:tcW w:w="2550" w:type="dxa"/>
            <w:shd w:val="clear" w:color="auto" w:fill="FFFFFF"/>
          </w:tcPr>
          <w:p w14:paraId="0F4F8A4E"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59AC971" w14:textId="77777777" w:rsidTr="00771112">
        <w:tc>
          <w:tcPr>
            <w:tcW w:w="6079" w:type="dxa"/>
          </w:tcPr>
          <w:p w14:paraId="498A6625"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2.1.1. Renforcer la capacité des agences gouvernementales </w:t>
            </w:r>
          </w:p>
        </w:tc>
        <w:tc>
          <w:tcPr>
            <w:tcW w:w="3962" w:type="dxa"/>
          </w:tcPr>
          <w:p w14:paraId="5D7D674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Sessions de formation pour les gardes forestiers </w:t>
            </w:r>
          </w:p>
          <w:p w14:paraId="2EF0778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Nombre suffisant de véhicules et de motos disponibles </w:t>
            </w:r>
          </w:p>
        </w:tc>
        <w:tc>
          <w:tcPr>
            <w:tcW w:w="1017" w:type="dxa"/>
          </w:tcPr>
          <w:p w14:paraId="5A2609E6"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00569B91"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4D85401F" w14:textId="77777777" w:rsidTr="00771112">
        <w:tc>
          <w:tcPr>
            <w:tcW w:w="6079" w:type="dxa"/>
          </w:tcPr>
          <w:p w14:paraId="6E2EBDA1"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2.2. Identifier les sites et les corridors clés  </w:t>
            </w:r>
          </w:p>
        </w:tc>
        <w:tc>
          <w:tcPr>
            <w:tcW w:w="3962" w:type="dxa"/>
          </w:tcPr>
          <w:p w14:paraId="122DBFE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Production d'une carte des sites et des corridors clés</w:t>
            </w:r>
          </w:p>
        </w:tc>
        <w:tc>
          <w:tcPr>
            <w:tcW w:w="1017" w:type="dxa"/>
          </w:tcPr>
          <w:p w14:paraId="0028F5D7"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3E6BED8E"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52AE7BA7" w14:textId="77777777" w:rsidTr="00771112">
        <w:tc>
          <w:tcPr>
            <w:tcW w:w="6079" w:type="dxa"/>
          </w:tcPr>
          <w:p w14:paraId="0BF9BDD5"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2.3. Plans de gestion produits ou mis à jour pour tous les sites </w:t>
            </w:r>
          </w:p>
        </w:tc>
        <w:tc>
          <w:tcPr>
            <w:tcW w:w="3962" w:type="dxa"/>
          </w:tcPr>
          <w:p w14:paraId="06F43C5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Plans produits/mises à jour</w:t>
            </w:r>
          </w:p>
        </w:tc>
        <w:tc>
          <w:tcPr>
            <w:tcW w:w="1017" w:type="dxa"/>
          </w:tcPr>
          <w:p w14:paraId="62BAC225"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31B6F3AA"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169D0F29" w14:textId="77777777" w:rsidTr="00911B0A">
        <w:tc>
          <w:tcPr>
            <w:tcW w:w="13608" w:type="dxa"/>
            <w:gridSpan w:val="4"/>
            <w:shd w:val="clear" w:color="auto" w:fill="F7CAAC"/>
          </w:tcPr>
          <w:p w14:paraId="0ACA86AB" w14:textId="77777777" w:rsidR="00911B0A" w:rsidRPr="001340C7" w:rsidRDefault="00911B0A" w:rsidP="00911B0A">
            <w:pPr>
              <w:widowControl/>
              <w:autoSpaceDE/>
              <w:autoSpaceDN/>
              <w:adjustRightInd/>
              <w:rPr>
                <w:rFonts w:ascii="Arial" w:hAnsi="Arial" w:cs="Arial"/>
                <w:b/>
                <w:bCs/>
                <w:sz w:val="20"/>
                <w:szCs w:val="20"/>
              </w:rPr>
            </w:pPr>
            <w:r w:rsidRPr="001340C7">
              <w:rPr>
                <w:rFonts w:ascii="Arial" w:hAnsi="Arial" w:cs="Arial"/>
                <w:b/>
                <w:bCs/>
                <w:sz w:val="20"/>
                <w:szCs w:val="20"/>
              </w:rPr>
              <w:t>Objectif 3. Réintroduction dans des parties appropriées de son ancienne aire de répartition</w:t>
            </w:r>
          </w:p>
        </w:tc>
      </w:tr>
      <w:tr w:rsidR="00911B0A" w:rsidRPr="001340C7" w14:paraId="392E19B7" w14:textId="77777777" w:rsidTr="00911B0A">
        <w:tc>
          <w:tcPr>
            <w:tcW w:w="6079" w:type="dxa"/>
            <w:shd w:val="clear" w:color="auto" w:fill="FFFFFF"/>
          </w:tcPr>
          <w:p w14:paraId="225B64D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3.1. Consolider la réintroduction au Maroc</w:t>
            </w:r>
          </w:p>
        </w:tc>
        <w:tc>
          <w:tcPr>
            <w:tcW w:w="3962" w:type="dxa"/>
            <w:shd w:val="clear" w:color="auto" w:fill="FFFFFF"/>
          </w:tcPr>
          <w:p w14:paraId="2738A137" w14:textId="77777777" w:rsidR="00911B0A" w:rsidRPr="001340C7" w:rsidRDefault="00911B0A" w:rsidP="00911B0A">
            <w:pPr>
              <w:widowControl/>
              <w:autoSpaceDE/>
              <w:autoSpaceDN/>
              <w:adjustRightInd/>
              <w:rPr>
                <w:rFonts w:ascii="Arial" w:hAnsi="Arial" w:cs="Arial"/>
                <w:sz w:val="20"/>
                <w:szCs w:val="20"/>
              </w:rPr>
            </w:pPr>
          </w:p>
        </w:tc>
        <w:tc>
          <w:tcPr>
            <w:tcW w:w="1017" w:type="dxa"/>
            <w:shd w:val="clear" w:color="auto" w:fill="FFFFFF"/>
          </w:tcPr>
          <w:p w14:paraId="428D804A" w14:textId="77777777" w:rsidR="00911B0A" w:rsidRPr="001340C7" w:rsidRDefault="00911B0A" w:rsidP="00911B0A">
            <w:pPr>
              <w:widowControl/>
              <w:autoSpaceDE/>
              <w:autoSpaceDN/>
              <w:adjustRightInd/>
              <w:rPr>
                <w:rFonts w:ascii="Arial" w:hAnsi="Arial" w:cs="Arial"/>
                <w:sz w:val="20"/>
                <w:szCs w:val="20"/>
              </w:rPr>
            </w:pPr>
          </w:p>
        </w:tc>
        <w:tc>
          <w:tcPr>
            <w:tcW w:w="2550" w:type="dxa"/>
            <w:shd w:val="clear" w:color="auto" w:fill="FFFFFF"/>
          </w:tcPr>
          <w:p w14:paraId="497F7165"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34B31BC7" w14:textId="77777777" w:rsidTr="00771112">
        <w:tc>
          <w:tcPr>
            <w:tcW w:w="6079" w:type="dxa"/>
          </w:tcPr>
          <w:p w14:paraId="389D5C25"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3.1.1. Poursuivre le programme de diffusion prévu</w:t>
            </w:r>
          </w:p>
        </w:tc>
        <w:tc>
          <w:tcPr>
            <w:tcW w:w="3962" w:type="dxa"/>
          </w:tcPr>
          <w:p w14:paraId="07E4C90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Croissance et expansion de la population</w:t>
            </w:r>
          </w:p>
        </w:tc>
        <w:tc>
          <w:tcPr>
            <w:tcW w:w="1017" w:type="dxa"/>
          </w:tcPr>
          <w:p w14:paraId="6F01570D"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2175866F"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400AA7DA" w14:textId="77777777" w:rsidTr="00771112">
        <w:tc>
          <w:tcPr>
            <w:tcW w:w="6079" w:type="dxa"/>
          </w:tcPr>
          <w:p w14:paraId="563D77C2"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3.1.2. Maintenir le programme de surveillance </w:t>
            </w:r>
          </w:p>
        </w:tc>
        <w:tc>
          <w:tcPr>
            <w:tcW w:w="3962" w:type="dxa"/>
          </w:tcPr>
          <w:p w14:paraId="0F283ED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Analyse des résultats (reproduction, mouvements, utilisation de l'habitat) </w:t>
            </w:r>
          </w:p>
        </w:tc>
        <w:tc>
          <w:tcPr>
            <w:tcW w:w="1017" w:type="dxa"/>
          </w:tcPr>
          <w:p w14:paraId="15FFB77E"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0E2F1A25"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339592C1" w14:textId="77777777" w:rsidTr="00771112">
        <w:tc>
          <w:tcPr>
            <w:tcW w:w="6079" w:type="dxa"/>
          </w:tcPr>
          <w:p w14:paraId="73D628B0"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3.1.3. Consolider l'engagement communautaire</w:t>
            </w:r>
          </w:p>
        </w:tc>
        <w:tc>
          <w:tcPr>
            <w:tcW w:w="3962" w:type="dxa"/>
          </w:tcPr>
          <w:p w14:paraId="79E3E79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MoUs renouvelés</w:t>
            </w:r>
          </w:p>
        </w:tc>
        <w:tc>
          <w:tcPr>
            <w:tcW w:w="1017" w:type="dxa"/>
          </w:tcPr>
          <w:p w14:paraId="37395FA8"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2F177FFB"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6CD523D9" w14:textId="77777777" w:rsidTr="00911B0A">
        <w:tc>
          <w:tcPr>
            <w:tcW w:w="6079" w:type="dxa"/>
            <w:shd w:val="clear" w:color="auto" w:fill="FFFFFF"/>
          </w:tcPr>
          <w:p w14:paraId="0C2BD66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3.2. Mener des études de faisabilité sur d'autres réintroductions </w:t>
            </w:r>
          </w:p>
        </w:tc>
        <w:tc>
          <w:tcPr>
            <w:tcW w:w="3962" w:type="dxa"/>
            <w:shd w:val="clear" w:color="auto" w:fill="FFFFFF"/>
          </w:tcPr>
          <w:p w14:paraId="08CCCA3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Études réalisées</w:t>
            </w:r>
          </w:p>
          <w:p w14:paraId="33758A0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Identification de sites potentiels de libération</w:t>
            </w:r>
          </w:p>
        </w:tc>
        <w:tc>
          <w:tcPr>
            <w:tcW w:w="1017" w:type="dxa"/>
            <w:shd w:val="clear" w:color="auto" w:fill="FFFFFF"/>
          </w:tcPr>
          <w:p w14:paraId="3F3DDCCE" w14:textId="77777777" w:rsidR="00911B0A" w:rsidRPr="001340C7" w:rsidRDefault="00911B0A" w:rsidP="00911B0A">
            <w:pPr>
              <w:widowControl/>
              <w:autoSpaceDE/>
              <w:autoSpaceDN/>
              <w:adjustRightInd/>
              <w:rPr>
                <w:rFonts w:ascii="Arial" w:hAnsi="Arial" w:cs="Arial"/>
                <w:sz w:val="20"/>
                <w:szCs w:val="20"/>
              </w:rPr>
            </w:pPr>
          </w:p>
        </w:tc>
        <w:tc>
          <w:tcPr>
            <w:tcW w:w="2550" w:type="dxa"/>
            <w:shd w:val="clear" w:color="auto" w:fill="FFFFFF"/>
          </w:tcPr>
          <w:p w14:paraId="434C9AA2"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23F89FE3" w14:textId="77777777" w:rsidTr="00911B0A">
        <w:tc>
          <w:tcPr>
            <w:tcW w:w="13608" w:type="dxa"/>
            <w:gridSpan w:val="4"/>
            <w:shd w:val="clear" w:color="auto" w:fill="F7CAAC"/>
          </w:tcPr>
          <w:p w14:paraId="47CD245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b/>
                <w:bCs/>
                <w:sz w:val="20"/>
                <w:szCs w:val="20"/>
              </w:rPr>
              <w:t xml:space="preserve">Objectif 4. La diversité génétique est évaluée et la gestion des populations </w:t>
            </w:r>
            <w:r w:rsidRPr="001340C7">
              <w:rPr>
                <w:rFonts w:ascii="Arial" w:hAnsi="Arial" w:cs="Arial"/>
                <w:b/>
                <w:bCs/>
                <w:i/>
                <w:iCs/>
                <w:sz w:val="20"/>
                <w:szCs w:val="20"/>
              </w:rPr>
              <w:t xml:space="preserve">ex situ </w:t>
            </w:r>
            <w:r w:rsidRPr="001340C7">
              <w:rPr>
                <w:rFonts w:ascii="Arial" w:hAnsi="Arial" w:cs="Arial"/>
                <w:b/>
                <w:bCs/>
                <w:sz w:val="20"/>
                <w:szCs w:val="20"/>
              </w:rPr>
              <w:t xml:space="preserve">est optimisée pour soutenir la conservation </w:t>
            </w:r>
            <w:r w:rsidRPr="001340C7">
              <w:rPr>
                <w:rFonts w:ascii="Arial" w:hAnsi="Arial" w:cs="Arial"/>
                <w:b/>
                <w:bCs/>
                <w:i/>
                <w:iCs/>
                <w:sz w:val="20"/>
                <w:szCs w:val="20"/>
              </w:rPr>
              <w:t>in situ.</w:t>
            </w:r>
          </w:p>
        </w:tc>
      </w:tr>
      <w:tr w:rsidR="00911B0A" w:rsidRPr="001340C7" w14:paraId="5C882D99" w14:textId="77777777" w:rsidTr="00771112">
        <w:tc>
          <w:tcPr>
            <w:tcW w:w="6079" w:type="dxa"/>
          </w:tcPr>
          <w:p w14:paraId="141A7F5D"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4.1. Effectuer des analyses génétiques et génomiques </w:t>
            </w:r>
          </w:p>
        </w:tc>
        <w:tc>
          <w:tcPr>
            <w:tcW w:w="3962" w:type="dxa"/>
          </w:tcPr>
          <w:p w14:paraId="5794D997"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Évaluation de la diversité génétique</w:t>
            </w:r>
          </w:p>
          <w:p w14:paraId="046C68A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Unités de conservation identifiées</w:t>
            </w:r>
          </w:p>
        </w:tc>
        <w:tc>
          <w:tcPr>
            <w:tcW w:w="1017" w:type="dxa"/>
          </w:tcPr>
          <w:p w14:paraId="4DF76645"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271B4739"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7B666815" w14:textId="77777777" w:rsidTr="00771112">
        <w:tc>
          <w:tcPr>
            <w:tcW w:w="6079" w:type="dxa"/>
          </w:tcPr>
          <w:p w14:paraId="6F4A22E4" w14:textId="77777777" w:rsidR="00911B0A" w:rsidRPr="001340C7" w:rsidRDefault="00911B0A" w:rsidP="00911B0A">
            <w:pPr>
              <w:widowControl/>
              <w:autoSpaceDE/>
              <w:autoSpaceDN/>
              <w:adjustRightInd/>
              <w:ind w:left="720"/>
              <w:rPr>
                <w:rFonts w:ascii="Arial" w:hAnsi="Arial" w:cs="Arial"/>
                <w:sz w:val="20"/>
                <w:szCs w:val="20"/>
              </w:rPr>
            </w:pPr>
            <w:r w:rsidRPr="001340C7">
              <w:rPr>
                <w:rFonts w:ascii="Arial" w:hAnsi="Arial" w:cs="Arial"/>
                <w:sz w:val="20"/>
                <w:szCs w:val="20"/>
              </w:rPr>
              <w:t xml:space="preserve">4.1.1. Évaluer la structure phylogénétique  </w:t>
            </w:r>
          </w:p>
        </w:tc>
        <w:tc>
          <w:tcPr>
            <w:tcW w:w="3962" w:type="dxa"/>
          </w:tcPr>
          <w:p w14:paraId="0A297CA4"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Analyse terminée</w:t>
            </w:r>
          </w:p>
        </w:tc>
        <w:tc>
          <w:tcPr>
            <w:tcW w:w="1017" w:type="dxa"/>
          </w:tcPr>
          <w:p w14:paraId="749F6422"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21D17446"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4C0437FB" w14:textId="77777777" w:rsidTr="00771112">
        <w:tc>
          <w:tcPr>
            <w:tcW w:w="6079" w:type="dxa"/>
          </w:tcPr>
          <w:p w14:paraId="22B3F8D9"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4.2. Identifier les unités de conservation       </w:t>
            </w:r>
          </w:p>
        </w:tc>
        <w:tc>
          <w:tcPr>
            <w:tcW w:w="3962" w:type="dxa"/>
          </w:tcPr>
          <w:p w14:paraId="6D5E6330" w14:textId="77777777" w:rsidR="00911B0A" w:rsidRPr="001340C7" w:rsidRDefault="00911B0A" w:rsidP="00911B0A">
            <w:pPr>
              <w:widowControl/>
              <w:autoSpaceDE/>
              <w:autoSpaceDN/>
              <w:adjustRightInd/>
              <w:rPr>
                <w:rFonts w:ascii="Arial" w:hAnsi="Arial" w:cs="Arial"/>
                <w:sz w:val="20"/>
                <w:szCs w:val="20"/>
              </w:rPr>
            </w:pPr>
          </w:p>
        </w:tc>
        <w:tc>
          <w:tcPr>
            <w:tcW w:w="1017" w:type="dxa"/>
          </w:tcPr>
          <w:p w14:paraId="591017C8"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596D2A7F"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3830A378" w14:textId="77777777" w:rsidTr="00771112">
        <w:tc>
          <w:tcPr>
            <w:tcW w:w="6079" w:type="dxa"/>
          </w:tcPr>
          <w:p w14:paraId="58E47CF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4.3. Recherche sur les biobanques, la génération de lignées cellulaires, les technologies de reproduction et la circulation des cellules germinales </w:t>
            </w:r>
          </w:p>
        </w:tc>
        <w:tc>
          <w:tcPr>
            <w:tcW w:w="3962" w:type="dxa"/>
          </w:tcPr>
          <w:p w14:paraId="509ACEF8"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Stratégies développées</w:t>
            </w:r>
          </w:p>
        </w:tc>
        <w:tc>
          <w:tcPr>
            <w:tcW w:w="1017" w:type="dxa"/>
          </w:tcPr>
          <w:p w14:paraId="5E02E59F"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302FE353"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036D6412" w14:textId="77777777" w:rsidTr="00771112">
        <w:tc>
          <w:tcPr>
            <w:tcW w:w="6079" w:type="dxa"/>
          </w:tcPr>
          <w:p w14:paraId="3CFC14E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lastRenderedPageBreak/>
              <w:t xml:space="preserve">4.4. Maintenir et étendre les programmes de sélection coordonnés </w:t>
            </w:r>
          </w:p>
        </w:tc>
        <w:tc>
          <w:tcPr>
            <w:tcW w:w="3962" w:type="dxa"/>
          </w:tcPr>
          <w:p w14:paraId="2DBAA162"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 Augmentation du nombre d'institutions participantes </w:t>
            </w:r>
          </w:p>
          <w:p w14:paraId="6BCE00AB"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 Augmentation du nombre d'animaux inclus dans les programmes  </w:t>
            </w:r>
          </w:p>
        </w:tc>
        <w:tc>
          <w:tcPr>
            <w:tcW w:w="1017" w:type="dxa"/>
          </w:tcPr>
          <w:p w14:paraId="58FC98AE"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6D7A2F17"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2378CB37" w14:textId="77777777" w:rsidTr="00771112">
        <w:tc>
          <w:tcPr>
            <w:tcW w:w="6079" w:type="dxa"/>
          </w:tcPr>
          <w:p w14:paraId="16A4AA6F"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 xml:space="preserve">4.5. Gestion intégrée </w:t>
            </w:r>
            <w:r w:rsidRPr="001340C7">
              <w:rPr>
                <w:rFonts w:ascii="Arial" w:hAnsi="Arial" w:cs="Arial"/>
                <w:i/>
                <w:iCs/>
                <w:sz w:val="20"/>
                <w:szCs w:val="20"/>
              </w:rPr>
              <w:t xml:space="preserve">in situ </w:t>
            </w:r>
            <w:r w:rsidRPr="001340C7">
              <w:rPr>
                <w:rFonts w:ascii="Arial" w:hAnsi="Arial" w:cs="Arial"/>
                <w:sz w:val="20"/>
                <w:szCs w:val="20"/>
              </w:rPr>
              <w:t xml:space="preserve">et </w:t>
            </w:r>
            <w:r w:rsidRPr="001340C7">
              <w:rPr>
                <w:rFonts w:ascii="Arial" w:hAnsi="Arial" w:cs="Arial"/>
                <w:i/>
                <w:iCs/>
                <w:sz w:val="20"/>
                <w:szCs w:val="20"/>
              </w:rPr>
              <w:t xml:space="preserve">ex situ </w:t>
            </w:r>
            <w:r w:rsidRPr="001340C7">
              <w:rPr>
                <w:rFonts w:ascii="Arial" w:hAnsi="Arial" w:cs="Arial"/>
                <w:sz w:val="20"/>
                <w:szCs w:val="20"/>
              </w:rPr>
              <w:t>dans le cadre d'une "approche à plan unique".</w:t>
            </w:r>
          </w:p>
        </w:tc>
        <w:tc>
          <w:tcPr>
            <w:tcW w:w="3962" w:type="dxa"/>
          </w:tcPr>
          <w:p w14:paraId="462B1806"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Plan intégré produit</w:t>
            </w:r>
          </w:p>
        </w:tc>
        <w:tc>
          <w:tcPr>
            <w:tcW w:w="1017" w:type="dxa"/>
          </w:tcPr>
          <w:p w14:paraId="7E4584C1"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4C02D381" w14:textId="77777777" w:rsidR="00911B0A" w:rsidRPr="001340C7" w:rsidRDefault="00911B0A" w:rsidP="00911B0A">
            <w:pPr>
              <w:widowControl/>
              <w:autoSpaceDE/>
              <w:autoSpaceDN/>
              <w:adjustRightInd/>
              <w:rPr>
                <w:rFonts w:ascii="Arial" w:hAnsi="Arial" w:cs="Arial"/>
                <w:sz w:val="20"/>
                <w:szCs w:val="20"/>
              </w:rPr>
            </w:pPr>
          </w:p>
        </w:tc>
      </w:tr>
      <w:tr w:rsidR="00911B0A" w:rsidRPr="001340C7" w14:paraId="3BDBCFA3" w14:textId="77777777" w:rsidTr="00771112">
        <w:tc>
          <w:tcPr>
            <w:tcW w:w="6079" w:type="dxa"/>
          </w:tcPr>
          <w:p w14:paraId="6C18BE2A"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4.6. Améliorer l'intégration des données de génétique moléculaire dans la modélisation de la viabilité des populations et les stratégies de gestion</w:t>
            </w:r>
          </w:p>
        </w:tc>
        <w:tc>
          <w:tcPr>
            <w:tcW w:w="3962" w:type="dxa"/>
          </w:tcPr>
          <w:p w14:paraId="0C445283" w14:textId="77777777" w:rsidR="00911B0A" w:rsidRPr="001340C7" w:rsidRDefault="00911B0A" w:rsidP="00911B0A">
            <w:pPr>
              <w:widowControl/>
              <w:autoSpaceDE/>
              <w:autoSpaceDN/>
              <w:adjustRightInd/>
              <w:rPr>
                <w:rFonts w:ascii="Arial" w:hAnsi="Arial" w:cs="Arial"/>
                <w:sz w:val="20"/>
                <w:szCs w:val="20"/>
              </w:rPr>
            </w:pPr>
            <w:r w:rsidRPr="001340C7">
              <w:rPr>
                <w:rFonts w:ascii="Arial" w:hAnsi="Arial" w:cs="Arial"/>
                <w:sz w:val="20"/>
                <w:szCs w:val="20"/>
              </w:rPr>
              <w:t>Résultats incorporés</w:t>
            </w:r>
          </w:p>
        </w:tc>
        <w:tc>
          <w:tcPr>
            <w:tcW w:w="1017" w:type="dxa"/>
          </w:tcPr>
          <w:p w14:paraId="341E2BCE" w14:textId="77777777" w:rsidR="00911B0A" w:rsidRPr="001340C7" w:rsidRDefault="00911B0A" w:rsidP="00911B0A">
            <w:pPr>
              <w:widowControl/>
              <w:autoSpaceDE/>
              <w:autoSpaceDN/>
              <w:adjustRightInd/>
              <w:rPr>
                <w:rFonts w:ascii="Arial" w:hAnsi="Arial" w:cs="Arial"/>
                <w:sz w:val="20"/>
                <w:szCs w:val="20"/>
              </w:rPr>
            </w:pPr>
          </w:p>
        </w:tc>
        <w:tc>
          <w:tcPr>
            <w:tcW w:w="2550" w:type="dxa"/>
          </w:tcPr>
          <w:p w14:paraId="04834ADE" w14:textId="77777777" w:rsidR="00911B0A" w:rsidRPr="001340C7" w:rsidRDefault="00911B0A" w:rsidP="00911B0A">
            <w:pPr>
              <w:widowControl/>
              <w:autoSpaceDE/>
              <w:autoSpaceDN/>
              <w:adjustRightInd/>
              <w:rPr>
                <w:rFonts w:ascii="Arial" w:hAnsi="Arial" w:cs="Arial"/>
                <w:sz w:val="20"/>
                <w:szCs w:val="20"/>
              </w:rPr>
            </w:pPr>
          </w:p>
        </w:tc>
      </w:tr>
    </w:tbl>
    <w:p w14:paraId="57260AA8" w14:textId="77777777" w:rsidR="004803A8" w:rsidRPr="00BE62EF" w:rsidRDefault="004803A8" w:rsidP="00224649">
      <w:pPr>
        <w:jc w:val="both"/>
        <w:rPr>
          <w:rFonts w:cs="Arial"/>
          <w:sz w:val="22"/>
          <w:szCs w:val="22"/>
          <w:u w:val="single"/>
        </w:rPr>
      </w:pPr>
    </w:p>
    <w:sectPr w:rsidR="004803A8" w:rsidRPr="00BE62EF" w:rsidSect="00BE62EF">
      <w:headerReference w:type="default" r:id="rId50"/>
      <w:headerReference w:type="first" r:id="rId51"/>
      <w:endnotePr>
        <w:numFmt w:val="decimal"/>
      </w:endnotePr>
      <w:pgSz w:w="16837" w:h="11905" w:orient="landscape" w:code="9"/>
      <w:pgMar w:top="1440" w:right="1440" w:bottom="1440" w:left="144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AA5B" w14:textId="77777777" w:rsidR="000F1F61" w:rsidRDefault="000F1F61">
      <w:r>
        <w:separator/>
      </w:r>
    </w:p>
  </w:endnote>
  <w:endnote w:type="continuationSeparator" w:id="0">
    <w:p w14:paraId="3D2E1288" w14:textId="77777777" w:rsidR="000F1F61" w:rsidRDefault="000F1F61">
      <w:r>
        <w:continuationSeparator/>
      </w:r>
    </w:p>
  </w:endnote>
  <w:endnote w:type="continuationNotice" w:id="1">
    <w:p w14:paraId="19C6D0C6" w14:textId="77777777" w:rsidR="00B11900" w:rsidRDefault="00B1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4B3D" w14:textId="77777777" w:rsidR="00771112" w:rsidRPr="00922791" w:rsidRDefault="00771112"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5C7EEF">
      <w:rPr>
        <w:rFonts w:cs="Arial"/>
        <w:noProof/>
        <w:szCs w:val="18"/>
      </w:rPr>
      <w:t>6</w:t>
    </w:r>
    <w:r w:rsidRPr="00922791">
      <w:rPr>
        <w:rFonts w:cs="Arial"/>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D780" w14:textId="77777777" w:rsidR="00771112" w:rsidRPr="00922791" w:rsidRDefault="00771112"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5C7EEF">
      <w:rPr>
        <w:rFonts w:cs="Arial"/>
        <w:noProof/>
        <w:szCs w:val="18"/>
      </w:rPr>
      <w:t>7</w:t>
    </w:r>
    <w:r w:rsidRPr="00922791">
      <w:rPr>
        <w:rFonts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3A1E" w14:textId="27436B17" w:rsidR="00771112" w:rsidRPr="00D605A4" w:rsidRDefault="00771112" w:rsidP="00871A1A">
    <w:pPr>
      <w:pStyle w:val="Footer"/>
      <w:jc w:val="center"/>
    </w:pPr>
    <w:r w:rsidRPr="00D605A4">
      <w:rPr>
        <w:rFonts w:cs="Arial"/>
        <w:szCs w:val="18"/>
      </w:rPr>
      <w:fldChar w:fldCharType="begin"/>
    </w:r>
    <w:r w:rsidRPr="00D605A4">
      <w:rPr>
        <w:rFonts w:cs="Arial"/>
        <w:szCs w:val="18"/>
      </w:rPr>
      <w:instrText xml:space="preserve"> PAGE   \* MERGEFORMAT </w:instrText>
    </w:r>
    <w:r w:rsidRPr="00D605A4">
      <w:rPr>
        <w:rFonts w:cs="Arial"/>
        <w:szCs w:val="18"/>
      </w:rPr>
      <w:fldChar w:fldCharType="separate"/>
    </w:r>
    <w:r w:rsidR="005C7EEF">
      <w:rPr>
        <w:rFonts w:cs="Arial"/>
        <w:noProof/>
        <w:szCs w:val="18"/>
      </w:rPr>
      <w:t>5</w:t>
    </w:r>
    <w:r w:rsidRPr="00D605A4">
      <w:rPr>
        <w:rFonts w:cs="Arial"/>
        <w:noProof/>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C732" w14:textId="77777777" w:rsidR="00771112" w:rsidRPr="004E7045" w:rsidRDefault="00771112" w:rsidP="00771112">
    <w:pPr>
      <w:pStyle w:val="Footer"/>
      <w:jc w:val="center"/>
      <w:rPr>
        <w:rFonts w:cs="Arial"/>
        <w:szCs w:val="18"/>
      </w:rPr>
    </w:pPr>
    <w:r w:rsidRPr="004E7045">
      <w:rPr>
        <w:rFonts w:cs="Arial"/>
        <w:szCs w:val="18"/>
      </w:rPr>
      <w:fldChar w:fldCharType="begin"/>
    </w:r>
    <w:r w:rsidRPr="004E7045">
      <w:rPr>
        <w:rFonts w:cs="Arial"/>
        <w:szCs w:val="18"/>
      </w:rPr>
      <w:instrText xml:space="preserve"> PAGE   \* MERGEFORMAT </w:instrText>
    </w:r>
    <w:r w:rsidRPr="004E7045">
      <w:rPr>
        <w:rFonts w:cs="Arial"/>
        <w:szCs w:val="18"/>
      </w:rPr>
      <w:fldChar w:fldCharType="separate"/>
    </w:r>
    <w:r w:rsidR="005C7EEF">
      <w:rPr>
        <w:rFonts w:cs="Arial"/>
        <w:noProof/>
        <w:szCs w:val="18"/>
      </w:rPr>
      <w:t>20</w:t>
    </w:r>
    <w:r w:rsidRPr="004E7045">
      <w:rPr>
        <w:rFonts w:cs="Arial"/>
        <w:noProof/>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Cs w:val="18"/>
      </w:rPr>
      <w:id w:val="1038083308"/>
      <w:docPartObj>
        <w:docPartGallery w:val="Page Numbers (Bottom of Page)"/>
        <w:docPartUnique/>
      </w:docPartObj>
    </w:sdtPr>
    <w:sdtEndPr>
      <w:rPr>
        <w:noProof/>
      </w:rPr>
    </w:sdtEndPr>
    <w:sdtContent>
      <w:p w14:paraId="63BA057B" w14:textId="77777777" w:rsidR="00771112" w:rsidRPr="004E7045" w:rsidRDefault="00771112" w:rsidP="00771112">
        <w:pPr>
          <w:pStyle w:val="Footer"/>
          <w:jc w:val="center"/>
          <w:rPr>
            <w:rFonts w:cs="Arial"/>
            <w:szCs w:val="18"/>
          </w:rPr>
        </w:pPr>
        <w:r w:rsidRPr="004E7045">
          <w:rPr>
            <w:rFonts w:cs="Arial"/>
            <w:szCs w:val="18"/>
          </w:rPr>
          <w:fldChar w:fldCharType="begin"/>
        </w:r>
        <w:r w:rsidRPr="004E7045">
          <w:rPr>
            <w:rFonts w:cs="Arial"/>
            <w:szCs w:val="18"/>
          </w:rPr>
          <w:instrText xml:space="preserve"> PAGE   \* MERGEFORMAT </w:instrText>
        </w:r>
        <w:r w:rsidRPr="004E7045">
          <w:rPr>
            <w:rFonts w:cs="Arial"/>
            <w:szCs w:val="18"/>
          </w:rPr>
          <w:fldChar w:fldCharType="separate"/>
        </w:r>
        <w:r w:rsidR="005C7EEF">
          <w:rPr>
            <w:rFonts w:cs="Arial"/>
            <w:noProof/>
            <w:szCs w:val="18"/>
          </w:rPr>
          <w:t>21</w:t>
        </w:r>
        <w:r w:rsidRPr="004E7045">
          <w:rPr>
            <w:rFonts w:cs="Arial"/>
            <w:noProof/>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DF6E" w14:textId="77777777" w:rsidR="000F1F61" w:rsidRDefault="000F1F61">
      <w:r>
        <w:separator/>
      </w:r>
    </w:p>
  </w:footnote>
  <w:footnote w:type="continuationSeparator" w:id="0">
    <w:p w14:paraId="6C7F3CC4" w14:textId="77777777" w:rsidR="000F1F61" w:rsidRDefault="000F1F61">
      <w:r>
        <w:continuationSeparator/>
      </w:r>
    </w:p>
  </w:footnote>
  <w:footnote w:type="continuationNotice" w:id="1">
    <w:p w14:paraId="7484EACA" w14:textId="77777777" w:rsidR="00B11900" w:rsidRDefault="00B11900"/>
  </w:footnote>
  <w:footnote w:id="2">
    <w:p w14:paraId="77FB5BB5" w14:textId="6A0410F2" w:rsidR="00771112" w:rsidRPr="00771112" w:rsidRDefault="00771112">
      <w:pPr>
        <w:pStyle w:val="FootnoteText"/>
      </w:pPr>
      <w:r>
        <w:rPr>
          <w:rStyle w:val="FootnoteReference"/>
        </w:rPr>
        <w:footnoteRef/>
      </w:r>
      <w:r>
        <w:t xml:space="preserve"> </w:t>
      </w:r>
      <w:r w:rsidRPr="006D6992">
        <w:t>La recommandation 4.5 et la recommandation 9.2 ont été regroupées par la COP12 dans la résolution 9.21 (COP12) et abrogées.</w:t>
      </w:r>
    </w:p>
  </w:footnote>
  <w:footnote w:id="3">
    <w:p w14:paraId="5BB313D5" w14:textId="77777777" w:rsidR="00771112" w:rsidRPr="00771536" w:rsidRDefault="00771112" w:rsidP="00911B0A">
      <w:pPr>
        <w:pStyle w:val="FootnoteText"/>
        <w:rPr>
          <w:rFonts w:cs="Arial"/>
        </w:rPr>
      </w:pPr>
      <w:r w:rsidRPr="00650C01">
        <w:rPr>
          <w:rStyle w:val="FootnoteReference"/>
          <w:rFonts w:cs="Arial"/>
        </w:rPr>
        <w:footnoteRef/>
      </w:r>
      <w:r w:rsidRPr="00650C01">
        <w:rPr>
          <w:rFonts w:cs="Arial"/>
        </w:rPr>
        <w:t xml:space="preserve"> </w:t>
      </w:r>
      <w:r>
        <w:rPr>
          <w:rFonts w:cs="Arial"/>
        </w:rPr>
        <w:t xml:space="preserve">Les </w:t>
      </w:r>
      <w:r w:rsidRPr="00AC5560">
        <w:rPr>
          <w:rFonts w:cs="Arial"/>
          <w:i/>
          <w:iCs/>
        </w:rPr>
        <w:t>Objectifs et actions actualisés pour la conservation de la gazelle dama (Nanger dama) (2021-2028)</w:t>
      </w:r>
      <w:r>
        <w:rPr>
          <w:rFonts w:cs="Arial"/>
        </w:rPr>
        <w:t>, e</w:t>
      </w:r>
      <w:r w:rsidRPr="00AC5560">
        <w:rPr>
          <w:rFonts w:cs="Arial"/>
        </w:rPr>
        <w:t>xtrait de l'évaluation à 2,5 ans</w:t>
      </w:r>
      <w:r>
        <w:rPr>
          <w:rFonts w:cs="Arial"/>
        </w:rPr>
        <w:t xml:space="preserve"> en</w:t>
      </w:r>
      <w:r w:rsidRPr="00AC5560">
        <w:rPr>
          <w:rFonts w:cs="Arial"/>
        </w:rPr>
        <w:t xml:space="preserve"> 2021</w:t>
      </w:r>
      <w:r>
        <w:rPr>
          <w:rFonts w:cs="Arial"/>
        </w:rPr>
        <w:t xml:space="preserve"> </w:t>
      </w:r>
      <w:r w:rsidRPr="00F95F59">
        <w:rPr>
          <w:rFonts w:cs="Arial"/>
        </w:rPr>
        <w:t>n'ont pas été développés par un processus de la CMS</w:t>
      </w:r>
      <w:r>
        <w:rPr>
          <w:rFonts w:cs="Arial"/>
        </w:rPr>
        <w:t xml:space="preserve">. </w:t>
      </w:r>
      <w:r w:rsidRPr="00A7738A">
        <w:rPr>
          <w:rFonts w:cs="Arial"/>
        </w:rPr>
        <w:t>Le Secrétariat de la CMS, en tant qu'entité des Nations Unies, suit les règles et les directives établies par les Nations Unies et toutes les désignations employées et la présentation n'impliquent pas l'expression d'une opinion quelconque de la part du Secrétariat de la CMS ou des organisations contributrices concernant le statut légal de tout pays, territoire, ville ou zone sous son autorité, ou concernant la délimitation de ses frontières ou de ses limites.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79EF" w14:textId="77777777" w:rsidR="00F23530" w:rsidRPr="00D605A4" w:rsidRDefault="00F23530" w:rsidP="00F23530">
    <w:pPr>
      <w:pStyle w:val="Header"/>
      <w:pBdr>
        <w:bottom w:val="single" w:sz="4" w:space="1" w:color="auto"/>
      </w:pBdr>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w:t>
    </w:r>
  </w:p>
  <w:p w14:paraId="3C2C9019" w14:textId="7554C1A3" w:rsidR="00771112" w:rsidRPr="00F23530" w:rsidRDefault="00771112" w:rsidP="00F235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46CD" w14:textId="77777777" w:rsidR="00CF04F9" w:rsidRPr="00871A1A" w:rsidRDefault="00CF04F9" w:rsidP="00CF04F9">
    <w:pPr>
      <w:pStyle w:val="Header"/>
      <w:pBdr>
        <w:bottom w:val="single" w:sz="4" w:space="1" w:color="auto"/>
      </w:pBdr>
      <w:ind w:right="1200"/>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A23" w14:textId="77777777" w:rsidR="005F7242" w:rsidRPr="00D605A4" w:rsidRDefault="005F7242" w:rsidP="005F7242">
    <w:pPr>
      <w:pStyle w:val="Header"/>
      <w:pBdr>
        <w:bottom w:val="single" w:sz="4" w:space="1" w:color="auto"/>
      </w:pBdr>
      <w:ind w:right="350"/>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34A8A723" w14:textId="77777777" w:rsidR="005F7242" w:rsidRPr="00F23530" w:rsidRDefault="005F7242" w:rsidP="00F235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2D61" w14:textId="77777777" w:rsidR="005F7242" w:rsidRPr="00871A1A" w:rsidRDefault="005F7242" w:rsidP="005F7242">
    <w:pPr>
      <w:pStyle w:val="Header"/>
      <w:pBdr>
        <w:bottom w:val="single" w:sz="4" w:space="1" w:color="auto"/>
      </w:pBdr>
      <w:tabs>
        <w:tab w:val="left" w:pos="12049"/>
      </w:tabs>
      <w:ind w:right="350"/>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21DC" w14:textId="77777777" w:rsidR="005F7242" w:rsidRPr="00D605A4" w:rsidRDefault="005F7242" w:rsidP="005F7242">
    <w:pPr>
      <w:pStyle w:val="Header"/>
      <w:pBdr>
        <w:bottom w:val="single" w:sz="4" w:space="1" w:color="auto"/>
      </w:pBdr>
      <w:ind w:right="350"/>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7B322DAA" w14:textId="77777777" w:rsidR="00771112" w:rsidRPr="0007075A" w:rsidRDefault="00771112" w:rsidP="007711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F83A" w14:textId="77777777" w:rsidR="00CF04F9" w:rsidRPr="00D605A4" w:rsidRDefault="00CF04F9" w:rsidP="00CF04F9">
    <w:pPr>
      <w:pStyle w:val="Header"/>
      <w:pBdr>
        <w:bottom w:val="single" w:sz="4" w:space="1" w:color="auto"/>
      </w:pBdr>
      <w:tabs>
        <w:tab w:val="left" w:pos="12191"/>
        <w:tab w:val="left" w:pos="12333"/>
        <w:tab w:val="left" w:pos="12474"/>
      </w:tabs>
      <w:ind w:right="-501"/>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0BD6022A" w14:textId="77777777" w:rsidR="00CF04F9" w:rsidRPr="0007075A" w:rsidRDefault="00CF04F9" w:rsidP="007711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25BC" w14:textId="77777777" w:rsidR="005F7242" w:rsidRPr="00D605A4" w:rsidRDefault="005F7242" w:rsidP="005F7242">
    <w:pPr>
      <w:pStyle w:val="Header"/>
      <w:pBdr>
        <w:bottom w:val="single" w:sz="4" w:space="1" w:color="auto"/>
      </w:pBdr>
      <w:ind w:right="491"/>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6F7B770F" w14:textId="77777777" w:rsidR="005F7242" w:rsidRPr="00F23530" w:rsidRDefault="005F7242" w:rsidP="00F2353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DF4" w14:textId="77777777" w:rsidR="005F7242" w:rsidRPr="00D605A4" w:rsidRDefault="005F7242" w:rsidP="005F7242">
    <w:pPr>
      <w:pStyle w:val="Header"/>
      <w:pBdr>
        <w:bottom w:val="single" w:sz="4" w:space="1" w:color="auto"/>
      </w:pBdr>
      <w:tabs>
        <w:tab w:val="left" w:pos="12191"/>
        <w:tab w:val="left" w:pos="12333"/>
        <w:tab w:val="left" w:pos="12474"/>
      </w:tabs>
      <w:ind w:right="491"/>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1E6AE0AB" w14:textId="77777777" w:rsidR="005F7242" w:rsidRPr="0007075A" w:rsidRDefault="005F7242" w:rsidP="007711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DF4C" w14:textId="77777777" w:rsidR="001340C7" w:rsidRPr="00D605A4" w:rsidRDefault="001340C7" w:rsidP="001340C7">
    <w:pPr>
      <w:pStyle w:val="Header"/>
      <w:pBdr>
        <w:bottom w:val="single" w:sz="4" w:space="1" w:color="auto"/>
      </w:pBdr>
      <w:ind w:right="-217"/>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79CE5F04" w14:textId="77777777" w:rsidR="001340C7" w:rsidRPr="00F23530" w:rsidRDefault="001340C7" w:rsidP="00F2353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22F2" w14:textId="77777777" w:rsidR="001340C7" w:rsidRPr="00D605A4" w:rsidRDefault="001340C7" w:rsidP="001340C7">
    <w:pPr>
      <w:pStyle w:val="Header"/>
      <w:pBdr>
        <w:bottom w:val="single" w:sz="4" w:space="1" w:color="auto"/>
      </w:pBdr>
      <w:ind w:right="-217"/>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04C60FE1" w14:textId="77777777" w:rsidR="00771112" w:rsidRPr="0007075A" w:rsidRDefault="00771112" w:rsidP="007711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E9B9" w14:textId="77777777" w:rsidR="001340C7" w:rsidRPr="00D605A4" w:rsidRDefault="001340C7" w:rsidP="001340C7">
    <w:pPr>
      <w:pStyle w:val="Header"/>
      <w:pBdr>
        <w:bottom w:val="single" w:sz="4" w:space="1" w:color="auto"/>
      </w:pBdr>
      <w:ind w:right="632"/>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69F75378" w14:textId="77777777" w:rsidR="001340C7" w:rsidRPr="00F23530" w:rsidRDefault="001340C7" w:rsidP="00F23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7767" w14:textId="77777777" w:rsidR="00771112" w:rsidRPr="00922791" w:rsidRDefault="00771112" w:rsidP="00922791">
    <w:pPr>
      <w:pStyle w:val="Heading1"/>
      <w:keepNext w:val="0"/>
      <w:pBdr>
        <w:bottom w:val="single" w:sz="4" w:space="1" w:color="auto"/>
      </w:pBdr>
      <w:tabs>
        <w:tab w:val="clear" w:pos="-720"/>
      </w:tabs>
      <w:ind w:left="261" w:right="-277" w:hanging="261"/>
      <w:jc w:val="right"/>
      <w:rPr>
        <w:rFonts w:cs="Arial"/>
        <w:b w:val="0"/>
        <w:i/>
        <w:sz w:val="18"/>
        <w:szCs w:val="18"/>
        <w:lang w:val="en-US"/>
      </w:rPr>
    </w:pPr>
    <w:r w:rsidRPr="00922791">
      <w:rPr>
        <w:rFonts w:cs="Arial"/>
        <w:b w:val="0"/>
        <w:i/>
        <w:sz w:val="18"/>
        <w:szCs w:val="18"/>
        <w:lang w:val="en-US"/>
      </w:rPr>
      <w:t>UNEP/CMS/COP11/Doc.6.1</w:t>
    </w:r>
  </w:p>
  <w:p w14:paraId="3835AA2C" w14:textId="77777777" w:rsidR="00771112" w:rsidRPr="00354A9C" w:rsidRDefault="00771112" w:rsidP="00A27BE3">
    <w:pPr>
      <w:jc w:val="right"/>
      <w:rPr>
        <w:i/>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4C9E" w14:textId="77777777" w:rsidR="001340C7" w:rsidRPr="00D605A4" w:rsidRDefault="001340C7" w:rsidP="001340C7">
    <w:pPr>
      <w:pStyle w:val="Header"/>
      <w:pBdr>
        <w:bottom w:val="single" w:sz="4" w:space="1" w:color="auto"/>
      </w:pBdr>
      <w:ind w:right="633"/>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5FD43991" w14:textId="77777777" w:rsidR="001340C7" w:rsidRPr="0007075A" w:rsidRDefault="001340C7" w:rsidP="0077111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7D78" w14:textId="77777777" w:rsidR="001340C7" w:rsidRPr="00D605A4" w:rsidRDefault="001340C7" w:rsidP="001340C7">
    <w:pPr>
      <w:pStyle w:val="Header"/>
      <w:pBdr>
        <w:bottom w:val="single" w:sz="4" w:space="1" w:color="auto"/>
      </w:pBdr>
      <w:tabs>
        <w:tab w:val="left" w:pos="12474"/>
        <w:tab w:val="left" w:pos="12616"/>
      </w:tabs>
      <w:ind w:right="350"/>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3A47634C" w14:textId="77777777" w:rsidR="001340C7" w:rsidRPr="00F23530" w:rsidRDefault="001340C7" w:rsidP="00F2353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5823" w14:textId="77777777" w:rsidR="001340C7" w:rsidRPr="00D605A4" w:rsidRDefault="001340C7" w:rsidP="001340C7">
    <w:pPr>
      <w:pStyle w:val="Header"/>
      <w:pBdr>
        <w:bottom w:val="single" w:sz="4" w:space="1" w:color="auto"/>
      </w:pBdr>
      <w:ind w:right="350"/>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4DC5405C" w14:textId="77777777" w:rsidR="001340C7" w:rsidRPr="0007075A" w:rsidRDefault="001340C7" w:rsidP="0077111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D09D" w14:textId="77777777" w:rsidR="00771112" w:rsidRPr="0007075A" w:rsidRDefault="00771112" w:rsidP="0077111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772F" w14:textId="4F8CE3E7" w:rsidR="001340C7" w:rsidRPr="00D605A4" w:rsidRDefault="001340C7" w:rsidP="001340C7">
    <w:pPr>
      <w:pStyle w:val="Header"/>
      <w:pBdr>
        <w:bottom w:val="single" w:sz="4" w:space="1" w:color="auto"/>
      </w:pBdr>
      <w:ind w:right="349"/>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9798" w14:textId="653894E4" w:rsidR="00771112" w:rsidRPr="00FE69CB" w:rsidRDefault="00822D8A" w:rsidP="00FE69CB">
    <w:pPr>
      <w:tabs>
        <w:tab w:val="center" w:pos="4153"/>
        <w:tab w:val="right" w:pos="8306"/>
      </w:tabs>
      <w:suppressAutoHyphens/>
      <w:adjustRightInd/>
      <w:ind w:right="-547"/>
      <w:jc w:val="right"/>
      <w:textAlignment w:val="baseline"/>
      <w:rPr>
        <w:szCs w:val="20"/>
        <w:lang w:val="en-GB"/>
      </w:rPr>
    </w:pPr>
    <w:r w:rsidRPr="00FE69CB">
      <w:rPr>
        <w:noProof/>
        <w:szCs w:val="20"/>
        <w:lang w:eastAsia="fr-FR"/>
      </w:rPr>
      <w:drawing>
        <wp:anchor distT="0" distB="0" distL="114300" distR="114300" simplePos="0" relativeHeight="251658240" behindDoc="0" locked="0" layoutInCell="1" allowOverlap="1" wp14:anchorId="459EE727" wp14:editId="78FD9C01">
          <wp:simplePos x="0" y="0"/>
          <wp:positionH relativeFrom="column">
            <wp:posOffset>885804</wp:posOffset>
          </wp:positionH>
          <wp:positionV relativeFrom="paragraph">
            <wp:posOffset>-151130</wp:posOffset>
          </wp:positionV>
          <wp:extent cx="431167" cy="440685"/>
          <wp:effectExtent l="0" t="0" r="6983" b="0"/>
          <wp:wrapTight wrapText="bothSides">
            <wp:wrapPolygon edited="0">
              <wp:start x="0" y="0"/>
              <wp:lineTo x="0" y="20542"/>
              <wp:lineTo x="20995" y="20542"/>
              <wp:lineTo x="20995" y="0"/>
              <wp:lineTo x="0" y="0"/>
            </wp:wrapPolygon>
          </wp:wrapTight>
          <wp:docPr id="1335274631" name="Picture 13352746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780" t="-1236" r="60236" b="48836"/>
                  <a:stretch>
                    <a:fillRect/>
                  </a:stretch>
                </pic:blipFill>
                <pic:spPr>
                  <a:xfrm>
                    <a:off x="0" y="0"/>
                    <a:ext cx="431167" cy="440685"/>
                  </a:xfrm>
                  <a:prstGeom prst="rect">
                    <a:avLst/>
                  </a:prstGeom>
                  <a:noFill/>
                  <a:ln>
                    <a:noFill/>
                    <a:prstDash/>
                  </a:ln>
                </pic:spPr>
              </pic:pic>
            </a:graphicData>
          </a:graphic>
        </wp:anchor>
      </w:drawing>
    </w:r>
    <w:r w:rsidR="00771112" w:rsidRPr="00FE69CB">
      <w:rPr>
        <w:noProof/>
        <w:sz w:val="4"/>
        <w:szCs w:val="4"/>
        <w:lang w:eastAsia="fr-FR"/>
      </w:rPr>
      <w:drawing>
        <wp:anchor distT="0" distB="0" distL="114300" distR="114300" simplePos="0" relativeHeight="251658241" behindDoc="0" locked="0" layoutInCell="1" allowOverlap="1" wp14:anchorId="0A026DDE" wp14:editId="176DF0F2">
          <wp:simplePos x="0" y="0"/>
          <wp:positionH relativeFrom="column">
            <wp:posOffset>5571490</wp:posOffset>
          </wp:positionH>
          <wp:positionV relativeFrom="paragraph">
            <wp:posOffset>66040</wp:posOffset>
          </wp:positionV>
          <wp:extent cx="590546" cy="278133"/>
          <wp:effectExtent l="0" t="0" r="4" b="7617"/>
          <wp:wrapTight wrapText="bothSides">
            <wp:wrapPolygon edited="0">
              <wp:start x="0" y="0"/>
              <wp:lineTo x="0" y="20712"/>
              <wp:lineTo x="20903" y="20712"/>
              <wp:lineTo x="20903" y="0"/>
              <wp:lineTo x="0" y="0"/>
            </wp:wrapPolygon>
          </wp:wrapTight>
          <wp:docPr id="1752943804" name="Picture 17529438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90546" cy="278133"/>
                  </a:xfrm>
                  <a:prstGeom prst="rect">
                    <a:avLst/>
                  </a:prstGeom>
                  <a:noFill/>
                  <a:ln>
                    <a:noFill/>
                    <a:prstDash/>
                  </a:ln>
                </pic:spPr>
              </pic:pic>
            </a:graphicData>
          </a:graphic>
        </wp:anchor>
      </w:drawing>
    </w:r>
    <w:r w:rsidR="00771112">
      <w:rPr>
        <w:noProof/>
        <w:lang w:eastAsia="fr-FR"/>
      </w:rPr>
      <w:drawing>
        <wp:anchor distT="0" distB="0" distL="114300" distR="114300" simplePos="0" relativeHeight="251658242" behindDoc="0" locked="0" layoutInCell="1" allowOverlap="1" wp14:anchorId="1023921F" wp14:editId="6E494ABB">
          <wp:simplePos x="0" y="0"/>
          <wp:positionH relativeFrom="column">
            <wp:posOffset>37465</wp:posOffset>
          </wp:positionH>
          <wp:positionV relativeFrom="paragraph">
            <wp:posOffset>-207645</wp:posOffset>
          </wp:positionV>
          <wp:extent cx="714375" cy="714375"/>
          <wp:effectExtent l="0" t="0" r="9525" b="9525"/>
          <wp:wrapSquare wrapText="bothSides"/>
          <wp:docPr id="903130094" name="Picture 90313009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p>
  <w:p w14:paraId="6E1563B4" w14:textId="77777777" w:rsidR="00771112" w:rsidRPr="00FE69CB" w:rsidRDefault="00771112" w:rsidP="00FE69CB">
    <w:pPr>
      <w:widowControl/>
      <w:tabs>
        <w:tab w:val="center" w:pos="4680"/>
        <w:tab w:val="right" w:pos="9360"/>
      </w:tabs>
      <w:autoSpaceDE/>
      <w:autoSpaceDN/>
      <w:adjustRightInd/>
      <w:rPr>
        <w:rFonts w:eastAsia="Calibri"/>
        <w:sz w:val="22"/>
        <w:szCs w:val="22"/>
      </w:rPr>
    </w:pPr>
  </w:p>
  <w:p w14:paraId="0236A3C2" w14:textId="1BD2164B" w:rsidR="00771112" w:rsidRDefault="007711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DCBA" w14:textId="5DB58714" w:rsidR="00771112" w:rsidRPr="004E246F" w:rsidRDefault="00771112" w:rsidP="00871A1A">
    <w:pPr>
      <w:pStyle w:val="Heading1"/>
      <w:keepNext w:val="0"/>
      <w:pBdr>
        <w:bottom w:val="single" w:sz="4" w:space="1" w:color="auto"/>
      </w:pBdr>
      <w:tabs>
        <w:tab w:val="clear" w:pos="-720"/>
      </w:tabs>
      <w:ind w:left="261" w:right="-47" w:hanging="261"/>
      <w:jc w:val="right"/>
      <w:rPr>
        <w:rFonts w:cs="Arial"/>
        <w:b w:val="0"/>
        <w:i/>
        <w:sz w:val="18"/>
        <w:szCs w:val="18"/>
        <w:lang w:val="fr-FR"/>
      </w:rPr>
    </w:pPr>
    <w:r w:rsidRPr="004E246F">
      <w:rPr>
        <w:rFonts w:cs="Arial"/>
        <w:b w:val="0"/>
        <w:i/>
        <w:sz w:val="18"/>
        <w:szCs w:val="18"/>
        <w:lang w:val="fr-FR"/>
      </w:rPr>
      <w:t>UNEP/CMS/COP1</w:t>
    </w:r>
    <w:r>
      <w:rPr>
        <w:rFonts w:cs="Arial"/>
        <w:b w:val="0"/>
        <w:i/>
        <w:sz w:val="18"/>
        <w:szCs w:val="18"/>
        <w:lang w:val="fr-FR"/>
      </w:rPr>
      <w:t>4</w:t>
    </w:r>
    <w:r w:rsidRPr="004E246F">
      <w:rPr>
        <w:rFonts w:cs="Arial"/>
        <w:b w:val="0"/>
        <w:i/>
        <w:sz w:val="18"/>
        <w:szCs w:val="18"/>
        <w:lang w:val="fr-FR"/>
      </w:rPr>
      <w:t>/Doc.</w:t>
    </w:r>
    <w:r w:rsidR="00F23530">
      <w:rPr>
        <w:rFonts w:cs="Arial"/>
        <w:b w:val="0"/>
        <w:i/>
        <w:sz w:val="18"/>
        <w:szCs w:val="18"/>
        <w:lang w:val="fr-FR"/>
      </w:rPr>
      <w:t>29.2.2</w:t>
    </w:r>
  </w:p>
  <w:p w14:paraId="1EA3A494" w14:textId="77777777" w:rsidR="00771112" w:rsidRPr="004E246F" w:rsidRDefault="00771112" w:rsidP="00A27BE3">
    <w:pPr>
      <w:jc w:val="right"/>
      <w:rPr>
        <w:i/>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8354" w14:textId="17BE16FA" w:rsidR="00771112" w:rsidRPr="00D605A4" w:rsidRDefault="00771112" w:rsidP="00D605A4">
    <w:pPr>
      <w:pStyle w:val="Header"/>
      <w:pBdr>
        <w:bottom w:val="single" w:sz="4" w:space="1" w:color="auto"/>
      </w:pBdr>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sidR="00F23530">
      <w:rPr>
        <w:rFonts w:cs="Arial"/>
        <w:i/>
        <w:szCs w:val="18"/>
        <w:lang w:val="de-DE"/>
      </w:rPr>
      <w:t>.29.2.2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88C4" w14:textId="2666FD4A" w:rsidR="005F7242" w:rsidRPr="005F7242" w:rsidRDefault="005F7242" w:rsidP="00871A1A">
    <w:pPr>
      <w:pStyle w:val="Heading1"/>
      <w:keepNext w:val="0"/>
      <w:pBdr>
        <w:bottom w:val="single" w:sz="4" w:space="1" w:color="auto"/>
      </w:pBdr>
      <w:tabs>
        <w:tab w:val="clear" w:pos="-720"/>
      </w:tabs>
      <w:ind w:left="261" w:right="-47" w:hanging="261"/>
      <w:jc w:val="right"/>
      <w:rPr>
        <w:rFonts w:cs="Arial"/>
        <w:b w:val="0"/>
        <w:i/>
        <w:sz w:val="18"/>
        <w:szCs w:val="18"/>
        <w:lang w:val="en-US"/>
      </w:rPr>
    </w:pPr>
    <w:r w:rsidRPr="005F7242">
      <w:rPr>
        <w:rFonts w:cs="Arial"/>
        <w:b w:val="0"/>
        <w:i/>
        <w:sz w:val="18"/>
        <w:szCs w:val="18"/>
        <w:lang w:val="en-US"/>
      </w:rPr>
      <w:t>UNEP/CMS/COP14</w:t>
    </w:r>
    <w:r>
      <w:rPr>
        <w:rFonts w:cs="Arial"/>
        <w:b w:val="0"/>
        <w:i/>
        <w:sz w:val="18"/>
        <w:szCs w:val="18"/>
        <w:lang w:val="en-US"/>
      </w:rPr>
      <w:t>/Doc.29.2.2</w:t>
    </w:r>
    <w:r w:rsidRPr="005F7242">
      <w:rPr>
        <w:rFonts w:cs="Arial"/>
        <w:b w:val="0"/>
        <w:i/>
        <w:sz w:val="18"/>
        <w:szCs w:val="18"/>
        <w:lang w:val="en-US"/>
      </w:rPr>
      <w:t>/An</w:t>
    </w:r>
    <w:r>
      <w:rPr>
        <w:rFonts w:cs="Arial"/>
        <w:b w:val="0"/>
        <w:i/>
        <w:sz w:val="18"/>
        <w:szCs w:val="18"/>
        <w:lang w:val="en-US"/>
      </w:rPr>
      <w:t>nexe 1</w:t>
    </w:r>
  </w:p>
  <w:p w14:paraId="01DABD98" w14:textId="77777777" w:rsidR="005F7242" w:rsidRPr="005F7242" w:rsidRDefault="005F7242" w:rsidP="00A27BE3">
    <w:pPr>
      <w:jc w:val="right"/>
      <w:rPr>
        <w:i/>
        <w:szCs w:val="20"/>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BF7B" w14:textId="0DEC7EFA" w:rsidR="00871A1A" w:rsidRPr="00D605A4" w:rsidRDefault="00871A1A" w:rsidP="00F23530">
    <w:pPr>
      <w:pStyle w:val="Header"/>
      <w:pBdr>
        <w:bottom w:val="single" w:sz="4" w:space="1" w:color="auto"/>
      </w:pBdr>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7CB59CAF" w14:textId="77777777" w:rsidR="00871A1A" w:rsidRPr="00F23530" w:rsidRDefault="00871A1A" w:rsidP="00F235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3578" w14:textId="1BED3E6C" w:rsidR="00871A1A" w:rsidRPr="00871A1A" w:rsidRDefault="00871A1A" w:rsidP="00871A1A">
    <w:pPr>
      <w:pStyle w:val="Header"/>
      <w:pBdr>
        <w:bottom w:val="single" w:sz="4" w:space="1" w:color="auto"/>
      </w:pBdr>
      <w:jc w:val="right"/>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BDFB" w14:textId="77777777" w:rsidR="00CF04F9" w:rsidRPr="00D605A4" w:rsidRDefault="00CF04F9" w:rsidP="00CF04F9">
    <w:pPr>
      <w:pStyle w:val="Header"/>
      <w:pBdr>
        <w:bottom w:val="single" w:sz="4" w:space="1" w:color="auto"/>
      </w:pBdr>
      <w:ind w:right="1199"/>
      <w:rPr>
        <w:rFonts w:cs="Arial"/>
        <w:i/>
        <w:szCs w:val="18"/>
        <w:lang w:val="de-DE"/>
      </w:rPr>
    </w:pPr>
    <w:r w:rsidRPr="006B4BB2">
      <w:rPr>
        <w:rFonts w:cs="Arial"/>
        <w:i/>
        <w:szCs w:val="18"/>
        <w:lang w:val="de-DE"/>
      </w:rPr>
      <w:t>UNEP/CMS/COP1</w:t>
    </w:r>
    <w:r>
      <w:rPr>
        <w:rFonts w:cs="Arial"/>
        <w:i/>
        <w:szCs w:val="18"/>
        <w:lang w:val="de-DE"/>
      </w:rPr>
      <w:t>4</w:t>
    </w:r>
    <w:r w:rsidRPr="006B4BB2">
      <w:rPr>
        <w:rFonts w:cs="Arial"/>
        <w:i/>
        <w:szCs w:val="18"/>
        <w:lang w:val="de-DE"/>
      </w:rPr>
      <w:t>/Doc</w:t>
    </w:r>
    <w:r>
      <w:rPr>
        <w:rFonts w:cs="Arial"/>
        <w:i/>
        <w:szCs w:val="18"/>
        <w:lang w:val="de-DE"/>
      </w:rPr>
      <w:t>.29.2.2/Annexe 2</w:t>
    </w:r>
  </w:p>
  <w:p w14:paraId="48BE1695" w14:textId="77777777" w:rsidR="00CF04F9" w:rsidRPr="00F23530" w:rsidRDefault="00CF04F9" w:rsidP="00F23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2906DEC"/>
    <w:multiLevelType w:val="hybridMultilevel"/>
    <w:tmpl w:val="830C0AE2"/>
    <w:lvl w:ilvl="0" w:tplc="76202CDA">
      <w:numFmt w:val="decimal"/>
      <w:lvlText w:val="%1-ter"/>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A22ED0"/>
    <w:multiLevelType w:val="hybridMultilevel"/>
    <w:tmpl w:val="1A32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C0864"/>
    <w:multiLevelType w:val="hybridMultilevel"/>
    <w:tmpl w:val="0460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64A0"/>
    <w:multiLevelType w:val="hybridMultilevel"/>
    <w:tmpl w:val="97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46137"/>
    <w:multiLevelType w:val="hybridMultilevel"/>
    <w:tmpl w:val="8F3E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D286C"/>
    <w:multiLevelType w:val="hybridMultilevel"/>
    <w:tmpl w:val="A82A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5569"/>
    <w:multiLevelType w:val="hybridMultilevel"/>
    <w:tmpl w:val="DF2662E0"/>
    <w:lvl w:ilvl="0" w:tplc="AF8C1C9C">
      <w:start w:val="2"/>
      <w:numFmt w:val="decimal"/>
      <w:lvlText w:val="%1-ter"/>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665E81"/>
    <w:multiLevelType w:val="hybridMultilevel"/>
    <w:tmpl w:val="BB04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15612"/>
    <w:multiLevelType w:val="hybridMultilevel"/>
    <w:tmpl w:val="6212BBD8"/>
    <w:lvl w:ilvl="0" w:tplc="CE16B1DA">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026C4E"/>
    <w:multiLevelType w:val="hybridMultilevel"/>
    <w:tmpl w:val="8C5A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46B90"/>
    <w:multiLevelType w:val="hybridMultilevel"/>
    <w:tmpl w:val="790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C2C"/>
    <w:multiLevelType w:val="hybridMultilevel"/>
    <w:tmpl w:val="868E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B11E2"/>
    <w:multiLevelType w:val="hybridMultilevel"/>
    <w:tmpl w:val="5FC6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E5C46"/>
    <w:multiLevelType w:val="hybridMultilevel"/>
    <w:tmpl w:val="572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E3854"/>
    <w:multiLevelType w:val="hybridMultilevel"/>
    <w:tmpl w:val="486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263D3"/>
    <w:multiLevelType w:val="hybridMultilevel"/>
    <w:tmpl w:val="87F6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23BDF"/>
    <w:multiLevelType w:val="hybridMultilevel"/>
    <w:tmpl w:val="CFCC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42E74"/>
    <w:multiLevelType w:val="hybridMultilevel"/>
    <w:tmpl w:val="BC88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47790"/>
    <w:multiLevelType w:val="hybridMultilevel"/>
    <w:tmpl w:val="503E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AA59B4"/>
    <w:multiLevelType w:val="hybridMultilevel"/>
    <w:tmpl w:val="F06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BE5A8A"/>
    <w:multiLevelType w:val="hybridMultilevel"/>
    <w:tmpl w:val="5012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174238"/>
    <w:multiLevelType w:val="hybridMultilevel"/>
    <w:tmpl w:val="5ED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D4DD2"/>
    <w:multiLevelType w:val="hybridMultilevel"/>
    <w:tmpl w:val="421A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4133C4"/>
    <w:multiLevelType w:val="hybridMultilevel"/>
    <w:tmpl w:val="65C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3D7137"/>
    <w:multiLevelType w:val="hybridMultilevel"/>
    <w:tmpl w:val="7268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A2C"/>
    <w:multiLevelType w:val="hybridMultilevel"/>
    <w:tmpl w:val="7E0C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86F87"/>
    <w:multiLevelType w:val="hybridMultilevel"/>
    <w:tmpl w:val="6BA4E05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28" w15:restartNumberingAfterBreak="0">
    <w:nsid w:val="2F0F064F"/>
    <w:multiLevelType w:val="hybridMultilevel"/>
    <w:tmpl w:val="5BD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9E15E1"/>
    <w:multiLevelType w:val="hybridMultilevel"/>
    <w:tmpl w:val="BC9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0B7942"/>
    <w:multiLevelType w:val="hybridMultilevel"/>
    <w:tmpl w:val="783A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3032A8"/>
    <w:multiLevelType w:val="hybridMultilevel"/>
    <w:tmpl w:val="1888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A66185"/>
    <w:multiLevelType w:val="hybridMultilevel"/>
    <w:tmpl w:val="02921D80"/>
    <w:lvl w:ilvl="0" w:tplc="3C3C505A">
      <w:numFmt w:val="decimal"/>
      <w:lvlText w:val="%1-bis"/>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CEA2833"/>
    <w:multiLevelType w:val="hybridMultilevel"/>
    <w:tmpl w:val="A522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20402"/>
    <w:multiLevelType w:val="hybridMultilevel"/>
    <w:tmpl w:val="0C8A7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58797F"/>
    <w:multiLevelType w:val="hybridMultilevel"/>
    <w:tmpl w:val="8660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860629"/>
    <w:multiLevelType w:val="hybridMultilevel"/>
    <w:tmpl w:val="0F9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C727CF"/>
    <w:multiLevelType w:val="hybridMultilevel"/>
    <w:tmpl w:val="F31E6BBA"/>
    <w:lvl w:ilvl="0" w:tplc="C5EA487C">
      <w:start w:val="2"/>
      <w:numFmt w:val="decimal"/>
      <w:lvlText w:val="%1-bis"/>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9F56D3F"/>
    <w:multiLevelType w:val="hybridMultilevel"/>
    <w:tmpl w:val="7DE8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52026A"/>
    <w:multiLevelType w:val="hybridMultilevel"/>
    <w:tmpl w:val="A778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5F520E"/>
    <w:multiLevelType w:val="hybridMultilevel"/>
    <w:tmpl w:val="C4B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801907"/>
    <w:multiLevelType w:val="hybridMultilevel"/>
    <w:tmpl w:val="BE36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FC13FD"/>
    <w:multiLevelType w:val="hybridMultilevel"/>
    <w:tmpl w:val="10E0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3F10B6"/>
    <w:multiLevelType w:val="hybridMultilevel"/>
    <w:tmpl w:val="9DBC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4F41D4"/>
    <w:multiLevelType w:val="hybridMultilevel"/>
    <w:tmpl w:val="33F0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AA6A1A"/>
    <w:multiLevelType w:val="hybridMultilevel"/>
    <w:tmpl w:val="69E0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35395F"/>
    <w:multiLevelType w:val="hybridMultilevel"/>
    <w:tmpl w:val="37A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9C5C42"/>
    <w:multiLevelType w:val="hybridMultilevel"/>
    <w:tmpl w:val="59B4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630379"/>
    <w:multiLevelType w:val="hybridMultilevel"/>
    <w:tmpl w:val="DE0280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9" w15:restartNumberingAfterBreak="0">
    <w:nsid w:val="608D3F12"/>
    <w:multiLevelType w:val="hybridMultilevel"/>
    <w:tmpl w:val="283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8E7923"/>
    <w:multiLevelType w:val="hybridMultilevel"/>
    <w:tmpl w:val="17B4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5E598A"/>
    <w:multiLevelType w:val="hybridMultilevel"/>
    <w:tmpl w:val="AA3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ED580C"/>
    <w:multiLevelType w:val="hybridMultilevel"/>
    <w:tmpl w:val="7E54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2C47DF"/>
    <w:multiLevelType w:val="hybridMultilevel"/>
    <w:tmpl w:val="D374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647E34"/>
    <w:multiLevelType w:val="hybridMultilevel"/>
    <w:tmpl w:val="7DC2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E13BCF"/>
    <w:multiLevelType w:val="hybridMultilevel"/>
    <w:tmpl w:val="5AD6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035715"/>
    <w:multiLevelType w:val="hybridMultilevel"/>
    <w:tmpl w:val="16A8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F10721"/>
    <w:multiLevelType w:val="hybridMultilevel"/>
    <w:tmpl w:val="8EB8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914E57"/>
    <w:multiLevelType w:val="hybridMultilevel"/>
    <w:tmpl w:val="DF3C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C91400"/>
    <w:multiLevelType w:val="hybridMultilevel"/>
    <w:tmpl w:val="242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2702FF"/>
    <w:multiLevelType w:val="hybridMultilevel"/>
    <w:tmpl w:val="57744E6A"/>
    <w:lvl w:ilvl="0" w:tplc="14E029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B164F27"/>
    <w:multiLevelType w:val="hybridMultilevel"/>
    <w:tmpl w:val="57AC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21F35"/>
    <w:multiLevelType w:val="hybridMultilevel"/>
    <w:tmpl w:val="B9B2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8272E8"/>
    <w:multiLevelType w:val="hybridMultilevel"/>
    <w:tmpl w:val="E16EBA6A"/>
    <w:lvl w:ilvl="0" w:tplc="7AD6E5A0">
      <w:start w:val="4"/>
      <w:numFmt w:val="decimal"/>
      <w:lvlText w:val="%1-bis"/>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21728002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000042756">
    <w:abstractNumId w:val="38"/>
  </w:num>
  <w:num w:numId="3" w16cid:durableId="577792552">
    <w:abstractNumId w:val="34"/>
  </w:num>
  <w:num w:numId="4" w16cid:durableId="934510250">
    <w:abstractNumId w:val="27"/>
  </w:num>
  <w:num w:numId="5" w16cid:durableId="380247274">
    <w:abstractNumId w:val="37"/>
  </w:num>
  <w:num w:numId="6" w16cid:durableId="2083213331">
    <w:abstractNumId w:val="7"/>
  </w:num>
  <w:num w:numId="7" w16cid:durableId="143548080">
    <w:abstractNumId w:val="63"/>
  </w:num>
  <w:num w:numId="8" w16cid:durableId="1163353732">
    <w:abstractNumId w:val="48"/>
  </w:num>
  <w:num w:numId="9" w16cid:durableId="1391995693">
    <w:abstractNumId w:val="9"/>
  </w:num>
  <w:num w:numId="10" w16cid:durableId="547958205">
    <w:abstractNumId w:val="32"/>
  </w:num>
  <w:num w:numId="11" w16cid:durableId="529536370">
    <w:abstractNumId w:val="1"/>
  </w:num>
  <w:num w:numId="12" w16cid:durableId="1035738904">
    <w:abstractNumId w:val="13"/>
  </w:num>
  <w:num w:numId="13" w16cid:durableId="1301496582">
    <w:abstractNumId w:val="18"/>
  </w:num>
  <w:num w:numId="14" w16cid:durableId="357314321">
    <w:abstractNumId w:val="20"/>
  </w:num>
  <w:num w:numId="15" w16cid:durableId="2007780183">
    <w:abstractNumId w:val="50"/>
  </w:num>
  <w:num w:numId="16" w16cid:durableId="1253466560">
    <w:abstractNumId w:val="5"/>
  </w:num>
  <w:num w:numId="17" w16cid:durableId="1447042055">
    <w:abstractNumId w:val="23"/>
  </w:num>
  <w:num w:numId="18" w16cid:durableId="836963191">
    <w:abstractNumId w:val="43"/>
  </w:num>
  <w:num w:numId="19" w16cid:durableId="647056394">
    <w:abstractNumId w:val="41"/>
  </w:num>
  <w:num w:numId="20" w16cid:durableId="560865989">
    <w:abstractNumId w:val="29"/>
  </w:num>
  <w:num w:numId="21" w16cid:durableId="516844547">
    <w:abstractNumId w:val="24"/>
  </w:num>
  <w:num w:numId="22" w16cid:durableId="2030988741">
    <w:abstractNumId w:val="45"/>
  </w:num>
  <w:num w:numId="23" w16cid:durableId="1832790889">
    <w:abstractNumId w:val="57"/>
  </w:num>
  <w:num w:numId="24" w16cid:durableId="650839656">
    <w:abstractNumId w:val="61"/>
  </w:num>
  <w:num w:numId="25" w16cid:durableId="908227503">
    <w:abstractNumId w:val="31"/>
  </w:num>
  <w:num w:numId="26" w16cid:durableId="867793637">
    <w:abstractNumId w:val="40"/>
  </w:num>
  <w:num w:numId="27" w16cid:durableId="1825967594">
    <w:abstractNumId w:val="8"/>
  </w:num>
  <w:num w:numId="28" w16cid:durableId="3672996">
    <w:abstractNumId w:val="12"/>
  </w:num>
  <w:num w:numId="29" w16cid:durableId="787090571">
    <w:abstractNumId w:val="36"/>
  </w:num>
  <w:num w:numId="30" w16cid:durableId="1373574233">
    <w:abstractNumId w:val="28"/>
  </w:num>
  <w:num w:numId="31" w16cid:durableId="61754482">
    <w:abstractNumId w:val="59"/>
  </w:num>
  <w:num w:numId="32" w16cid:durableId="1198159264">
    <w:abstractNumId w:val="25"/>
  </w:num>
  <w:num w:numId="33" w16cid:durableId="1896971089">
    <w:abstractNumId w:val="3"/>
  </w:num>
  <w:num w:numId="34" w16cid:durableId="533152016">
    <w:abstractNumId w:val="6"/>
  </w:num>
  <w:num w:numId="35" w16cid:durableId="1574505542">
    <w:abstractNumId w:val="19"/>
  </w:num>
  <w:num w:numId="36" w16cid:durableId="781192218">
    <w:abstractNumId w:val="51"/>
  </w:num>
  <w:num w:numId="37" w16cid:durableId="1374040585">
    <w:abstractNumId w:val="49"/>
  </w:num>
  <w:num w:numId="38" w16cid:durableId="424963915">
    <w:abstractNumId w:val="53"/>
  </w:num>
  <w:num w:numId="39" w16cid:durableId="1100836447">
    <w:abstractNumId w:val="47"/>
  </w:num>
  <w:num w:numId="40" w16cid:durableId="832532589">
    <w:abstractNumId w:val="4"/>
  </w:num>
  <w:num w:numId="41" w16cid:durableId="1077554173">
    <w:abstractNumId w:val="62"/>
  </w:num>
  <w:num w:numId="42" w16cid:durableId="1627617617">
    <w:abstractNumId w:val="46"/>
  </w:num>
  <w:num w:numId="43" w16cid:durableId="88239271">
    <w:abstractNumId w:val="22"/>
  </w:num>
  <w:num w:numId="44" w16cid:durableId="1048726106">
    <w:abstractNumId w:val="14"/>
  </w:num>
  <w:num w:numId="45" w16cid:durableId="107743857">
    <w:abstractNumId w:val="16"/>
  </w:num>
  <w:num w:numId="46" w16cid:durableId="1589651072">
    <w:abstractNumId w:val="21"/>
  </w:num>
  <w:num w:numId="47" w16cid:durableId="762648439">
    <w:abstractNumId w:val="54"/>
  </w:num>
  <w:num w:numId="48" w16cid:durableId="1101222377">
    <w:abstractNumId w:val="42"/>
  </w:num>
  <w:num w:numId="49" w16cid:durableId="1504929885">
    <w:abstractNumId w:val="30"/>
  </w:num>
  <w:num w:numId="50" w16cid:durableId="1086463593">
    <w:abstractNumId w:val="15"/>
  </w:num>
  <w:num w:numId="51" w16cid:durableId="1223443552">
    <w:abstractNumId w:val="55"/>
  </w:num>
  <w:num w:numId="52" w16cid:durableId="699353778">
    <w:abstractNumId w:val="52"/>
  </w:num>
  <w:num w:numId="53" w16cid:durableId="1029061861">
    <w:abstractNumId w:val="10"/>
  </w:num>
  <w:num w:numId="54" w16cid:durableId="1575509910">
    <w:abstractNumId w:val="35"/>
  </w:num>
  <w:num w:numId="55" w16cid:durableId="1616865798">
    <w:abstractNumId w:val="2"/>
  </w:num>
  <w:num w:numId="56" w16cid:durableId="1507406869">
    <w:abstractNumId w:val="33"/>
  </w:num>
  <w:num w:numId="57" w16cid:durableId="1827546665">
    <w:abstractNumId w:val="56"/>
  </w:num>
  <w:num w:numId="58" w16cid:durableId="1170170966">
    <w:abstractNumId w:val="58"/>
  </w:num>
  <w:num w:numId="59" w16cid:durableId="916864200">
    <w:abstractNumId w:val="17"/>
  </w:num>
  <w:num w:numId="60" w16cid:durableId="2068600191">
    <w:abstractNumId w:val="26"/>
  </w:num>
  <w:num w:numId="61" w16cid:durableId="1441148933">
    <w:abstractNumId w:val="44"/>
  </w:num>
  <w:num w:numId="62" w16cid:durableId="1196114335">
    <w:abstractNumId w:val="11"/>
  </w:num>
  <w:num w:numId="63" w16cid:durableId="1888688384">
    <w:abstractNumId w:val="39"/>
  </w:num>
  <w:num w:numId="64" w16cid:durableId="2008750906">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6199"/>
    <w:rsid w:val="00007296"/>
    <w:rsid w:val="000244BF"/>
    <w:rsid w:val="000254DF"/>
    <w:rsid w:val="00036C53"/>
    <w:rsid w:val="0005025E"/>
    <w:rsid w:val="000518C2"/>
    <w:rsid w:val="000526A2"/>
    <w:rsid w:val="00056DC1"/>
    <w:rsid w:val="00060156"/>
    <w:rsid w:val="00070BBC"/>
    <w:rsid w:val="00073C92"/>
    <w:rsid w:val="00080F03"/>
    <w:rsid w:val="000900E1"/>
    <w:rsid w:val="0009076A"/>
    <w:rsid w:val="000B6220"/>
    <w:rsid w:val="000C21B1"/>
    <w:rsid w:val="000C3C87"/>
    <w:rsid w:val="000C7460"/>
    <w:rsid w:val="000D1330"/>
    <w:rsid w:val="000E01C1"/>
    <w:rsid w:val="000E0E78"/>
    <w:rsid w:val="000E5146"/>
    <w:rsid w:val="000F1156"/>
    <w:rsid w:val="000F1F61"/>
    <w:rsid w:val="000F4CB7"/>
    <w:rsid w:val="000F52BA"/>
    <w:rsid w:val="0010471E"/>
    <w:rsid w:val="001121CB"/>
    <w:rsid w:val="001151A3"/>
    <w:rsid w:val="0012294F"/>
    <w:rsid w:val="00123A2C"/>
    <w:rsid w:val="001245DF"/>
    <w:rsid w:val="00130BFD"/>
    <w:rsid w:val="001340C7"/>
    <w:rsid w:val="001419C7"/>
    <w:rsid w:val="001435B3"/>
    <w:rsid w:val="00150AC4"/>
    <w:rsid w:val="00162D88"/>
    <w:rsid w:val="00166ABA"/>
    <w:rsid w:val="00167F5F"/>
    <w:rsid w:val="001743FD"/>
    <w:rsid w:val="001764E6"/>
    <w:rsid w:val="001808F1"/>
    <w:rsid w:val="001A33B6"/>
    <w:rsid w:val="001A504E"/>
    <w:rsid w:val="001C6038"/>
    <w:rsid w:val="001D2CBA"/>
    <w:rsid w:val="001E6610"/>
    <w:rsid w:val="001F60A1"/>
    <w:rsid w:val="00200A67"/>
    <w:rsid w:val="00201F88"/>
    <w:rsid w:val="00202332"/>
    <w:rsid w:val="00206ACB"/>
    <w:rsid w:val="00220B62"/>
    <w:rsid w:val="002210F4"/>
    <w:rsid w:val="00224649"/>
    <w:rsid w:val="00234857"/>
    <w:rsid w:val="00237CE0"/>
    <w:rsid w:val="002471B1"/>
    <w:rsid w:val="00254721"/>
    <w:rsid w:val="00260772"/>
    <w:rsid w:val="00263159"/>
    <w:rsid w:val="002779F7"/>
    <w:rsid w:val="002B23D0"/>
    <w:rsid w:val="002C187A"/>
    <w:rsid w:val="002C20F1"/>
    <w:rsid w:val="002D2863"/>
    <w:rsid w:val="002D5EC0"/>
    <w:rsid w:val="002E0310"/>
    <w:rsid w:val="002E3DEA"/>
    <w:rsid w:val="002E6E99"/>
    <w:rsid w:val="002E7CC2"/>
    <w:rsid w:val="002F61E7"/>
    <w:rsid w:val="002F6F9B"/>
    <w:rsid w:val="00306378"/>
    <w:rsid w:val="00306B70"/>
    <w:rsid w:val="003331C6"/>
    <w:rsid w:val="003426E5"/>
    <w:rsid w:val="00343AE9"/>
    <w:rsid w:val="00345044"/>
    <w:rsid w:val="00351095"/>
    <w:rsid w:val="00354A9C"/>
    <w:rsid w:val="00364973"/>
    <w:rsid w:val="00372347"/>
    <w:rsid w:val="00374D3B"/>
    <w:rsid w:val="003779D4"/>
    <w:rsid w:val="00382398"/>
    <w:rsid w:val="003909E4"/>
    <w:rsid w:val="00397D2C"/>
    <w:rsid w:val="003A0D8F"/>
    <w:rsid w:val="003A3E30"/>
    <w:rsid w:val="003A70FE"/>
    <w:rsid w:val="003B06F4"/>
    <w:rsid w:val="003B0C35"/>
    <w:rsid w:val="003B219E"/>
    <w:rsid w:val="003E021E"/>
    <w:rsid w:val="003E21B3"/>
    <w:rsid w:val="003E402B"/>
    <w:rsid w:val="00411E65"/>
    <w:rsid w:val="00420040"/>
    <w:rsid w:val="00423388"/>
    <w:rsid w:val="00426D73"/>
    <w:rsid w:val="00436CD2"/>
    <w:rsid w:val="0045372D"/>
    <w:rsid w:val="00454913"/>
    <w:rsid w:val="00457441"/>
    <w:rsid w:val="004579F6"/>
    <w:rsid w:val="004656D0"/>
    <w:rsid w:val="00473ABD"/>
    <w:rsid w:val="004803A8"/>
    <w:rsid w:val="00482DCA"/>
    <w:rsid w:val="004B6CFD"/>
    <w:rsid w:val="004C0AA3"/>
    <w:rsid w:val="004C204D"/>
    <w:rsid w:val="004D0436"/>
    <w:rsid w:val="004D0936"/>
    <w:rsid w:val="004D64D1"/>
    <w:rsid w:val="004E246F"/>
    <w:rsid w:val="004F1DFB"/>
    <w:rsid w:val="004F243D"/>
    <w:rsid w:val="004F3D8D"/>
    <w:rsid w:val="005076F1"/>
    <w:rsid w:val="00512B91"/>
    <w:rsid w:val="005158EB"/>
    <w:rsid w:val="0052082F"/>
    <w:rsid w:val="005215B5"/>
    <w:rsid w:val="00542FCC"/>
    <w:rsid w:val="00553795"/>
    <w:rsid w:val="0055762E"/>
    <w:rsid w:val="00565445"/>
    <w:rsid w:val="00573C3E"/>
    <w:rsid w:val="00575334"/>
    <w:rsid w:val="0058065D"/>
    <w:rsid w:val="005857A8"/>
    <w:rsid w:val="00593736"/>
    <w:rsid w:val="005B0F06"/>
    <w:rsid w:val="005B6141"/>
    <w:rsid w:val="005C3F15"/>
    <w:rsid w:val="005C7EEF"/>
    <w:rsid w:val="005F3989"/>
    <w:rsid w:val="005F3EAB"/>
    <w:rsid w:val="005F4303"/>
    <w:rsid w:val="005F7242"/>
    <w:rsid w:val="00601B52"/>
    <w:rsid w:val="0060280B"/>
    <w:rsid w:val="00603B74"/>
    <w:rsid w:val="00604422"/>
    <w:rsid w:val="00606758"/>
    <w:rsid w:val="006250B9"/>
    <w:rsid w:val="00635E60"/>
    <w:rsid w:val="00644060"/>
    <w:rsid w:val="0064625C"/>
    <w:rsid w:val="00651341"/>
    <w:rsid w:val="00667726"/>
    <w:rsid w:val="006815B2"/>
    <w:rsid w:val="00682B31"/>
    <w:rsid w:val="006864E1"/>
    <w:rsid w:val="00697F06"/>
    <w:rsid w:val="006B1037"/>
    <w:rsid w:val="006B4BB2"/>
    <w:rsid w:val="006C2323"/>
    <w:rsid w:val="006D2D59"/>
    <w:rsid w:val="006D6992"/>
    <w:rsid w:val="006E30FB"/>
    <w:rsid w:val="006E425B"/>
    <w:rsid w:val="006E56AD"/>
    <w:rsid w:val="006E5763"/>
    <w:rsid w:val="006F6A33"/>
    <w:rsid w:val="007101BB"/>
    <w:rsid w:val="00713308"/>
    <w:rsid w:val="00727E01"/>
    <w:rsid w:val="00757614"/>
    <w:rsid w:val="00771112"/>
    <w:rsid w:val="007728B4"/>
    <w:rsid w:val="00775382"/>
    <w:rsid w:val="0077622E"/>
    <w:rsid w:val="00777913"/>
    <w:rsid w:val="00777FE4"/>
    <w:rsid w:val="00781DBD"/>
    <w:rsid w:val="007875C0"/>
    <w:rsid w:val="0079075D"/>
    <w:rsid w:val="0079117E"/>
    <w:rsid w:val="007C1468"/>
    <w:rsid w:val="007C41D7"/>
    <w:rsid w:val="007C5CB3"/>
    <w:rsid w:val="007E143F"/>
    <w:rsid w:val="007F16FB"/>
    <w:rsid w:val="007F1BBA"/>
    <w:rsid w:val="007F4AAB"/>
    <w:rsid w:val="00803F0E"/>
    <w:rsid w:val="008101A3"/>
    <w:rsid w:val="0081600F"/>
    <w:rsid w:val="00822D8A"/>
    <w:rsid w:val="0082722D"/>
    <w:rsid w:val="008274F7"/>
    <w:rsid w:val="0083650A"/>
    <w:rsid w:val="0084128F"/>
    <w:rsid w:val="008441F9"/>
    <w:rsid w:val="00846A99"/>
    <w:rsid w:val="008641D1"/>
    <w:rsid w:val="00871A1A"/>
    <w:rsid w:val="00872F67"/>
    <w:rsid w:val="00893346"/>
    <w:rsid w:val="008A0D8D"/>
    <w:rsid w:val="008B1A69"/>
    <w:rsid w:val="008C1A39"/>
    <w:rsid w:val="008C5A38"/>
    <w:rsid w:val="008E7DFB"/>
    <w:rsid w:val="008F42F8"/>
    <w:rsid w:val="008F7327"/>
    <w:rsid w:val="009076C8"/>
    <w:rsid w:val="00911B0A"/>
    <w:rsid w:val="00915BBE"/>
    <w:rsid w:val="00921D62"/>
    <w:rsid w:val="00922791"/>
    <w:rsid w:val="0092583F"/>
    <w:rsid w:val="00927CD6"/>
    <w:rsid w:val="00933572"/>
    <w:rsid w:val="009363C7"/>
    <w:rsid w:val="00945FFB"/>
    <w:rsid w:val="00971F31"/>
    <w:rsid w:val="0097297F"/>
    <w:rsid w:val="00972D36"/>
    <w:rsid w:val="00980406"/>
    <w:rsid w:val="00980DEC"/>
    <w:rsid w:val="0098677C"/>
    <w:rsid w:val="009A2C8F"/>
    <w:rsid w:val="009A4CD2"/>
    <w:rsid w:val="009A7B65"/>
    <w:rsid w:val="009D2AD6"/>
    <w:rsid w:val="009D2AFB"/>
    <w:rsid w:val="009D3A07"/>
    <w:rsid w:val="009D4711"/>
    <w:rsid w:val="009D5DA6"/>
    <w:rsid w:val="009E3A84"/>
    <w:rsid w:val="009E7ACC"/>
    <w:rsid w:val="009F450E"/>
    <w:rsid w:val="009F54DA"/>
    <w:rsid w:val="009F63CC"/>
    <w:rsid w:val="00A06984"/>
    <w:rsid w:val="00A1324E"/>
    <w:rsid w:val="00A258B5"/>
    <w:rsid w:val="00A27BE3"/>
    <w:rsid w:val="00A339B9"/>
    <w:rsid w:val="00A40EDF"/>
    <w:rsid w:val="00A549F2"/>
    <w:rsid w:val="00A568DF"/>
    <w:rsid w:val="00A61F8D"/>
    <w:rsid w:val="00A73A79"/>
    <w:rsid w:val="00A91596"/>
    <w:rsid w:val="00A93C52"/>
    <w:rsid w:val="00AA63EB"/>
    <w:rsid w:val="00AA7368"/>
    <w:rsid w:val="00AA7A90"/>
    <w:rsid w:val="00AB4FF9"/>
    <w:rsid w:val="00AD27DA"/>
    <w:rsid w:val="00AE7B21"/>
    <w:rsid w:val="00AE7B41"/>
    <w:rsid w:val="00AF1980"/>
    <w:rsid w:val="00AF2021"/>
    <w:rsid w:val="00B11900"/>
    <w:rsid w:val="00B36F1C"/>
    <w:rsid w:val="00B471BD"/>
    <w:rsid w:val="00B50C2D"/>
    <w:rsid w:val="00B64207"/>
    <w:rsid w:val="00B642E7"/>
    <w:rsid w:val="00B64904"/>
    <w:rsid w:val="00BA60CE"/>
    <w:rsid w:val="00BB5E17"/>
    <w:rsid w:val="00BC07B8"/>
    <w:rsid w:val="00BC5607"/>
    <w:rsid w:val="00BD20EC"/>
    <w:rsid w:val="00BE04B3"/>
    <w:rsid w:val="00BE0D1D"/>
    <w:rsid w:val="00BE1347"/>
    <w:rsid w:val="00BE19A0"/>
    <w:rsid w:val="00BE2448"/>
    <w:rsid w:val="00BE24D4"/>
    <w:rsid w:val="00BE62EF"/>
    <w:rsid w:val="00BF1ECC"/>
    <w:rsid w:val="00BF2BE7"/>
    <w:rsid w:val="00C05102"/>
    <w:rsid w:val="00C06621"/>
    <w:rsid w:val="00C07536"/>
    <w:rsid w:val="00C13FA6"/>
    <w:rsid w:val="00C14F56"/>
    <w:rsid w:val="00C169ED"/>
    <w:rsid w:val="00C5484D"/>
    <w:rsid w:val="00C618F2"/>
    <w:rsid w:val="00C73207"/>
    <w:rsid w:val="00C7602A"/>
    <w:rsid w:val="00C801B6"/>
    <w:rsid w:val="00C82ED9"/>
    <w:rsid w:val="00C87D68"/>
    <w:rsid w:val="00C9281B"/>
    <w:rsid w:val="00C94E07"/>
    <w:rsid w:val="00C96915"/>
    <w:rsid w:val="00C96A70"/>
    <w:rsid w:val="00CA367A"/>
    <w:rsid w:val="00CA7290"/>
    <w:rsid w:val="00CB1D26"/>
    <w:rsid w:val="00CC4C21"/>
    <w:rsid w:val="00CC57AD"/>
    <w:rsid w:val="00CD104B"/>
    <w:rsid w:val="00CE5B83"/>
    <w:rsid w:val="00CF04F9"/>
    <w:rsid w:val="00CF6EDD"/>
    <w:rsid w:val="00D05922"/>
    <w:rsid w:val="00D146A1"/>
    <w:rsid w:val="00D24A35"/>
    <w:rsid w:val="00D36551"/>
    <w:rsid w:val="00D36AB9"/>
    <w:rsid w:val="00D4236B"/>
    <w:rsid w:val="00D42AE1"/>
    <w:rsid w:val="00D50571"/>
    <w:rsid w:val="00D53489"/>
    <w:rsid w:val="00D57852"/>
    <w:rsid w:val="00D605A4"/>
    <w:rsid w:val="00D61B13"/>
    <w:rsid w:val="00D7746A"/>
    <w:rsid w:val="00D838FE"/>
    <w:rsid w:val="00D8406F"/>
    <w:rsid w:val="00D858B4"/>
    <w:rsid w:val="00D859C7"/>
    <w:rsid w:val="00D9021F"/>
    <w:rsid w:val="00DA1080"/>
    <w:rsid w:val="00DA12C2"/>
    <w:rsid w:val="00DA3BFD"/>
    <w:rsid w:val="00DB30A6"/>
    <w:rsid w:val="00DD68DF"/>
    <w:rsid w:val="00DD6A9E"/>
    <w:rsid w:val="00DE26CE"/>
    <w:rsid w:val="00DE4DC8"/>
    <w:rsid w:val="00DF1C63"/>
    <w:rsid w:val="00DF5C6B"/>
    <w:rsid w:val="00E02D56"/>
    <w:rsid w:val="00E23367"/>
    <w:rsid w:val="00E30B00"/>
    <w:rsid w:val="00E31B92"/>
    <w:rsid w:val="00E475D4"/>
    <w:rsid w:val="00E74D1C"/>
    <w:rsid w:val="00E8776E"/>
    <w:rsid w:val="00E9237A"/>
    <w:rsid w:val="00EA0B88"/>
    <w:rsid w:val="00EA2532"/>
    <w:rsid w:val="00EB2285"/>
    <w:rsid w:val="00EC4294"/>
    <w:rsid w:val="00EC681E"/>
    <w:rsid w:val="00ED02D3"/>
    <w:rsid w:val="00ED4353"/>
    <w:rsid w:val="00ED5DA9"/>
    <w:rsid w:val="00ED5E31"/>
    <w:rsid w:val="00EE64C1"/>
    <w:rsid w:val="00F05AA0"/>
    <w:rsid w:val="00F061CB"/>
    <w:rsid w:val="00F23530"/>
    <w:rsid w:val="00F24050"/>
    <w:rsid w:val="00F248AA"/>
    <w:rsid w:val="00F30062"/>
    <w:rsid w:val="00F31539"/>
    <w:rsid w:val="00F3550F"/>
    <w:rsid w:val="00F444EC"/>
    <w:rsid w:val="00F45FE3"/>
    <w:rsid w:val="00F54D03"/>
    <w:rsid w:val="00F6347A"/>
    <w:rsid w:val="00F7503A"/>
    <w:rsid w:val="00F81FEF"/>
    <w:rsid w:val="00F901E4"/>
    <w:rsid w:val="00F978B9"/>
    <w:rsid w:val="00FA61AF"/>
    <w:rsid w:val="00FC0A83"/>
    <w:rsid w:val="00FD3A06"/>
    <w:rsid w:val="00FD7D14"/>
    <w:rsid w:val="00FE69CB"/>
    <w:rsid w:val="00FE79B8"/>
    <w:rsid w:val="296E3924"/>
    <w:rsid w:val="35286EBD"/>
    <w:rsid w:val="5ED13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F3434C"/>
  <w15:chartTrackingRefBased/>
  <w15:docId w15:val="{2C29F8E8-D449-461F-ABEB-F24B4BB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F7"/>
    <w:pPr>
      <w:widowControl w:val="0"/>
      <w:autoSpaceDE w:val="0"/>
      <w:autoSpaceDN w:val="0"/>
      <w:adjustRightInd w:val="0"/>
    </w:pPr>
    <w:rPr>
      <w:lang w:val="fr-FR"/>
    </w:rPr>
  </w:style>
  <w:style w:type="paragraph" w:styleId="Heading1">
    <w:name w:val="heading 1"/>
    <w:basedOn w:val="Normal"/>
    <w:next w:val="Normal"/>
    <w:link w:val="Heading1Char"/>
    <w:uiPriority w:val="9"/>
    <w:qFormat/>
    <w:rsid w:val="00BE62EF"/>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mallCaps/>
      <w:sz w:val="34"/>
      <w:szCs w:val="36"/>
      <w:lang w:val="en-GB"/>
    </w:rPr>
  </w:style>
  <w:style w:type="paragraph" w:styleId="Heading2">
    <w:name w:val="heading 2"/>
    <w:basedOn w:val="Normal"/>
    <w:next w:val="Normal"/>
    <w:link w:val="Heading2Char"/>
    <w:uiPriority w:val="9"/>
    <w:qFormat/>
    <w:rsid w:val="001121CB"/>
    <w:pPr>
      <w:keepNext/>
      <w:pBdr>
        <w:top w:val="single" w:sz="6" w:space="0" w:color="FFFFFF"/>
        <w:left w:val="single" w:sz="6" w:space="0" w:color="FFFFFF"/>
        <w:bottom w:val="single" w:sz="6" w:space="0" w:color="FFFFFF"/>
        <w:right w:val="single" w:sz="6" w:space="0" w:color="FFFFFF"/>
      </w:pBdr>
      <w:outlineLvl w:val="1"/>
    </w:pPr>
    <w:rPr>
      <w:b/>
      <w:bCs/>
      <w:sz w:val="32"/>
    </w:rPr>
  </w:style>
  <w:style w:type="paragraph" w:styleId="Heading3">
    <w:name w:val="heading 3"/>
    <w:basedOn w:val="Normal"/>
    <w:next w:val="Normal"/>
    <w:link w:val="Heading3Char"/>
    <w:uiPriority w:val="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
    <w:qFormat/>
    <w:rsid w:val="002779F7"/>
    <w:pPr>
      <w:keepNext/>
      <w:outlineLvl w:val="3"/>
    </w:pPr>
    <w:rPr>
      <w:b/>
      <w:bCs/>
      <w:szCs w:val="20"/>
      <w:lang w:val="en-GB"/>
    </w:rPr>
  </w:style>
  <w:style w:type="paragraph" w:styleId="Heading5">
    <w:name w:val="heading 5"/>
    <w:basedOn w:val="Normal"/>
    <w:next w:val="Normal"/>
    <w:link w:val="Heading5Char"/>
    <w:uiPriority w:val="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62EF"/>
    <w:rPr>
      <w:b/>
      <w:bCs/>
      <w:smallCaps/>
      <w:sz w:val="34"/>
      <w:szCs w:val="36"/>
      <w:lang w:val="en-GB"/>
    </w:rPr>
  </w:style>
  <w:style w:type="character" w:customStyle="1" w:styleId="Heading2Char">
    <w:name w:val="Heading 2 Char"/>
    <w:link w:val="Heading2"/>
    <w:uiPriority w:val="9"/>
    <w:rsid w:val="001121CB"/>
    <w:rPr>
      <w:b/>
      <w:bCs/>
      <w:sz w:val="32"/>
      <w:lang w:val="fr-FR"/>
    </w:rPr>
  </w:style>
  <w:style w:type="character" w:customStyle="1" w:styleId="Heading3Char">
    <w:name w:val="Heading 3 Char"/>
    <w:link w:val="Heading3"/>
    <w:uiPriority w:val="9"/>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aliases w:val="Heading 3a"/>
    <w:basedOn w:val="Normal"/>
    <w:link w:val="TitleChar"/>
    <w:uiPriority w:val="10"/>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cs="Arial"/>
      <w:b/>
      <w:bCs/>
      <w:sz w:val="32"/>
      <w:szCs w:val="22"/>
      <w:lang w:val="en-GB"/>
    </w:rPr>
  </w:style>
  <w:style w:type="character" w:customStyle="1" w:styleId="TitleChar">
    <w:name w:val="Title Char"/>
    <w:aliases w:val="Heading 3a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rsid w:val="00DA1080"/>
    <w:rPr>
      <w:rFonts w:cs="Times New Roman"/>
      <w:sz w:val="18"/>
    </w:rPr>
  </w:style>
  <w:style w:type="paragraph" w:styleId="CommentText">
    <w:name w:val="annotation text"/>
    <w:basedOn w:val="Normal"/>
    <w:link w:val="CommentTextChar"/>
    <w:uiPriority w:val="99"/>
    <w:rsid w:val="00DA1080"/>
    <w:rPr>
      <w:sz w:val="24"/>
    </w:rPr>
  </w:style>
  <w:style w:type="character" w:customStyle="1" w:styleId="CommentTextChar">
    <w:name w:val="Comment Text Char"/>
    <w:link w:val="CommentText"/>
    <w:uiPriority w:val="99"/>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34"/>
    <w:qFormat/>
    <w:rsid w:val="00F81FEF"/>
    <w:pPr>
      <w:ind w:left="720"/>
      <w:contextualSpacing/>
    </w:pPr>
  </w:style>
  <w:style w:type="character" w:styleId="Emphasis">
    <w:name w:val="Emphasis"/>
    <w:uiPriority w:val="20"/>
    <w:qFormat/>
    <w:rsid w:val="00F81FEF"/>
    <w:rPr>
      <w:rFonts w:cs="Times New Roman"/>
      <w:i/>
      <w:iCs/>
    </w:rPr>
  </w:style>
  <w:style w:type="paragraph" w:customStyle="1" w:styleId="Default">
    <w:name w:val="Default"/>
    <w:basedOn w:val="Normal"/>
    <w:rsid w:val="00CC57AD"/>
    <w:pPr>
      <w:widowControl/>
      <w:adjustRightInd/>
    </w:pPr>
    <w:rPr>
      <w:color w:val="000000"/>
      <w:sz w:val="24"/>
      <w:lang w:val="en-GB" w:eastAsia="en-GB"/>
    </w:rPr>
  </w:style>
  <w:style w:type="paragraph" w:styleId="Revision">
    <w:name w:val="Revision"/>
    <w:hidden/>
    <w:uiPriority w:val="99"/>
    <w:semiHidden/>
    <w:rsid w:val="00D36AB9"/>
  </w:style>
  <w:style w:type="paragraph" w:styleId="NormalWeb">
    <w:name w:val="Normal (Web)"/>
    <w:basedOn w:val="Normal"/>
    <w:uiPriority w:val="99"/>
    <w:unhideWhenUsed/>
    <w:rsid w:val="0092583F"/>
    <w:pPr>
      <w:widowControl/>
      <w:autoSpaceDE/>
      <w:autoSpaceDN/>
      <w:adjustRightInd/>
      <w:spacing w:before="100" w:beforeAutospacing="1" w:after="100" w:afterAutospacing="1"/>
    </w:pPr>
    <w:rPr>
      <w:rFonts w:ascii="Times New Roman" w:hAnsi="Times New Roman"/>
      <w:sz w:val="24"/>
    </w:rPr>
  </w:style>
  <w:style w:type="numbering" w:customStyle="1" w:styleId="NoList1">
    <w:name w:val="No List1"/>
    <w:next w:val="NoList"/>
    <w:uiPriority w:val="99"/>
    <w:semiHidden/>
    <w:unhideWhenUsed/>
    <w:rsid w:val="00911B0A"/>
  </w:style>
  <w:style w:type="paragraph" w:customStyle="1" w:styleId="NoSpacing1">
    <w:name w:val="No Spacing1"/>
    <w:next w:val="NoSpacing"/>
    <w:link w:val="NoSpacingChar"/>
    <w:uiPriority w:val="1"/>
    <w:qFormat/>
    <w:rsid w:val="00911B0A"/>
    <w:rPr>
      <w:rFonts w:ascii="Calibri" w:hAnsi="Calibri"/>
      <w:sz w:val="22"/>
      <w:szCs w:val="22"/>
      <w:lang w:val="en-GB"/>
    </w:rPr>
  </w:style>
  <w:style w:type="table" w:customStyle="1" w:styleId="TableGrid1">
    <w:name w:val="Table Grid1"/>
    <w:basedOn w:val="TableNormal"/>
    <w:next w:val="TableGrid"/>
    <w:uiPriority w:val="59"/>
    <w:rsid w:val="00911B0A"/>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6">
    <w:name w:val="CM56"/>
    <w:basedOn w:val="Default"/>
    <w:next w:val="Default"/>
    <w:uiPriority w:val="99"/>
    <w:rsid w:val="00911B0A"/>
    <w:pPr>
      <w:widowControl w:val="0"/>
      <w:adjustRightInd w:val="0"/>
      <w:spacing w:after="248"/>
    </w:pPr>
    <w:rPr>
      <w:rFonts w:ascii="Times New Roman" w:hAnsi="Times New Roman"/>
      <w:color w:val="auto"/>
    </w:rPr>
  </w:style>
  <w:style w:type="paragraph" w:customStyle="1" w:styleId="CM2">
    <w:name w:val="CM2"/>
    <w:basedOn w:val="Default"/>
    <w:next w:val="Default"/>
    <w:uiPriority w:val="99"/>
    <w:rsid w:val="00911B0A"/>
    <w:pPr>
      <w:widowControl w:val="0"/>
      <w:adjustRightInd w:val="0"/>
      <w:spacing w:line="231" w:lineRule="atLeast"/>
    </w:pPr>
    <w:rPr>
      <w:rFonts w:ascii="Times New Roman" w:hAnsi="Times New Roman"/>
      <w:color w:val="auto"/>
    </w:rPr>
  </w:style>
  <w:style w:type="paragraph" w:customStyle="1" w:styleId="CM20">
    <w:name w:val="CM20"/>
    <w:basedOn w:val="Default"/>
    <w:next w:val="Default"/>
    <w:uiPriority w:val="99"/>
    <w:rsid w:val="00911B0A"/>
    <w:pPr>
      <w:widowControl w:val="0"/>
      <w:adjustRightInd w:val="0"/>
      <w:spacing w:line="231" w:lineRule="atLeast"/>
    </w:pPr>
    <w:rPr>
      <w:rFonts w:ascii="Times New Roman" w:hAnsi="Times New Roman"/>
      <w:color w:val="auto"/>
    </w:rPr>
  </w:style>
  <w:style w:type="paragraph" w:customStyle="1" w:styleId="CM24">
    <w:name w:val="CM24"/>
    <w:basedOn w:val="Default"/>
    <w:next w:val="Default"/>
    <w:uiPriority w:val="99"/>
    <w:rsid w:val="00911B0A"/>
    <w:pPr>
      <w:widowControl w:val="0"/>
      <w:adjustRightInd w:val="0"/>
    </w:pPr>
    <w:rPr>
      <w:rFonts w:ascii="Times New Roman" w:hAnsi="Times New Roman"/>
      <w:color w:val="auto"/>
    </w:rPr>
  </w:style>
  <w:style w:type="character" w:customStyle="1" w:styleId="js-citation">
    <w:name w:val="js-citation"/>
    <w:basedOn w:val="DefaultParagraphFont"/>
    <w:rsid w:val="00911B0A"/>
    <w:rPr>
      <w:rFonts w:cs="Times New Roman"/>
    </w:rPr>
  </w:style>
  <w:style w:type="character" w:customStyle="1" w:styleId="text-ellipsis--remove">
    <w:name w:val="text-ellipsis--remove"/>
    <w:basedOn w:val="DefaultParagraphFont"/>
    <w:rsid w:val="00911B0A"/>
    <w:rPr>
      <w:rFonts w:cs="Times New Roman"/>
    </w:rPr>
  </w:style>
  <w:style w:type="character" w:customStyle="1" w:styleId="Mentionnonrsolue1">
    <w:name w:val="Mention non résolue1"/>
    <w:basedOn w:val="DefaultParagraphFont"/>
    <w:uiPriority w:val="99"/>
    <w:semiHidden/>
    <w:unhideWhenUsed/>
    <w:rsid w:val="00911B0A"/>
    <w:rPr>
      <w:rFonts w:cs="Times New Roman"/>
      <w:color w:val="605E5C"/>
      <w:shd w:val="clear" w:color="auto" w:fill="E1DFDD"/>
    </w:rPr>
  </w:style>
  <w:style w:type="character" w:styleId="Strong">
    <w:name w:val="Strong"/>
    <w:basedOn w:val="DefaultParagraphFont"/>
    <w:uiPriority w:val="22"/>
    <w:qFormat/>
    <w:locked/>
    <w:rsid w:val="00911B0A"/>
    <w:rPr>
      <w:rFonts w:cs="Times New Roman"/>
      <w:b/>
      <w:bCs/>
    </w:rPr>
  </w:style>
  <w:style w:type="character" w:styleId="HTMLCite">
    <w:name w:val="HTML Cite"/>
    <w:basedOn w:val="DefaultParagraphFont"/>
    <w:uiPriority w:val="99"/>
    <w:semiHidden/>
    <w:unhideWhenUsed/>
    <w:rsid w:val="00911B0A"/>
    <w:rPr>
      <w:rFonts w:cs="Times New Roman"/>
      <w:i/>
      <w:iCs/>
    </w:rPr>
  </w:style>
  <w:style w:type="paragraph" w:customStyle="1" w:styleId="carddata">
    <w:name w:val="card__data"/>
    <w:basedOn w:val="Normal"/>
    <w:rsid w:val="00911B0A"/>
    <w:pPr>
      <w:widowControl/>
      <w:autoSpaceDE/>
      <w:autoSpaceDN/>
      <w:adjustRightInd/>
      <w:spacing w:before="100" w:beforeAutospacing="1" w:after="100" w:afterAutospacing="1"/>
      <w:jc w:val="both"/>
    </w:pPr>
    <w:rPr>
      <w:rFonts w:ascii="Times New Roman" w:hAnsi="Times New Roman"/>
      <w:sz w:val="22"/>
      <w:lang w:val="en-GB" w:eastAsia="en-GB"/>
    </w:rPr>
  </w:style>
  <w:style w:type="character" w:customStyle="1" w:styleId="NoSpacingChar">
    <w:name w:val="No Spacing Char"/>
    <w:basedOn w:val="DefaultParagraphFont"/>
    <w:link w:val="NoSpacing1"/>
    <w:uiPriority w:val="1"/>
    <w:locked/>
    <w:rsid w:val="00911B0A"/>
    <w:rPr>
      <w:rFonts w:ascii="Calibri" w:hAnsi="Calibri" w:cs="Times New Roman"/>
      <w:sz w:val="22"/>
      <w:szCs w:val="22"/>
      <w:lang w:val="en-GB" w:eastAsia="x-none"/>
    </w:rPr>
  </w:style>
  <w:style w:type="character" w:customStyle="1" w:styleId="author">
    <w:name w:val="author"/>
    <w:basedOn w:val="DefaultParagraphFont"/>
    <w:rsid w:val="00911B0A"/>
    <w:rPr>
      <w:rFonts w:cs="Times New Roman"/>
    </w:rPr>
  </w:style>
  <w:style w:type="character" w:customStyle="1" w:styleId="cursor-pointer">
    <w:name w:val="cursor-pointer"/>
    <w:basedOn w:val="DefaultParagraphFont"/>
    <w:rsid w:val="00911B0A"/>
    <w:rPr>
      <w:rFonts w:cs="Times New Roman"/>
    </w:rPr>
  </w:style>
  <w:style w:type="paragraph" w:styleId="HTMLPreformatted">
    <w:name w:val="HTML Preformatted"/>
    <w:basedOn w:val="Normal"/>
    <w:link w:val="HTMLPreformattedChar"/>
    <w:uiPriority w:val="99"/>
    <w:unhideWhenUsed/>
    <w:rsid w:val="00911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11B0A"/>
    <w:rPr>
      <w:rFonts w:ascii="Courier New" w:hAnsi="Courier New" w:cs="Courier New"/>
      <w:sz w:val="20"/>
      <w:szCs w:val="20"/>
      <w:lang w:val="en-GB" w:eastAsia="en-GB"/>
    </w:rPr>
  </w:style>
  <w:style w:type="character" w:customStyle="1" w:styleId="y2iqfc">
    <w:name w:val="y2iqfc"/>
    <w:basedOn w:val="DefaultParagraphFont"/>
    <w:rsid w:val="00911B0A"/>
  </w:style>
  <w:style w:type="character" w:customStyle="1" w:styleId="UnresolvedMention1">
    <w:name w:val="Unresolved Mention1"/>
    <w:basedOn w:val="DefaultParagraphFont"/>
    <w:uiPriority w:val="99"/>
    <w:semiHidden/>
    <w:unhideWhenUsed/>
    <w:rsid w:val="00911B0A"/>
    <w:rPr>
      <w:color w:val="605E5C"/>
      <w:shd w:val="clear" w:color="auto" w:fill="E1DFDD"/>
    </w:rPr>
  </w:style>
  <w:style w:type="character" w:customStyle="1" w:styleId="pubyear">
    <w:name w:val="pubyear"/>
    <w:basedOn w:val="DefaultParagraphFont"/>
    <w:rsid w:val="00911B0A"/>
  </w:style>
  <w:style w:type="character" w:customStyle="1" w:styleId="articletitle">
    <w:name w:val="articletitle"/>
    <w:basedOn w:val="DefaultParagraphFont"/>
    <w:rsid w:val="00911B0A"/>
  </w:style>
  <w:style w:type="character" w:customStyle="1" w:styleId="vol">
    <w:name w:val="vol"/>
    <w:basedOn w:val="DefaultParagraphFont"/>
    <w:rsid w:val="00911B0A"/>
  </w:style>
  <w:style w:type="character" w:customStyle="1" w:styleId="pagefirst">
    <w:name w:val="pagefirst"/>
    <w:basedOn w:val="DefaultParagraphFont"/>
    <w:rsid w:val="00911B0A"/>
  </w:style>
  <w:style w:type="character" w:customStyle="1" w:styleId="pagelast">
    <w:name w:val="pagelast"/>
    <w:basedOn w:val="DefaultParagraphFont"/>
    <w:rsid w:val="00911B0A"/>
  </w:style>
  <w:style w:type="character" w:customStyle="1" w:styleId="separator">
    <w:name w:val="separator"/>
    <w:basedOn w:val="DefaultParagraphFont"/>
    <w:rsid w:val="00911B0A"/>
  </w:style>
  <w:style w:type="character" w:customStyle="1" w:styleId="accordion-tabbedtab-mobile">
    <w:name w:val="accordion-tabbed__tab-mobile"/>
    <w:basedOn w:val="DefaultParagraphFont"/>
    <w:rsid w:val="00911B0A"/>
  </w:style>
  <w:style w:type="character" w:customStyle="1" w:styleId="comma-separator">
    <w:name w:val="comma-separator"/>
    <w:basedOn w:val="DefaultParagraphFont"/>
    <w:rsid w:val="00911B0A"/>
  </w:style>
  <w:style w:type="paragraph" w:customStyle="1" w:styleId="paragraph">
    <w:name w:val="paragraph"/>
    <w:basedOn w:val="Normal"/>
    <w:rsid w:val="00911B0A"/>
    <w:pPr>
      <w:widowControl/>
      <w:autoSpaceDE/>
      <w:autoSpaceDN/>
      <w:adjustRightInd/>
      <w:spacing w:before="100" w:beforeAutospacing="1" w:after="100" w:afterAutospacing="1"/>
      <w:jc w:val="both"/>
    </w:pPr>
    <w:rPr>
      <w:rFonts w:ascii="Times New Roman" w:hAnsi="Times New Roman"/>
      <w:sz w:val="22"/>
    </w:rPr>
  </w:style>
  <w:style w:type="character" w:customStyle="1" w:styleId="normaltextrun">
    <w:name w:val="normaltextrun"/>
    <w:basedOn w:val="DefaultParagraphFont"/>
    <w:rsid w:val="00911B0A"/>
  </w:style>
  <w:style w:type="character" w:customStyle="1" w:styleId="eop">
    <w:name w:val="eop"/>
    <w:basedOn w:val="DefaultParagraphFont"/>
    <w:rsid w:val="00911B0A"/>
  </w:style>
  <w:style w:type="paragraph" w:customStyle="1" w:styleId="Heading6s1">
    <w:name w:val="Heading 6s1"/>
    <w:basedOn w:val="Normal"/>
    <w:next w:val="Heading6"/>
    <w:uiPriority w:val="11"/>
    <w:qFormat/>
    <w:rsid w:val="00911B0A"/>
    <w:pPr>
      <w:widowControl/>
      <w:numPr>
        <w:ilvl w:val="1"/>
      </w:numPr>
      <w:autoSpaceDE/>
      <w:autoSpaceDN/>
      <w:adjustRightInd/>
      <w:spacing w:after="160"/>
      <w:jc w:val="both"/>
    </w:pPr>
    <w:rPr>
      <w:rFonts w:ascii="Times New Roman" w:hAnsi="Times New Roman" w:cs="Arial"/>
      <w:color w:val="ED7D31"/>
      <w:spacing w:val="15"/>
      <w:sz w:val="22"/>
      <w:szCs w:val="22"/>
    </w:rPr>
  </w:style>
  <w:style w:type="character" w:customStyle="1" w:styleId="SubtitleChar">
    <w:name w:val="Subtitle Char"/>
    <w:basedOn w:val="DefaultParagraphFont"/>
    <w:link w:val="Subtitle"/>
    <w:uiPriority w:val="11"/>
    <w:rsid w:val="00911B0A"/>
    <w:rPr>
      <w:rFonts w:ascii="Times New Roman" w:eastAsia="Times New Roman" w:hAnsi="Times New Roman" w:cs="Arial"/>
      <w:color w:val="ED7D31"/>
      <w:spacing w:val="15"/>
      <w:sz w:val="22"/>
      <w:szCs w:val="22"/>
      <w:lang w:val="fr-FR"/>
    </w:rPr>
  </w:style>
  <w:style w:type="paragraph" w:styleId="TOC1">
    <w:name w:val="toc 1"/>
    <w:basedOn w:val="Normal"/>
    <w:next w:val="Normal"/>
    <w:autoRedefine/>
    <w:uiPriority w:val="39"/>
    <w:unhideWhenUsed/>
    <w:locked/>
    <w:rsid w:val="00911B0A"/>
    <w:pPr>
      <w:widowControl/>
      <w:tabs>
        <w:tab w:val="right" w:leader="dot" w:pos="9016"/>
      </w:tabs>
      <w:autoSpaceDE/>
      <w:autoSpaceDN/>
      <w:adjustRightInd/>
      <w:spacing w:after="100"/>
      <w:jc w:val="both"/>
    </w:pPr>
    <w:rPr>
      <w:sz w:val="22"/>
    </w:rPr>
  </w:style>
  <w:style w:type="paragraph" w:styleId="TOC2">
    <w:name w:val="toc 2"/>
    <w:basedOn w:val="Normal"/>
    <w:next w:val="Normal"/>
    <w:autoRedefine/>
    <w:uiPriority w:val="39"/>
    <w:unhideWhenUsed/>
    <w:locked/>
    <w:rsid w:val="00BE62EF"/>
    <w:pPr>
      <w:widowControl/>
      <w:tabs>
        <w:tab w:val="right" w:leader="dot" w:pos="9016"/>
      </w:tabs>
      <w:autoSpaceDE/>
      <w:autoSpaceDN/>
      <w:adjustRightInd/>
      <w:spacing w:after="100"/>
      <w:ind w:left="221"/>
      <w:jc w:val="both"/>
    </w:pPr>
    <w:rPr>
      <w:sz w:val="22"/>
    </w:rPr>
  </w:style>
  <w:style w:type="paragraph" w:styleId="TOC3">
    <w:name w:val="toc 3"/>
    <w:basedOn w:val="Normal"/>
    <w:next w:val="Normal"/>
    <w:autoRedefine/>
    <w:uiPriority w:val="39"/>
    <w:unhideWhenUsed/>
    <w:locked/>
    <w:rsid w:val="00911B0A"/>
    <w:pPr>
      <w:widowControl/>
      <w:tabs>
        <w:tab w:val="right" w:leader="dot" w:pos="9016"/>
      </w:tabs>
      <w:autoSpaceDE/>
      <w:autoSpaceDN/>
      <w:adjustRightInd/>
      <w:spacing w:after="100"/>
      <w:ind w:left="440"/>
      <w:jc w:val="both"/>
    </w:pPr>
    <w:rPr>
      <w:sz w:val="22"/>
    </w:rPr>
  </w:style>
  <w:style w:type="paragraph" w:customStyle="1" w:styleId="TOC41">
    <w:name w:val="TOC 41"/>
    <w:basedOn w:val="Normal"/>
    <w:next w:val="Normal"/>
    <w:autoRedefine/>
    <w:uiPriority w:val="39"/>
    <w:unhideWhenUsed/>
    <w:rsid w:val="00911B0A"/>
    <w:pPr>
      <w:widowControl/>
      <w:autoSpaceDE/>
      <w:autoSpaceDN/>
      <w:adjustRightInd/>
      <w:spacing w:after="100" w:line="259" w:lineRule="auto"/>
      <w:ind w:left="660"/>
    </w:pPr>
    <w:rPr>
      <w:rFonts w:cs="Arial"/>
      <w:sz w:val="22"/>
      <w:szCs w:val="22"/>
    </w:rPr>
  </w:style>
  <w:style w:type="paragraph" w:customStyle="1" w:styleId="TOC51">
    <w:name w:val="TOC 51"/>
    <w:basedOn w:val="Normal"/>
    <w:next w:val="Normal"/>
    <w:autoRedefine/>
    <w:uiPriority w:val="39"/>
    <w:unhideWhenUsed/>
    <w:rsid w:val="00911B0A"/>
    <w:pPr>
      <w:widowControl/>
      <w:autoSpaceDE/>
      <w:autoSpaceDN/>
      <w:adjustRightInd/>
      <w:spacing w:after="100" w:line="259" w:lineRule="auto"/>
      <w:ind w:left="880"/>
    </w:pPr>
    <w:rPr>
      <w:rFonts w:cs="Arial"/>
      <w:sz w:val="22"/>
      <w:szCs w:val="22"/>
    </w:rPr>
  </w:style>
  <w:style w:type="paragraph" w:customStyle="1" w:styleId="TOC61">
    <w:name w:val="TOC 61"/>
    <w:basedOn w:val="Normal"/>
    <w:next w:val="Normal"/>
    <w:autoRedefine/>
    <w:uiPriority w:val="39"/>
    <w:unhideWhenUsed/>
    <w:rsid w:val="00911B0A"/>
    <w:pPr>
      <w:widowControl/>
      <w:autoSpaceDE/>
      <w:autoSpaceDN/>
      <w:adjustRightInd/>
      <w:spacing w:after="100" w:line="259" w:lineRule="auto"/>
      <w:ind w:left="1100"/>
    </w:pPr>
    <w:rPr>
      <w:rFonts w:cs="Arial"/>
      <w:sz w:val="22"/>
      <w:szCs w:val="22"/>
    </w:rPr>
  </w:style>
  <w:style w:type="paragraph" w:customStyle="1" w:styleId="TOC71">
    <w:name w:val="TOC 71"/>
    <w:basedOn w:val="Normal"/>
    <w:next w:val="Normal"/>
    <w:autoRedefine/>
    <w:uiPriority w:val="39"/>
    <w:unhideWhenUsed/>
    <w:rsid w:val="00911B0A"/>
    <w:pPr>
      <w:widowControl/>
      <w:autoSpaceDE/>
      <w:autoSpaceDN/>
      <w:adjustRightInd/>
      <w:spacing w:after="100" w:line="259" w:lineRule="auto"/>
      <w:ind w:left="1320"/>
    </w:pPr>
    <w:rPr>
      <w:rFonts w:cs="Arial"/>
      <w:sz w:val="22"/>
      <w:szCs w:val="22"/>
    </w:rPr>
  </w:style>
  <w:style w:type="paragraph" w:customStyle="1" w:styleId="TOC81">
    <w:name w:val="TOC 81"/>
    <w:basedOn w:val="Normal"/>
    <w:next w:val="Normal"/>
    <w:autoRedefine/>
    <w:uiPriority w:val="39"/>
    <w:unhideWhenUsed/>
    <w:rsid w:val="00911B0A"/>
    <w:pPr>
      <w:widowControl/>
      <w:autoSpaceDE/>
      <w:autoSpaceDN/>
      <w:adjustRightInd/>
      <w:spacing w:after="100" w:line="259" w:lineRule="auto"/>
      <w:ind w:left="1540"/>
    </w:pPr>
    <w:rPr>
      <w:rFonts w:cs="Arial"/>
      <w:sz w:val="22"/>
      <w:szCs w:val="22"/>
    </w:rPr>
  </w:style>
  <w:style w:type="paragraph" w:customStyle="1" w:styleId="TOC91">
    <w:name w:val="TOC 91"/>
    <w:basedOn w:val="Normal"/>
    <w:next w:val="Normal"/>
    <w:autoRedefine/>
    <w:uiPriority w:val="39"/>
    <w:unhideWhenUsed/>
    <w:rsid w:val="00911B0A"/>
    <w:pPr>
      <w:widowControl/>
      <w:autoSpaceDE/>
      <w:autoSpaceDN/>
      <w:adjustRightInd/>
      <w:spacing w:after="100" w:line="259" w:lineRule="auto"/>
      <w:ind w:left="1760"/>
    </w:pPr>
    <w:rPr>
      <w:rFonts w:cs="Arial"/>
      <w:sz w:val="22"/>
      <w:szCs w:val="22"/>
    </w:rPr>
  </w:style>
  <w:style w:type="character" w:customStyle="1" w:styleId="Mentionnonrsolue2">
    <w:name w:val="Mention non résolue2"/>
    <w:basedOn w:val="DefaultParagraphFont"/>
    <w:uiPriority w:val="99"/>
    <w:semiHidden/>
    <w:unhideWhenUsed/>
    <w:rsid w:val="00911B0A"/>
    <w:rPr>
      <w:color w:val="605E5C"/>
      <w:shd w:val="clear" w:color="auto" w:fill="E1DFDD"/>
    </w:rPr>
  </w:style>
  <w:style w:type="character" w:customStyle="1" w:styleId="UnresolvedMention2">
    <w:name w:val="Unresolved Mention2"/>
    <w:basedOn w:val="DefaultParagraphFont"/>
    <w:uiPriority w:val="99"/>
    <w:semiHidden/>
    <w:unhideWhenUsed/>
    <w:rsid w:val="00911B0A"/>
    <w:rPr>
      <w:color w:val="605E5C"/>
      <w:shd w:val="clear" w:color="auto" w:fill="E1DFDD"/>
    </w:rPr>
  </w:style>
  <w:style w:type="paragraph" w:styleId="NoSpacing">
    <w:name w:val="No Spacing"/>
    <w:uiPriority w:val="1"/>
    <w:qFormat/>
    <w:rsid w:val="00911B0A"/>
    <w:pPr>
      <w:widowControl w:val="0"/>
      <w:autoSpaceDE w:val="0"/>
      <w:autoSpaceDN w:val="0"/>
      <w:adjustRightInd w:val="0"/>
    </w:pPr>
  </w:style>
  <w:style w:type="table" w:styleId="TableGrid">
    <w:name w:val="Table Grid"/>
    <w:basedOn w:val="TableNormal"/>
    <w:locked/>
    <w:rsid w:val="0091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locked/>
    <w:rsid w:val="00911B0A"/>
    <w:pPr>
      <w:numPr>
        <w:ilvl w:val="1"/>
      </w:numPr>
      <w:spacing w:after="160"/>
    </w:pPr>
    <w:rPr>
      <w:rFonts w:ascii="Times New Roman" w:hAnsi="Times New Roman" w:cs="Arial"/>
      <w:color w:val="ED7D31"/>
      <w:spacing w:val="15"/>
      <w:sz w:val="22"/>
      <w:szCs w:val="22"/>
    </w:rPr>
  </w:style>
  <w:style w:type="character" w:customStyle="1" w:styleId="SubtitleChar1">
    <w:name w:val="Subtitle Char1"/>
    <w:basedOn w:val="DefaultParagraphFont"/>
    <w:rsid w:val="00911B0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2680">
      <w:bodyDiv w:val="1"/>
      <w:marLeft w:val="0"/>
      <w:marRight w:val="0"/>
      <w:marTop w:val="0"/>
      <w:marBottom w:val="0"/>
      <w:divBdr>
        <w:top w:val="none" w:sz="0" w:space="0" w:color="auto"/>
        <w:left w:val="none" w:sz="0" w:space="0" w:color="auto"/>
        <w:bottom w:val="none" w:sz="0" w:space="0" w:color="auto"/>
        <w:right w:val="none" w:sz="0" w:space="0" w:color="auto"/>
      </w:divBdr>
    </w:div>
    <w:div w:id="795832449">
      <w:bodyDiv w:val="1"/>
      <w:marLeft w:val="0"/>
      <w:marRight w:val="0"/>
      <w:marTop w:val="0"/>
      <w:marBottom w:val="0"/>
      <w:divBdr>
        <w:top w:val="none" w:sz="0" w:space="0" w:color="auto"/>
        <w:left w:val="none" w:sz="0" w:space="0" w:color="auto"/>
        <w:bottom w:val="none" w:sz="0" w:space="0" w:color="auto"/>
        <w:right w:val="none" w:sz="0" w:space="0" w:color="auto"/>
      </w:divBdr>
    </w:div>
    <w:div w:id="1122964008">
      <w:bodyDiv w:val="1"/>
      <w:marLeft w:val="0"/>
      <w:marRight w:val="0"/>
      <w:marTop w:val="0"/>
      <w:marBottom w:val="0"/>
      <w:divBdr>
        <w:top w:val="none" w:sz="0" w:space="0" w:color="auto"/>
        <w:left w:val="none" w:sz="0" w:space="0" w:color="auto"/>
        <w:bottom w:val="none" w:sz="0" w:space="0" w:color="auto"/>
        <w:right w:val="none" w:sz="0" w:space="0" w:color="auto"/>
      </w:divBdr>
    </w:div>
    <w:div w:id="1550066406">
      <w:bodyDiv w:val="1"/>
      <w:marLeft w:val="0"/>
      <w:marRight w:val="0"/>
      <w:marTop w:val="0"/>
      <w:marBottom w:val="0"/>
      <w:divBdr>
        <w:top w:val="none" w:sz="0" w:space="0" w:color="auto"/>
        <w:left w:val="none" w:sz="0" w:space="0" w:color="auto"/>
        <w:bottom w:val="none" w:sz="0" w:space="0" w:color="auto"/>
        <w:right w:val="none" w:sz="0" w:space="0" w:color="auto"/>
      </w:divBdr>
    </w:div>
    <w:div w:id="1821188573">
      <w:bodyDiv w:val="1"/>
      <w:marLeft w:val="0"/>
      <w:marRight w:val="0"/>
      <w:marTop w:val="0"/>
      <w:marBottom w:val="0"/>
      <w:divBdr>
        <w:top w:val="none" w:sz="0" w:space="0" w:color="auto"/>
        <w:left w:val="none" w:sz="0" w:space="0" w:color="auto"/>
        <w:bottom w:val="none" w:sz="0" w:space="0" w:color="auto"/>
        <w:right w:val="none" w:sz="0" w:space="0" w:color="auto"/>
      </w:divBdr>
    </w:div>
    <w:div w:id="1938098738">
      <w:bodyDiv w:val="1"/>
      <w:marLeft w:val="0"/>
      <w:marRight w:val="0"/>
      <w:marTop w:val="0"/>
      <w:marBottom w:val="0"/>
      <w:divBdr>
        <w:top w:val="none" w:sz="0" w:space="0" w:color="auto"/>
        <w:left w:val="none" w:sz="0" w:space="0" w:color="auto"/>
        <w:bottom w:val="none" w:sz="0" w:space="0" w:color="auto"/>
        <w:right w:val="none" w:sz="0" w:space="0" w:color="auto"/>
      </w:divBdr>
    </w:div>
    <w:div w:id="1994143149">
      <w:bodyDiv w:val="1"/>
      <w:marLeft w:val="0"/>
      <w:marRight w:val="0"/>
      <w:marTop w:val="0"/>
      <w:marBottom w:val="0"/>
      <w:divBdr>
        <w:top w:val="none" w:sz="0" w:space="0" w:color="auto"/>
        <w:left w:val="none" w:sz="0" w:space="0" w:color="auto"/>
        <w:bottom w:val="none" w:sz="0" w:space="0" w:color="auto"/>
        <w:right w:val="none" w:sz="0" w:space="0" w:color="auto"/>
      </w:divBdr>
    </w:div>
    <w:div w:id="208372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sites/default/files/document/Rec_9_02_Sahelo_Saharan_Fr.pdf" TargetMode="External"/><Relationship Id="rId26" Type="http://schemas.openxmlformats.org/officeDocument/2006/relationships/footer" Target="footer5.xml"/><Relationship Id="rId39" Type="http://schemas.openxmlformats.org/officeDocument/2006/relationships/hyperlink" Target="https://sites.google.com/site/damagazellenetwork/dama-references" TargetMode="External"/><Relationship Id="rId21" Type="http://schemas.openxmlformats.org/officeDocument/2006/relationships/header" Target="header4.xml"/><Relationship Id="rId34" Type="http://schemas.openxmlformats.org/officeDocument/2006/relationships/hyperlink" Target="https://conbio.onlinelibrary.wiley.com/doi/epdf/10.1111/cobi.13755" TargetMode="Externa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header" Target="header2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hyperlink" Target="https://doi.org/10.1016/j.gecco.2019.e00680" TargetMode="External"/><Relationship Id="rId40" Type="http://schemas.openxmlformats.org/officeDocument/2006/relationships/hyperlink" Target="https://www.alainzoo.ae/conservation/dama-gazelle-conservation-and-research-programme" TargetMode="External"/><Relationship Id="rId45" Type="http://schemas.openxmlformats.org/officeDocument/2006/relationships/header" Target="header18.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ms.int/sites/default/files/document/cms_cop13_ca.13.4_f.pdf" TargetMode="Externa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s://meridian.allenpress.com/tjs/article/72/1/Article%207/444334/HABITAT-SELECTION-BY-EXOTIC-DAMA-GAZELLES-NANGER" TargetMode="External"/><Relationship Id="rId43" Type="http://schemas.openxmlformats.org/officeDocument/2006/relationships/header" Target="header16.xml"/><Relationship Id="rId48"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ms.int/sites/default/files/document/Rec4.5_F_0_0.pdf" TargetMode="External"/><Relationship Id="rId25" Type="http://schemas.openxmlformats.org/officeDocument/2006/relationships/footer" Target="footer4.xml"/><Relationship Id="rId33" Type="http://schemas.openxmlformats.org/officeDocument/2006/relationships/header" Target="header13.xml"/><Relationship Id="rId38" Type="http://schemas.openxmlformats.org/officeDocument/2006/relationships/hyperlink" Target="https://doi.org/10.1016/j.gecco.2020.e01389" TargetMode="External"/><Relationship Id="rId46" Type="http://schemas.openxmlformats.org/officeDocument/2006/relationships/header" Target="header19.xml"/><Relationship Id="rId20" Type="http://schemas.openxmlformats.org/officeDocument/2006/relationships/hyperlink" Target="https://www.cms.int/sites/default/files/document/cms_cop13_ca.13.4_f.pdf" TargetMode="Externa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hyperlink" Target="https://www.tandfonline.com/doi/abs/10.1080/15627020.2021.1908845" TargetMode="External"/><Relationship Id="rId49" Type="http://schemas.openxmlformats.org/officeDocument/2006/relationships/header" Target="header22.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3F61D-42BF-473F-A55F-FBE7BCFE1587}">
  <ds:schemaRefs>
    <ds:schemaRef ds:uri="http://schemas.microsoft.com/sharepoint/v3/contenttype/forms"/>
  </ds:schemaRefs>
</ds:datastoreItem>
</file>

<file path=customXml/itemProps2.xml><?xml version="1.0" encoding="utf-8"?>
<ds:datastoreItem xmlns:ds="http://schemas.openxmlformats.org/officeDocument/2006/customXml" ds:itemID="{606ED357-F683-47B1-BF3A-D75B7D087469}">
  <ds:schemaRefs>
    <ds:schemaRef ds:uri="http://schemas.microsoft.com/office/infopath/2007/PartnerControls"/>
    <ds:schemaRef ds:uri="http://purl.org/dc/dcmitype/"/>
    <ds:schemaRef ds:uri="http://purl.org/dc/elements/1.1/"/>
    <ds:schemaRef ds:uri="985ec44e-1bab-4c0b-9df0-6ba128686fc9"/>
    <ds:schemaRef ds:uri="http://purl.org/dc/terms/"/>
    <ds:schemaRef ds:uri="http://schemas.microsoft.com/office/2006/documentManagement/types"/>
    <ds:schemaRef ds:uri="http://schemas.microsoft.com/office/2006/metadata/properties"/>
    <ds:schemaRef ds:uri="http://schemas.openxmlformats.org/package/2006/metadata/core-properties"/>
    <ds:schemaRef ds:uri="c15478a5-0be8-4f5d-8383-b307d5ba8bf6"/>
    <ds:schemaRef ds:uri="a7b50396-0b06-45c1-b28e-46f86d566a10"/>
    <ds:schemaRef ds:uri="http://www.w3.org/XML/1998/namespace"/>
  </ds:schemaRefs>
</ds:datastoreItem>
</file>

<file path=customXml/itemProps3.xml><?xml version="1.0" encoding="utf-8"?>
<ds:datastoreItem xmlns:ds="http://schemas.openxmlformats.org/officeDocument/2006/customXml" ds:itemID="{7B2F201C-F3A8-4E52-8626-28AEC4C804EC}">
  <ds:schemaRefs>
    <ds:schemaRef ds:uri="http://schemas.openxmlformats.org/officeDocument/2006/bibliography"/>
  </ds:schemaRefs>
</ds:datastoreItem>
</file>

<file path=customXml/itemProps4.xml><?xml version="1.0" encoding="utf-8"?>
<ds:datastoreItem xmlns:ds="http://schemas.openxmlformats.org/officeDocument/2006/customXml" ds:itemID="{AA45C741-B396-4E55-A1E2-7F09E3253472}"/>
</file>

<file path=docProps/app.xml><?xml version="1.0" encoding="utf-8"?>
<Properties xmlns="http://schemas.openxmlformats.org/officeDocument/2006/extended-properties" xmlns:vt="http://schemas.openxmlformats.org/officeDocument/2006/docPropsVTypes">
  <Template>COP11_Template_English_new</Template>
  <TotalTime>12</TotalTime>
  <Pages>22</Pages>
  <Words>13349</Words>
  <Characters>76091</Characters>
  <Application>Microsoft Office Word</Application>
  <DocSecurity>0</DocSecurity>
  <Lines>634</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 Volunteers (UNV) programme</Company>
  <LinksUpToDate>false</LinksUpToDate>
  <CharactersWithSpaces>89262</CharactersWithSpaces>
  <SharedDoc>false</SharedDoc>
  <HLinks>
    <vt:vector size="114" baseType="variant">
      <vt:variant>
        <vt:i4>4522053</vt:i4>
      </vt:variant>
      <vt:variant>
        <vt:i4>81</vt:i4>
      </vt:variant>
      <vt:variant>
        <vt:i4>0</vt:i4>
      </vt:variant>
      <vt:variant>
        <vt:i4>5</vt:i4>
      </vt:variant>
      <vt:variant>
        <vt:lpwstr>https://www.alainzoo.ae/conservation/dama-gazelle-conservation-and-research-programme</vt:lpwstr>
      </vt:variant>
      <vt:variant>
        <vt:lpwstr/>
      </vt:variant>
      <vt:variant>
        <vt:i4>6225933</vt:i4>
      </vt:variant>
      <vt:variant>
        <vt:i4>78</vt:i4>
      </vt:variant>
      <vt:variant>
        <vt:i4>0</vt:i4>
      </vt:variant>
      <vt:variant>
        <vt:i4>5</vt:i4>
      </vt:variant>
      <vt:variant>
        <vt:lpwstr>https://sites.google.com/site/damagazellenetwork/dama-references</vt:lpwstr>
      </vt:variant>
      <vt:variant>
        <vt:lpwstr/>
      </vt:variant>
      <vt:variant>
        <vt:i4>7864432</vt:i4>
      </vt:variant>
      <vt:variant>
        <vt:i4>75</vt:i4>
      </vt:variant>
      <vt:variant>
        <vt:i4>0</vt:i4>
      </vt:variant>
      <vt:variant>
        <vt:i4>5</vt:i4>
      </vt:variant>
      <vt:variant>
        <vt:lpwstr>https://doi.org/10.1016/j.gecco.2020.e01389</vt:lpwstr>
      </vt:variant>
      <vt:variant>
        <vt:lpwstr/>
      </vt:variant>
      <vt:variant>
        <vt:i4>7340150</vt:i4>
      </vt:variant>
      <vt:variant>
        <vt:i4>72</vt:i4>
      </vt:variant>
      <vt:variant>
        <vt:i4>0</vt:i4>
      </vt:variant>
      <vt:variant>
        <vt:i4>5</vt:i4>
      </vt:variant>
      <vt:variant>
        <vt:lpwstr>https://doi.org/10.1016/j.gecco.2019.e00680</vt:lpwstr>
      </vt:variant>
      <vt:variant>
        <vt:lpwstr/>
      </vt:variant>
      <vt:variant>
        <vt:i4>4784196</vt:i4>
      </vt:variant>
      <vt:variant>
        <vt:i4>69</vt:i4>
      </vt:variant>
      <vt:variant>
        <vt:i4>0</vt:i4>
      </vt:variant>
      <vt:variant>
        <vt:i4>5</vt:i4>
      </vt:variant>
      <vt:variant>
        <vt:lpwstr>https://www.tandfonline.com/doi/abs/10.1080/15627020.2021.1908845</vt:lpwstr>
      </vt:variant>
      <vt:variant>
        <vt:lpwstr/>
      </vt:variant>
      <vt:variant>
        <vt:i4>3670134</vt:i4>
      </vt:variant>
      <vt:variant>
        <vt:i4>66</vt:i4>
      </vt:variant>
      <vt:variant>
        <vt:i4>0</vt:i4>
      </vt:variant>
      <vt:variant>
        <vt:i4>5</vt:i4>
      </vt:variant>
      <vt:variant>
        <vt:lpwstr>https://meridian.allenpress.com/tjs/article/72/1/Article 7/444334/HABITAT-SELECTION-BY-EXOTIC-DAMA-GAZELLES-NANGER</vt:lpwstr>
      </vt:variant>
      <vt:variant>
        <vt:lpwstr/>
      </vt:variant>
      <vt:variant>
        <vt:i4>7143469</vt:i4>
      </vt:variant>
      <vt:variant>
        <vt:i4>63</vt:i4>
      </vt:variant>
      <vt:variant>
        <vt:i4>0</vt:i4>
      </vt:variant>
      <vt:variant>
        <vt:i4>5</vt:i4>
      </vt:variant>
      <vt:variant>
        <vt:lpwstr>https://conbio.onlinelibrary.wiley.com/doi/epdf/10.1111/cobi.13755</vt:lpwstr>
      </vt:variant>
      <vt:variant>
        <vt:lpwstr/>
      </vt:variant>
      <vt:variant>
        <vt:i4>1900606</vt:i4>
      </vt:variant>
      <vt:variant>
        <vt:i4>56</vt:i4>
      </vt:variant>
      <vt:variant>
        <vt:i4>0</vt:i4>
      </vt:variant>
      <vt:variant>
        <vt:i4>5</vt:i4>
      </vt:variant>
      <vt:variant>
        <vt:lpwstr/>
      </vt:variant>
      <vt:variant>
        <vt:lpwstr>_Toc135997375</vt:lpwstr>
      </vt:variant>
      <vt:variant>
        <vt:i4>1900606</vt:i4>
      </vt:variant>
      <vt:variant>
        <vt:i4>50</vt:i4>
      </vt:variant>
      <vt:variant>
        <vt:i4>0</vt:i4>
      </vt:variant>
      <vt:variant>
        <vt:i4>5</vt:i4>
      </vt:variant>
      <vt:variant>
        <vt:lpwstr/>
      </vt:variant>
      <vt:variant>
        <vt:lpwstr>_Toc135997374</vt:lpwstr>
      </vt:variant>
      <vt:variant>
        <vt:i4>1900606</vt:i4>
      </vt:variant>
      <vt:variant>
        <vt:i4>44</vt:i4>
      </vt:variant>
      <vt:variant>
        <vt:i4>0</vt:i4>
      </vt:variant>
      <vt:variant>
        <vt:i4>5</vt:i4>
      </vt:variant>
      <vt:variant>
        <vt:lpwstr/>
      </vt:variant>
      <vt:variant>
        <vt:lpwstr>_Toc135997373</vt:lpwstr>
      </vt:variant>
      <vt:variant>
        <vt:i4>1900606</vt:i4>
      </vt:variant>
      <vt:variant>
        <vt:i4>38</vt:i4>
      </vt:variant>
      <vt:variant>
        <vt:i4>0</vt:i4>
      </vt:variant>
      <vt:variant>
        <vt:i4>5</vt:i4>
      </vt:variant>
      <vt:variant>
        <vt:lpwstr/>
      </vt:variant>
      <vt:variant>
        <vt:lpwstr>_Toc135997372</vt:lpwstr>
      </vt:variant>
      <vt:variant>
        <vt:i4>1900606</vt:i4>
      </vt:variant>
      <vt:variant>
        <vt:i4>32</vt:i4>
      </vt:variant>
      <vt:variant>
        <vt:i4>0</vt:i4>
      </vt:variant>
      <vt:variant>
        <vt:i4>5</vt:i4>
      </vt:variant>
      <vt:variant>
        <vt:lpwstr/>
      </vt:variant>
      <vt:variant>
        <vt:lpwstr>_Toc135997371</vt:lpwstr>
      </vt:variant>
      <vt:variant>
        <vt:i4>1900606</vt:i4>
      </vt:variant>
      <vt:variant>
        <vt:i4>26</vt:i4>
      </vt:variant>
      <vt:variant>
        <vt:i4>0</vt:i4>
      </vt:variant>
      <vt:variant>
        <vt:i4>5</vt:i4>
      </vt:variant>
      <vt:variant>
        <vt:lpwstr/>
      </vt:variant>
      <vt:variant>
        <vt:lpwstr>_Toc135997370</vt:lpwstr>
      </vt:variant>
      <vt:variant>
        <vt:i4>1835070</vt:i4>
      </vt:variant>
      <vt:variant>
        <vt:i4>20</vt:i4>
      </vt:variant>
      <vt:variant>
        <vt:i4>0</vt:i4>
      </vt:variant>
      <vt:variant>
        <vt:i4>5</vt:i4>
      </vt:variant>
      <vt:variant>
        <vt:lpwstr/>
      </vt:variant>
      <vt:variant>
        <vt:lpwstr>_Toc135997369</vt:lpwstr>
      </vt:variant>
      <vt:variant>
        <vt:i4>1835070</vt:i4>
      </vt:variant>
      <vt:variant>
        <vt:i4>14</vt:i4>
      </vt:variant>
      <vt:variant>
        <vt:i4>0</vt:i4>
      </vt:variant>
      <vt:variant>
        <vt:i4>5</vt:i4>
      </vt:variant>
      <vt:variant>
        <vt:lpwstr/>
      </vt:variant>
      <vt:variant>
        <vt:lpwstr>_Toc135997368</vt:lpwstr>
      </vt:variant>
      <vt:variant>
        <vt:i4>786480</vt:i4>
      </vt:variant>
      <vt:variant>
        <vt:i4>9</vt:i4>
      </vt:variant>
      <vt:variant>
        <vt:i4>0</vt:i4>
      </vt:variant>
      <vt:variant>
        <vt:i4>5</vt:i4>
      </vt:variant>
      <vt:variant>
        <vt:lpwstr>https://www.cms.int/sites/default/files/document/cms_cop13_ca.13.4_f.pdf</vt:lpwstr>
      </vt:variant>
      <vt:variant>
        <vt:lpwstr/>
      </vt:variant>
      <vt:variant>
        <vt:i4>786480</vt:i4>
      </vt:variant>
      <vt:variant>
        <vt:i4>6</vt:i4>
      </vt:variant>
      <vt:variant>
        <vt:i4>0</vt:i4>
      </vt:variant>
      <vt:variant>
        <vt:i4>5</vt:i4>
      </vt:variant>
      <vt:variant>
        <vt:lpwstr>https://www.cms.int/sites/default/files/document/cms_cop13_ca.13.4_f.pdf</vt:lpwstr>
      </vt:variant>
      <vt:variant>
        <vt:lpwstr/>
      </vt:variant>
      <vt:variant>
        <vt:i4>65579</vt:i4>
      </vt:variant>
      <vt:variant>
        <vt:i4>3</vt:i4>
      </vt:variant>
      <vt:variant>
        <vt:i4>0</vt:i4>
      </vt:variant>
      <vt:variant>
        <vt:i4>5</vt:i4>
      </vt:variant>
      <vt:variant>
        <vt:lpwstr>https://www.cms.int/sites/default/files/document/Rec_9_02_Sahelo_Saharan_Fr.pdf</vt:lpwstr>
      </vt:variant>
      <vt:variant>
        <vt:lpwstr/>
      </vt:variant>
      <vt:variant>
        <vt:i4>2883610</vt:i4>
      </vt:variant>
      <vt:variant>
        <vt:i4>0</vt:i4>
      </vt:variant>
      <vt:variant>
        <vt:i4>0</vt:i4>
      </vt:variant>
      <vt:variant>
        <vt:i4>5</vt:i4>
      </vt:variant>
      <vt:variant>
        <vt:lpwstr>https://www.cms.int/sites/default/files/document/Rec4.5_F_0_0.pdf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barbara.schoenberg@cms.int</dc:creator>
  <cp:keywords/>
  <cp:lastModifiedBy>Catherine Brueckner</cp:lastModifiedBy>
  <cp:revision>6</cp:revision>
  <cp:lastPrinted>2023-10-26T13:02:00Z</cp:lastPrinted>
  <dcterms:created xsi:type="dcterms:W3CDTF">2023-06-21T10:58:00Z</dcterms:created>
  <dcterms:modified xsi:type="dcterms:W3CDTF">2023-10-26T13:02:00Z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ies>
</file>