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072"/>
        <w:gridCol w:w="4050"/>
      </w:tblGrid>
      <w:tr w:rsidR="002E0DE9" w:rsidRPr="002E0DE9" w14:paraId="35EEA24B" w14:textId="77777777" w:rsidTr="00317CD4">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3D165B1D" w14:textId="77777777" w:rsidR="002E0DE9" w:rsidRPr="00162CC6" w:rsidRDefault="002E0DE9" w:rsidP="00162CC6">
            <w:pPr>
              <w:pStyle w:val="Header"/>
              <w:widowControl w:val="0"/>
              <w:tabs>
                <w:tab w:val="clear" w:pos="4680"/>
                <w:tab w:val="clear" w:pos="9360"/>
              </w:tabs>
              <w:suppressAutoHyphens/>
              <w:autoSpaceDE w:val="0"/>
              <w:autoSpaceDN w:val="0"/>
              <w:textAlignment w:val="baseline"/>
              <w:rPr>
                <w:rFonts w:ascii="Calibri" w:eastAsia="Times New Roman" w:hAnsi="Calibri" w:cs="Arial"/>
              </w:rPr>
            </w:pPr>
            <w:r w:rsidRPr="002E0DE9">
              <w:rPr>
                <w:rFonts w:eastAsia="Times New Roman" w:cs="Arial"/>
                <w:noProof/>
              </w:rPr>
              <w:drawing>
                <wp:inline distT="0" distB="0" distL="0" distR="0" wp14:anchorId="2A29A096" wp14:editId="1A02729C">
                  <wp:extent cx="752478" cy="771525"/>
                  <wp:effectExtent l="0" t="0" r="9522" b="952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tc>
        <w:tc>
          <w:tcPr>
            <w:tcW w:w="4072" w:type="dxa"/>
            <w:tcBorders>
              <w:top w:val="single" w:sz="12" w:space="0" w:color="000000"/>
              <w:bottom w:val="single" w:sz="12" w:space="0" w:color="000000"/>
            </w:tcBorders>
            <w:shd w:val="clear" w:color="auto" w:fill="auto"/>
            <w:tcMar>
              <w:top w:w="85" w:type="dxa"/>
              <w:left w:w="108" w:type="dxa"/>
              <w:bottom w:w="0" w:type="dxa"/>
              <w:right w:w="108" w:type="dxa"/>
            </w:tcMar>
          </w:tcPr>
          <w:p w14:paraId="5971BDD5" w14:textId="77777777" w:rsidR="002E0DE9" w:rsidRPr="002E0DE9" w:rsidRDefault="002E0DE9" w:rsidP="00BB7FAE">
            <w:pPr>
              <w:keepNext/>
              <w:widowControl w:val="0"/>
              <w:suppressAutoHyphens/>
              <w:autoSpaceDE w:val="0"/>
              <w:autoSpaceDN w:val="0"/>
              <w:spacing w:before="120" w:after="0" w:line="240" w:lineRule="auto"/>
              <w:ind w:left="-108"/>
              <w:textAlignment w:val="baseline"/>
              <w:outlineLvl w:val="1"/>
              <w:rPr>
                <w:rFonts w:eastAsia="Times New Roman" w:cs="Arial"/>
                <w:b/>
                <w:sz w:val="32"/>
                <w:szCs w:val="32"/>
              </w:rPr>
            </w:pPr>
            <w:r w:rsidRPr="002E0DE9">
              <w:rPr>
                <w:rFonts w:eastAsia="Times New Roman" w:cs="Arial"/>
                <w:b/>
                <w:sz w:val="32"/>
                <w:szCs w:val="32"/>
              </w:rPr>
              <w:t>CONVENTION ON</w:t>
            </w:r>
          </w:p>
          <w:p w14:paraId="7B8C75A2" w14:textId="77777777" w:rsidR="002E0DE9" w:rsidRPr="002E0DE9" w:rsidRDefault="002E0DE9" w:rsidP="00BB7FAE">
            <w:pPr>
              <w:keepNext/>
              <w:widowControl w:val="0"/>
              <w:suppressAutoHyphens/>
              <w:autoSpaceDE w:val="0"/>
              <w:autoSpaceDN w:val="0"/>
              <w:spacing w:after="0" w:line="240" w:lineRule="auto"/>
              <w:ind w:left="-108"/>
              <w:textAlignment w:val="baseline"/>
              <w:outlineLvl w:val="1"/>
              <w:rPr>
                <w:rFonts w:eastAsia="Times New Roman" w:cs="Arial"/>
                <w:b/>
                <w:sz w:val="32"/>
                <w:szCs w:val="32"/>
              </w:rPr>
            </w:pPr>
            <w:r w:rsidRPr="002E0DE9">
              <w:rPr>
                <w:rFonts w:eastAsia="Times New Roman" w:cs="Arial"/>
                <w:b/>
                <w:sz w:val="32"/>
                <w:szCs w:val="32"/>
              </w:rPr>
              <w:t>MIGRATORY</w:t>
            </w:r>
          </w:p>
          <w:p w14:paraId="5689BF36" w14:textId="77777777" w:rsidR="002E0DE9" w:rsidRPr="002E0DE9" w:rsidRDefault="002E0DE9" w:rsidP="00BB7FAE">
            <w:pPr>
              <w:keepNext/>
              <w:widowControl w:val="0"/>
              <w:suppressAutoHyphens/>
              <w:autoSpaceDE w:val="0"/>
              <w:autoSpaceDN w:val="0"/>
              <w:spacing w:after="120" w:line="240" w:lineRule="auto"/>
              <w:ind w:left="-108"/>
              <w:textAlignment w:val="baseline"/>
              <w:outlineLvl w:val="1"/>
              <w:rPr>
                <w:rFonts w:ascii="Calibri" w:eastAsia="Calibri" w:hAnsi="Calibri" w:cs="Times New Roman"/>
              </w:rPr>
            </w:pPr>
            <w:r w:rsidRPr="002E0DE9">
              <w:rPr>
                <w:rFonts w:eastAsia="Times New Roman" w:cs="Arial"/>
                <w:b/>
                <w:sz w:val="32"/>
                <w:szCs w:val="32"/>
              </w:rPr>
              <w:t xml:space="preserve">SPECIES </w:t>
            </w:r>
          </w:p>
        </w:tc>
        <w:tc>
          <w:tcPr>
            <w:tcW w:w="4050" w:type="dxa"/>
            <w:tcBorders>
              <w:top w:val="single" w:sz="12" w:space="0" w:color="000000"/>
              <w:bottom w:val="single" w:sz="12" w:space="0" w:color="000000"/>
            </w:tcBorders>
            <w:shd w:val="clear" w:color="auto" w:fill="auto"/>
            <w:tcMar>
              <w:top w:w="85" w:type="dxa"/>
              <w:left w:w="108" w:type="dxa"/>
              <w:bottom w:w="0" w:type="dxa"/>
              <w:right w:w="108" w:type="dxa"/>
            </w:tcMar>
          </w:tcPr>
          <w:p w14:paraId="34B506A4" w14:textId="05279946" w:rsidR="002E0DE9" w:rsidRPr="00BB7FAE" w:rsidRDefault="002E0DE9" w:rsidP="00BB7FAE">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eastAsia="Times New Roman" w:cs="Arial"/>
                <w:lang w:val="en-GB"/>
              </w:rPr>
            </w:pPr>
            <w:r w:rsidRPr="002E0DE9">
              <w:rPr>
                <w:rFonts w:eastAsia="Times New Roman" w:cs="Arial"/>
                <w:lang w:val="en-GB"/>
              </w:rPr>
              <w:t>UNEP/CMS/COP1</w:t>
            </w:r>
            <w:r w:rsidR="00842B75">
              <w:rPr>
                <w:rFonts w:eastAsia="Times New Roman" w:cs="Arial"/>
                <w:lang w:val="en-GB"/>
              </w:rPr>
              <w:t>4</w:t>
            </w:r>
            <w:r w:rsidRPr="002E0DE9">
              <w:rPr>
                <w:rFonts w:eastAsia="Times New Roman" w:cs="Arial"/>
                <w:lang w:val="en-GB"/>
              </w:rPr>
              <w:t>/</w:t>
            </w:r>
            <w:r w:rsidR="006A7DC4">
              <w:rPr>
                <w:rFonts w:eastAsia="Times New Roman" w:cs="Arial"/>
                <w:lang w:val="en-GB"/>
              </w:rPr>
              <w:t>Doc.</w:t>
            </w:r>
            <w:r w:rsidR="00F43F27">
              <w:rPr>
                <w:rFonts w:eastAsia="Times New Roman" w:cs="Arial"/>
                <w:lang w:val="en-GB"/>
              </w:rPr>
              <w:t>30.4.4</w:t>
            </w:r>
          </w:p>
          <w:p w14:paraId="1FCC85D7" w14:textId="7EA6BE08" w:rsidR="002E0DE9" w:rsidRPr="005F566B" w:rsidRDefault="00216CA4" w:rsidP="005F566B">
            <w:pPr>
              <w:pStyle w:val="Header"/>
              <w:widowControl w:val="0"/>
              <w:tabs>
                <w:tab w:val="clear" w:pos="4680"/>
                <w:tab w:val="clear" w:pos="9360"/>
                <w:tab w:val="left" w:pos="5040"/>
                <w:tab w:val="left" w:pos="5760"/>
                <w:tab w:val="left" w:pos="6008"/>
                <w:tab w:val="left" w:pos="6480"/>
                <w:tab w:val="left" w:pos="7200"/>
                <w:tab w:val="left" w:pos="7920"/>
                <w:tab w:val="left" w:pos="8640"/>
              </w:tabs>
              <w:suppressAutoHyphens/>
              <w:autoSpaceDE w:val="0"/>
              <w:autoSpaceDN w:val="0"/>
              <w:spacing w:before="120" w:after="120"/>
              <w:textAlignment w:val="baseline"/>
              <w:rPr>
                <w:rFonts w:ascii="Calibri" w:eastAsia="Times New Roman" w:hAnsi="Calibri" w:cs="Arial"/>
                <w:lang w:val="en-GB"/>
              </w:rPr>
            </w:pPr>
            <w:r w:rsidRPr="00216CA4">
              <w:rPr>
                <w:rFonts w:eastAsia="Times New Roman" w:cs="Arial"/>
                <w:lang w:val="en-GB"/>
              </w:rPr>
              <w:t>10</w:t>
            </w:r>
            <w:r w:rsidR="002E0DE9" w:rsidRPr="00216CA4">
              <w:rPr>
                <w:rFonts w:eastAsia="Times New Roman" w:cs="Arial"/>
                <w:lang w:val="en-GB"/>
              </w:rPr>
              <w:t xml:space="preserve"> </w:t>
            </w:r>
            <w:r w:rsidRPr="00216CA4">
              <w:rPr>
                <w:rFonts w:eastAsia="Times New Roman" w:cs="Arial"/>
                <w:lang w:val="en-GB"/>
              </w:rPr>
              <w:t>July</w:t>
            </w:r>
            <w:r w:rsidR="002E0DE9" w:rsidRPr="00216CA4">
              <w:rPr>
                <w:rFonts w:eastAsia="Times New Roman" w:cs="Arial"/>
                <w:lang w:val="en-GB"/>
              </w:rPr>
              <w:t xml:space="preserve"> 20</w:t>
            </w:r>
            <w:r w:rsidR="00842B75" w:rsidRPr="00216CA4">
              <w:rPr>
                <w:rFonts w:eastAsia="Times New Roman" w:cs="Arial"/>
                <w:lang w:val="en-GB"/>
              </w:rPr>
              <w:t>23</w:t>
            </w:r>
          </w:p>
          <w:p w14:paraId="04374ECB" w14:textId="77777777" w:rsidR="002E0DE9" w:rsidRPr="002E0DE9" w:rsidRDefault="002E0DE9" w:rsidP="00BB7FAE">
            <w:pPr>
              <w:widowControl w:val="0"/>
              <w:suppressAutoHyphens/>
              <w:autoSpaceDE w:val="0"/>
              <w:autoSpaceDN w:val="0"/>
              <w:spacing w:before="120" w:after="120" w:line="240" w:lineRule="auto"/>
              <w:textAlignment w:val="baseline"/>
              <w:rPr>
                <w:rFonts w:eastAsia="Times New Roman" w:cs="Arial"/>
                <w:lang w:val="en-GB"/>
              </w:rPr>
            </w:pPr>
            <w:r w:rsidRPr="002E0DE9">
              <w:rPr>
                <w:rFonts w:eastAsia="Times New Roman" w:cs="Arial"/>
                <w:lang w:val="en-GB"/>
              </w:rPr>
              <w:t>Original: English</w:t>
            </w:r>
          </w:p>
          <w:p w14:paraId="58D67260"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12"/>
                <w:szCs w:val="12"/>
                <w:lang w:val="en-GB"/>
              </w:rPr>
            </w:pPr>
          </w:p>
        </w:tc>
      </w:tr>
    </w:tbl>
    <w:p w14:paraId="1ED4F3C9" w14:textId="77777777" w:rsidR="002E0DE9" w:rsidRPr="002E0DE9" w:rsidRDefault="002E0DE9" w:rsidP="002E0DE9">
      <w:pPr>
        <w:widowControl w:val="0"/>
        <w:tabs>
          <w:tab w:val="left" w:pos="-1057"/>
          <w:tab w:val="left" w:pos="-720"/>
        </w:tabs>
        <w:suppressAutoHyphens/>
        <w:autoSpaceDE w:val="0"/>
        <w:autoSpaceDN w:val="0"/>
        <w:spacing w:after="0" w:line="240" w:lineRule="auto"/>
        <w:ind w:left="-90"/>
        <w:textAlignment w:val="baseline"/>
        <w:rPr>
          <w:rFonts w:eastAsia="Times New Roman" w:cs="Arial"/>
          <w:spacing w:val="-8"/>
          <w:sz w:val="8"/>
          <w:szCs w:val="8"/>
          <w:lang w:val="en-GB"/>
        </w:rPr>
      </w:pPr>
    </w:p>
    <w:p w14:paraId="6A992602" w14:textId="16C0EF6B" w:rsidR="002E0DE9" w:rsidRPr="002E0DE9" w:rsidRDefault="002E0DE9" w:rsidP="002E0DE9">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rPr>
      </w:pPr>
      <w:r w:rsidRPr="002E0DE9">
        <w:rPr>
          <w:rFonts w:eastAsia="Times New Roman" w:cs="Arial"/>
          <w:lang w:val="en-GB"/>
        </w:rPr>
        <w:t>1</w:t>
      </w:r>
      <w:r w:rsidR="00842B75">
        <w:rPr>
          <w:rFonts w:eastAsia="Times New Roman" w:cs="Arial"/>
          <w:lang w:val="en-GB"/>
        </w:rPr>
        <w:t>4</w:t>
      </w:r>
      <w:r w:rsidRPr="002E0DE9">
        <w:rPr>
          <w:rFonts w:eastAsia="Times New Roman" w:cs="Arial"/>
          <w:vertAlign w:val="superscript"/>
          <w:lang w:val="en-GB"/>
        </w:rPr>
        <w:t>th</w:t>
      </w:r>
      <w:r w:rsidRPr="002E0DE9">
        <w:rPr>
          <w:rFonts w:eastAsia="Times New Roman" w:cs="Arial"/>
          <w:lang w:val="en-GB"/>
        </w:rPr>
        <w:t xml:space="preserve"> MEETING OF THE CONFERENCE OF THE PARTIES</w:t>
      </w:r>
    </w:p>
    <w:p w14:paraId="1053F937" w14:textId="40529BB0" w:rsidR="002E0DE9" w:rsidRPr="00842B75" w:rsidRDefault="00CF5D3B" w:rsidP="002E0DE9">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ascii="Calibri" w:eastAsia="Calibri" w:hAnsi="Calibri" w:cs="Times New Roman"/>
        </w:rPr>
      </w:pPr>
      <w:r w:rsidRPr="00CF5D3B">
        <w:rPr>
          <w:rFonts w:eastAsia="Times New Roman" w:cs="Arial"/>
          <w:bCs/>
        </w:rPr>
        <w:t>Samarkand</w:t>
      </w:r>
      <w:r w:rsidR="002E0DE9" w:rsidRPr="00CF5D3B">
        <w:rPr>
          <w:rFonts w:eastAsia="Times New Roman" w:cs="Arial"/>
          <w:bCs/>
        </w:rPr>
        <w:t xml:space="preserve">, </w:t>
      </w:r>
      <w:r w:rsidR="00842B75" w:rsidRPr="00CF5D3B">
        <w:rPr>
          <w:rFonts w:eastAsia="Times New Roman" w:cs="Arial"/>
          <w:bCs/>
        </w:rPr>
        <w:t>Uzbekistan</w:t>
      </w:r>
      <w:r w:rsidR="002E0DE9" w:rsidRPr="00CF5D3B">
        <w:rPr>
          <w:rFonts w:eastAsia="Times New Roman" w:cs="Arial"/>
          <w:bCs/>
        </w:rPr>
        <w:t>,</w:t>
      </w:r>
      <w:r>
        <w:rPr>
          <w:rFonts w:eastAsia="Times New Roman" w:cs="Arial"/>
          <w:bCs/>
        </w:rPr>
        <w:t xml:space="preserve"> </w:t>
      </w:r>
      <w:r w:rsidR="00B91BA2">
        <w:rPr>
          <w:rFonts w:eastAsia="Times New Roman" w:cs="Arial"/>
          <w:bCs/>
        </w:rPr>
        <w:t>1</w:t>
      </w:r>
      <w:r w:rsidRPr="00CF5D3B">
        <w:rPr>
          <w:rFonts w:eastAsia="Times New Roman" w:cs="Arial"/>
          <w:bCs/>
        </w:rPr>
        <w:t>2</w:t>
      </w:r>
      <w:r>
        <w:rPr>
          <w:rFonts w:eastAsia="Times New Roman" w:cs="Arial"/>
          <w:bCs/>
        </w:rPr>
        <w:t xml:space="preserve"> </w:t>
      </w:r>
      <w:r w:rsidR="00B91BA2">
        <w:rPr>
          <w:rFonts w:eastAsia="Times New Roman" w:cs="Arial"/>
          <w:bCs/>
        </w:rPr>
        <w:t>–</w:t>
      </w:r>
      <w:r>
        <w:rPr>
          <w:rFonts w:eastAsia="Times New Roman" w:cs="Arial"/>
          <w:bCs/>
        </w:rPr>
        <w:t xml:space="preserve"> </w:t>
      </w:r>
      <w:r w:rsidR="00B91BA2">
        <w:rPr>
          <w:rFonts w:eastAsia="Times New Roman" w:cs="Arial"/>
          <w:bCs/>
        </w:rPr>
        <w:t>17 February 2024</w:t>
      </w:r>
    </w:p>
    <w:p w14:paraId="008C6855" w14:textId="3ABB172A" w:rsidR="002E0DE9" w:rsidRPr="00CF5D3B" w:rsidRDefault="002E0DE9" w:rsidP="002E0DE9">
      <w:pPr>
        <w:widowControl w:val="0"/>
        <w:tabs>
          <w:tab w:val="left" w:pos="7020"/>
        </w:tabs>
        <w:suppressAutoHyphens/>
        <w:autoSpaceDE w:val="0"/>
        <w:autoSpaceDN w:val="0"/>
        <w:spacing w:after="0" w:line="240" w:lineRule="auto"/>
        <w:textAlignment w:val="baseline"/>
        <w:rPr>
          <w:rFonts w:ascii="Calibri" w:eastAsia="Calibri" w:hAnsi="Calibri" w:cs="Times New Roman"/>
        </w:rPr>
      </w:pPr>
      <w:r w:rsidRPr="00CF5D3B">
        <w:rPr>
          <w:rFonts w:eastAsia="Times New Roman" w:cs="Arial"/>
          <w:iCs/>
        </w:rPr>
        <w:t xml:space="preserve">Agenda </w:t>
      </w:r>
      <w:r w:rsidRPr="00B54458">
        <w:rPr>
          <w:rFonts w:eastAsia="Times New Roman" w:cs="Arial"/>
          <w:iCs/>
        </w:rPr>
        <w:t xml:space="preserve">Item </w:t>
      </w:r>
      <w:r w:rsidR="004A7B7E">
        <w:rPr>
          <w:rFonts w:eastAsia="Times New Roman" w:cs="Arial"/>
          <w:iCs/>
        </w:rPr>
        <w:t>30.4</w:t>
      </w:r>
    </w:p>
    <w:p w14:paraId="258B44F2" w14:textId="77777777" w:rsidR="002E0DE9" w:rsidRPr="00CF5D3B" w:rsidRDefault="002E0DE9" w:rsidP="002E0DE9">
      <w:pPr>
        <w:widowControl w:val="0"/>
        <w:suppressAutoHyphens/>
        <w:autoSpaceDE w:val="0"/>
        <w:autoSpaceDN w:val="0"/>
        <w:spacing w:after="0" w:line="240" w:lineRule="auto"/>
        <w:textAlignment w:val="baseline"/>
        <w:rPr>
          <w:rFonts w:eastAsia="Times New Roman" w:cs="Arial"/>
        </w:rPr>
      </w:pPr>
    </w:p>
    <w:p w14:paraId="6AE0B701" w14:textId="77777777" w:rsidR="002E0DE9" w:rsidRPr="00CF5D3B" w:rsidRDefault="002E0DE9" w:rsidP="002E0DE9">
      <w:pPr>
        <w:widowControl w:val="0"/>
        <w:suppressAutoHyphens/>
        <w:autoSpaceDE w:val="0"/>
        <w:autoSpaceDN w:val="0"/>
        <w:spacing w:after="0" w:line="240" w:lineRule="auto"/>
        <w:textAlignment w:val="baseline"/>
        <w:rPr>
          <w:rFonts w:eastAsia="Times New Roman" w:cs="Arial"/>
        </w:rPr>
      </w:pPr>
    </w:p>
    <w:p w14:paraId="49D98475" w14:textId="4CA954A8" w:rsidR="002E0DE9" w:rsidRPr="002E0DE9" w:rsidRDefault="004A7B7E" w:rsidP="005F738C">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lang w:val="en-GB"/>
        </w:rPr>
      </w:pPr>
      <w:r>
        <w:rPr>
          <w:rFonts w:eastAsia="Times New Roman" w:cs="Arial"/>
          <w:b/>
          <w:bCs/>
          <w:lang w:val="en-GB"/>
        </w:rPr>
        <w:t>LIGHT POLLUTION GUIDELINES FOR WILDLIFE</w:t>
      </w:r>
    </w:p>
    <w:p w14:paraId="38BB4BB4" w14:textId="0FD52019" w:rsidR="002E0DE9" w:rsidRPr="002E0DE9" w:rsidRDefault="008B0AC3" w:rsidP="002E0DE9">
      <w:pPr>
        <w:widowControl w:val="0"/>
        <w:suppressAutoHyphens/>
        <w:autoSpaceDE w:val="0"/>
        <w:autoSpaceDN w:val="0"/>
        <w:spacing w:after="0" w:line="240" w:lineRule="auto"/>
        <w:jc w:val="center"/>
        <w:textAlignment w:val="baseline"/>
        <w:rPr>
          <w:rFonts w:ascii="Calibri" w:eastAsia="Calibri" w:hAnsi="Calibri" w:cs="Times New Roman"/>
        </w:rPr>
      </w:pPr>
      <w:r>
        <w:rPr>
          <w:rFonts w:eastAsia="Times New Roman" w:cs="Arial"/>
          <w:i/>
          <w:lang w:val="en-GB"/>
        </w:rPr>
        <w:t xml:space="preserve">(Prepared by </w:t>
      </w:r>
      <w:r w:rsidR="00B446B1">
        <w:rPr>
          <w:rFonts w:eastAsia="Times New Roman" w:cs="Arial"/>
          <w:i/>
          <w:lang w:val="en-GB"/>
        </w:rPr>
        <w:t>the</w:t>
      </w:r>
      <w:r w:rsidR="004A7B7E">
        <w:rPr>
          <w:rFonts w:eastAsia="Times New Roman" w:cs="Arial"/>
          <w:i/>
          <w:lang w:val="en-GB"/>
        </w:rPr>
        <w:t xml:space="preserve"> Secretariat</w:t>
      </w:r>
      <w:r>
        <w:rPr>
          <w:rFonts w:eastAsia="Times New Roman" w:cs="Arial"/>
          <w:i/>
          <w:lang w:val="en-GB"/>
        </w:rPr>
        <w:t>)</w:t>
      </w:r>
    </w:p>
    <w:p w14:paraId="04541202" w14:textId="77777777" w:rsidR="002E0DE9" w:rsidRPr="002E0DE9" w:rsidRDefault="002E0DE9" w:rsidP="002E0DE9">
      <w:pPr>
        <w:widowControl w:val="0"/>
        <w:suppressAutoHyphens/>
        <w:autoSpaceDE w:val="0"/>
        <w:autoSpaceDN w:val="0"/>
        <w:spacing w:after="0" w:line="240" w:lineRule="auto"/>
        <w:jc w:val="both"/>
        <w:textAlignment w:val="baseline"/>
        <w:rPr>
          <w:rFonts w:eastAsia="Times New Roman" w:cs="Arial"/>
          <w:sz w:val="21"/>
          <w:szCs w:val="21"/>
          <w:lang w:val="en-GB"/>
        </w:rPr>
      </w:pPr>
    </w:p>
    <w:p w14:paraId="2843937F" w14:textId="77777777" w:rsidR="002E0DE9" w:rsidRPr="002E0DE9" w:rsidRDefault="002E0DE9" w:rsidP="002E0DE9">
      <w:pPr>
        <w:widowControl w:val="0"/>
        <w:tabs>
          <w:tab w:val="left" w:pos="8295"/>
        </w:tabs>
        <w:suppressAutoHyphens/>
        <w:autoSpaceDE w:val="0"/>
        <w:autoSpaceDN w:val="0"/>
        <w:spacing w:after="0" w:line="240" w:lineRule="auto"/>
        <w:jc w:val="both"/>
        <w:textAlignment w:val="baseline"/>
        <w:rPr>
          <w:rFonts w:eastAsia="Times New Roman" w:cs="Arial"/>
          <w:sz w:val="21"/>
          <w:szCs w:val="21"/>
        </w:rPr>
      </w:pPr>
    </w:p>
    <w:p w14:paraId="437E2E87" w14:textId="77777777" w:rsidR="002E0DE9" w:rsidRPr="002E0DE9" w:rsidRDefault="002E0DE9" w:rsidP="002E0DE9">
      <w:pPr>
        <w:widowControl w:val="0"/>
        <w:suppressAutoHyphens/>
        <w:autoSpaceDE w:val="0"/>
        <w:autoSpaceDN w:val="0"/>
        <w:spacing w:after="0" w:line="240" w:lineRule="auto"/>
        <w:textAlignment w:val="baseline"/>
        <w:rPr>
          <w:rFonts w:ascii="Calibri" w:eastAsia="Calibri" w:hAnsi="Calibri" w:cs="Times New Roman"/>
        </w:rPr>
      </w:pPr>
    </w:p>
    <w:p w14:paraId="5ACBBE25" w14:textId="77777777" w:rsidR="002E0DE9" w:rsidRPr="002E0DE9" w:rsidRDefault="000661B2" w:rsidP="002E0DE9">
      <w:pPr>
        <w:widowControl w:val="0"/>
        <w:suppressAutoHyphens/>
        <w:autoSpaceDE w:val="0"/>
        <w:autoSpaceDN w:val="0"/>
        <w:spacing w:after="0" w:line="240" w:lineRule="auto"/>
        <w:textAlignment w:val="baseline"/>
        <w:rPr>
          <w:rFonts w:eastAsia="Times New Roman" w:cs="Arial"/>
          <w:sz w:val="21"/>
          <w:szCs w:val="21"/>
        </w:rPr>
      </w:pPr>
      <w:r w:rsidRPr="002E0DE9">
        <w:rPr>
          <w:rFonts w:eastAsia="Times New Roman" w:cs="Arial"/>
          <w:noProof/>
          <w:sz w:val="21"/>
          <w:szCs w:val="21"/>
        </w:rPr>
        <mc:AlternateContent>
          <mc:Choice Requires="wps">
            <w:drawing>
              <wp:anchor distT="0" distB="0" distL="114300" distR="114300" simplePos="0" relativeHeight="251658240" behindDoc="1" locked="0" layoutInCell="1" allowOverlap="1" wp14:anchorId="6AF39586" wp14:editId="7DE7E1FC">
                <wp:simplePos x="0" y="0"/>
                <wp:positionH relativeFrom="margin">
                  <wp:posOffset>914400</wp:posOffset>
                </wp:positionH>
                <wp:positionV relativeFrom="margin">
                  <wp:posOffset>2811145</wp:posOffset>
                </wp:positionV>
                <wp:extent cx="4304665" cy="2171065"/>
                <wp:effectExtent l="0" t="0" r="19685" b="19685"/>
                <wp:wrapSquare wrapText="bothSides"/>
                <wp:docPr id="5" name="Text Box 5"/>
                <wp:cNvGraphicFramePr/>
                <a:graphic xmlns:a="http://schemas.openxmlformats.org/drawingml/2006/main">
                  <a:graphicData uri="http://schemas.microsoft.com/office/word/2010/wordprocessingShape">
                    <wps:wsp>
                      <wps:cNvSpPr txBox="1"/>
                      <wps:spPr>
                        <a:xfrm>
                          <a:off x="0" y="0"/>
                          <a:ext cx="4304665" cy="2171065"/>
                        </a:xfrm>
                        <a:prstGeom prst="rect">
                          <a:avLst/>
                        </a:prstGeom>
                        <a:solidFill>
                          <a:srgbClr val="FFFFFF"/>
                        </a:solidFill>
                        <a:ln w="3172">
                          <a:solidFill>
                            <a:srgbClr val="000000"/>
                          </a:solidFill>
                          <a:prstDash val="solid"/>
                        </a:ln>
                      </wps:spPr>
                      <wps:txbx>
                        <w:txbxContent>
                          <w:p w14:paraId="361301A9" w14:textId="77777777" w:rsidR="002E0DE9" w:rsidRDefault="002E0DE9" w:rsidP="002E0DE9">
                            <w:pPr>
                              <w:spacing w:after="0"/>
                              <w:rPr>
                                <w:rFonts w:cs="Arial"/>
                              </w:rPr>
                            </w:pPr>
                            <w:r>
                              <w:rPr>
                                <w:rFonts w:cs="Arial"/>
                              </w:rPr>
                              <w:t>Summary:</w:t>
                            </w:r>
                          </w:p>
                          <w:p w14:paraId="12338272" w14:textId="77777777" w:rsidR="002E0DE9" w:rsidRDefault="002E0DE9" w:rsidP="00796410">
                            <w:pPr>
                              <w:spacing w:after="0" w:line="240" w:lineRule="auto"/>
                              <w:jc w:val="both"/>
                              <w:rPr>
                                <w:rFonts w:cs="Arial"/>
                                <w:lang w:val="en-GB"/>
                              </w:rPr>
                            </w:pPr>
                          </w:p>
                          <w:p w14:paraId="74ABD6FD" w14:textId="641E5B82" w:rsidR="00353D5F" w:rsidRDefault="00C15519" w:rsidP="00796410">
                            <w:pPr>
                              <w:spacing w:after="0" w:line="240" w:lineRule="auto"/>
                              <w:jc w:val="both"/>
                              <w:rPr>
                                <w:rFonts w:cs="Arial"/>
                                <w:color w:val="444444"/>
                              </w:rPr>
                            </w:pPr>
                            <w:r>
                              <w:rPr>
                                <w:rFonts w:cs="Arial"/>
                              </w:rPr>
                              <w:t>Th</w:t>
                            </w:r>
                            <w:r w:rsidR="0057658E">
                              <w:rPr>
                                <w:rFonts w:cs="Arial"/>
                              </w:rPr>
                              <w:t xml:space="preserve">is document reports on implementation of </w:t>
                            </w:r>
                            <w:r w:rsidR="00DA5AAE">
                              <w:rPr>
                                <w:rFonts w:cs="Arial"/>
                              </w:rPr>
                              <w:t xml:space="preserve">COP13 Decisions 13.138 and 13.139. </w:t>
                            </w:r>
                            <w:r w:rsidR="00C86F0F">
                              <w:rPr>
                                <w:rFonts w:cs="Arial"/>
                                <w:i/>
                                <w:iCs/>
                                <w:color w:val="444444"/>
                              </w:rPr>
                              <w:t xml:space="preserve"> </w:t>
                            </w:r>
                            <w:r w:rsidR="00893DF3" w:rsidRPr="00A21E75">
                              <w:rPr>
                                <w:rFonts w:cs="Arial"/>
                                <w:color w:val="444444"/>
                              </w:rPr>
                              <w:t>It includes</w:t>
                            </w:r>
                            <w:r w:rsidR="00893DF3">
                              <w:rPr>
                                <w:rFonts w:cs="Arial"/>
                                <w:i/>
                                <w:iCs/>
                                <w:color w:val="444444"/>
                              </w:rPr>
                              <w:t xml:space="preserve"> </w:t>
                            </w:r>
                            <w:r w:rsidR="00A21E75">
                              <w:rPr>
                                <w:rFonts w:cs="Arial"/>
                                <w:color w:val="444444"/>
                              </w:rPr>
                              <w:t>a proposed revision of Resolution 13.5</w:t>
                            </w:r>
                            <w:r w:rsidR="005368A4">
                              <w:rPr>
                                <w:rFonts w:cs="Arial"/>
                                <w:color w:val="444444"/>
                              </w:rPr>
                              <w:t xml:space="preserve"> (Annex 1)</w:t>
                            </w:r>
                            <w:r w:rsidR="00A21E75">
                              <w:rPr>
                                <w:rFonts w:cs="Arial"/>
                                <w:color w:val="444444"/>
                              </w:rPr>
                              <w:t xml:space="preserve">, </w:t>
                            </w:r>
                            <w:r w:rsidR="00033D17">
                              <w:rPr>
                                <w:rFonts w:cs="Arial"/>
                                <w:color w:val="444444"/>
                              </w:rPr>
                              <w:t xml:space="preserve">proposed new decisions on light pollution </w:t>
                            </w:r>
                            <w:r w:rsidR="005368A4">
                              <w:rPr>
                                <w:rFonts w:cs="Arial"/>
                                <w:color w:val="444444"/>
                              </w:rPr>
                              <w:t xml:space="preserve">(Annex 2) </w:t>
                            </w:r>
                            <w:r w:rsidR="00033D17">
                              <w:rPr>
                                <w:rFonts w:cs="Arial"/>
                                <w:color w:val="444444"/>
                              </w:rPr>
                              <w:t xml:space="preserve">and </w:t>
                            </w:r>
                            <w:r w:rsidR="00225DA3">
                              <w:rPr>
                                <w:rFonts w:cs="Arial"/>
                                <w:color w:val="444444"/>
                              </w:rPr>
                              <w:t>consolidated CMS light pollution guidelines</w:t>
                            </w:r>
                            <w:r w:rsidR="005368A4">
                              <w:rPr>
                                <w:rFonts w:cs="Arial"/>
                                <w:color w:val="444444"/>
                              </w:rPr>
                              <w:t xml:space="preserve"> (Annex 3)</w:t>
                            </w:r>
                            <w:r w:rsidR="00225DA3">
                              <w:rPr>
                                <w:rFonts w:cs="Arial"/>
                                <w:color w:val="444444"/>
                              </w:rPr>
                              <w:t>.</w:t>
                            </w:r>
                          </w:p>
                          <w:p w14:paraId="0D76728F" w14:textId="77777777" w:rsidR="00C40E98" w:rsidRDefault="00C40E98" w:rsidP="00796410">
                            <w:pPr>
                              <w:spacing w:after="0" w:line="240" w:lineRule="auto"/>
                              <w:jc w:val="both"/>
                              <w:rPr>
                                <w:rFonts w:cs="Arial"/>
                                <w:color w:val="444444"/>
                              </w:rPr>
                            </w:pPr>
                          </w:p>
                          <w:p w14:paraId="17C3DB18" w14:textId="0EAD00A3" w:rsidR="002E0DE9" w:rsidRDefault="00C40E98" w:rsidP="00796410">
                            <w:pPr>
                              <w:spacing w:after="0" w:line="240" w:lineRule="auto"/>
                              <w:jc w:val="both"/>
                              <w:rPr>
                                <w:rFonts w:cs="Arial"/>
                                <w:lang w:val="en-GB"/>
                              </w:rPr>
                            </w:pPr>
                            <w:r>
                              <w:rPr>
                                <w:rFonts w:cs="Arial"/>
                                <w:color w:val="444444"/>
                              </w:rPr>
                              <w:t xml:space="preserve">The Conference of the Parties is recommended to adopt the </w:t>
                            </w:r>
                            <w:r w:rsidR="008D39B3">
                              <w:rPr>
                                <w:rFonts w:cs="Arial"/>
                                <w:color w:val="444444"/>
                              </w:rPr>
                              <w:t xml:space="preserve">proposed </w:t>
                            </w:r>
                            <w:r w:rsidR="0009313B">
                              <w:rPr>
                                <w:rFonts w:cs="Arial"/>
                                <w:color w:val="444444"/>
                              </w:rPr>
                              <w:t>amendment</w:t>
                            </w:r>
                            <w:r w:rsidR="008D39B3">
                              <w:rPr>
                                <w:rFonts w:cs="Arial"/>
                                <w:color w:val="444444"/>
                              </w:rPr>
                              <w:t>s to Res. 13.5</w:t>
                            </w:r>
                            <w:r w:rsidR="00B7722F">
                              <w:rPr>
                                <w:rFonts w:cs="Arial"/>
                                <w:color w:val="444444"/>
                              </w:rPr>
                              <w:t xml:space="preserve"> and</w:t>
                            </w:r>
                            <w:r w:rsidR="008D39B3">
                              <w:rPr>
                                <w:rFonts w:cs="Arial"/>
                                <w:color w:val="444444"/>
                              </w:rPr>
                              <w:t xml:space="preserve"> the proposed new decisions</w:t>
                            </w:r>
                            <w:r w:rsidR="00B7722F">
                              <w:rPr>
                                <w:rFonts w:cs="Arial"/>
                                <w:color w:val="444444"/>
                              </w:rPr>
                              <w:t>,</w:t>
                            </w:r>
                            <w:r w:rsidR="008D39B3">
                              <w:rPr>
                                <w:rFonts w:cs="Arial"/>
                                <w:color w:val="444444"/>
                              </w:rPr>
                              <w:t xml:space="preserve"> and </w:t>
                            </w:r>
                            <w:r w:rsidR="00B7722F">
                              <w:rPr>
                                <w:rFonts w:cs="Arial"/>
                                <w:color w:val="444444"/>
                              </w:rPr>
                              <w:t xml:space="preserve">to </w:t>
                            </w:r>
                            <w:r w:rsidR="00162CC6">
                              <w:rPr>
                                <w:rFonts w:cs="Arial"/>
                                <w:color w:val="444444"/>
                              </w:rPr>
                              <w:t>adopt</w:t>
                            </w:r>
                            <w:r w:rsidR="00B7722F">
                              <w:rPr>
                                <w:rFonts w:cs="Arial"/>
                                <w:color w:val="444444"/>
                              </w:rPr>
                              <w:t xml:space="preserve"> the consolidated CMS </w:t>
                            </w:r>
                            <w:r w:rsidR="00AF1E5B">
                              <w:rPr>
                                <w:rFonts w:cs="Arial"/>
                                <w:color w:val="444444"/>
                              </w:rPr>
                              <w:t>light pollution Guidelines.</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6AF39586" id="_x0000_t202" coordsize="21600,21600" o:spt="202" path="m,l,21600r21600,l21600,xe">
                <v:stroke joinstyle="miter"/>
                <v:path gradientshapeok="t" o:connecttype="rect"/>
              </v:shapetype>
              <v:shape id="Text Box 5" o:spid="_x0000_s1026" type="#_x0000_t202" style="position:absolute;margin-left:1in;margin-top:221.35pt;width:338.95pt;height:170.95pt;z-index:-25165824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" strokeweight=".08811mm">
                <v:textbox>
                  <w:txbxContent>
                    <w:p w14:paraId="361301A9" w14:textId="77777777" w:rsidR="002E0DE9" w:rsidRDefault="002E0DE9" w:rsidP="002E0DE9">
                      <w:pPr>
                        <w:spacing w:after="0"/>
                        <w:rPr>
                          <w:rFonts w:cs="Arial"/>
                        </w:rPr>
                      </w:pPr>
                      <w:r>
                        <w:rPr>
                          <w:rFonts w:cs="Arial"/>
                        </w:rPr>
                        <w:t>Summary:</w:t>
                      </w:r>
                    </w:p>
                    <w:p w14:paraId="12338272" w14:textId="77777777" w:rsidR="002E0DE9" w:rsidRDefault="002E0DE9" w:rsidP="00796410">
                      <w:pPr>
                        <w:spacing w:after="0" w:line="240" w:lineRule="auto"/>
                        <w:jc w:val="both"/>
                        <w:rPr>
                          <w:rFonts w:cs="Arial"/>
                          <w:lang w:val="en-GB"/>
                        </w:rPr>
                      </w:pPr>
                    </w:p>
                    <w:p w14:paraId="74ABD6FD" w14:textId="641E5B82" w:rsidR="00353D5F" w:rsidRDefault="00C15519" w:rsidP="00796410">
                      <w:pPr>
                        <w:spacing w:after="0" w:line="240" w:lineRule="auto"/>
                        <w:jc w:val="both"/>
                        <w:rPr>
                          <w:rFonts w:cs="Arial"/>
                          <w:color w:val="444444"/>
                        </w:rPr>
                      </w:pPr>
                      <w:r>
                        <w:rPr>
                          <w:rFonts w:cs="Arial"/>
                        </w:rPr>
                        <w:t>Th</w:t>
                      </w:r>
                      <w:r w:rsidR="0057658E">
                        <w:rPr>
                          <w:rFonts w:cs="Arial"/>
                        </w:rPr>
                        <w:t xml:space="preserve">is document reports on implementation of </w:t>
                      </w:r>
                      <w:r w:rsidR="00DA5AAE">
                        <w:rPr>
                          <w:rFonts w:cs="Arial"/>
                        </w:rPr>
                        <w:t xml:space="preserve">COP13 Decisions 13.138 and 13.139. </w:t>
                      </w:r>
                      <w:r w:rsidR="00C86F0F">
                        <w:rPr>
                          <w:rFonts w:cs="Arial"/>
                          <w:i/>
                          <w:iCs/>
                          <w:color w:val="444444"/>
                        </w:rPr>
                        <w:t xml:space="preserve"> </w:t>
                      </w:r>
                      <w:r w:rsidR="00893DF3" w:rsidRPr="00A21E75">
                        <w:rPr>
                          <w:rFonts w:cs="Arial"/>
                          <w:color w:val="444444"/>
                        </w:rPr>
                        <w:t>It includes</w:t>
                      </w:r>
                      <w:r w:rsidR="00893DF3">
                        <w:rPr>
                          <w:rFonts w:cs="Arial"/>
                          <w:i/>
                          <w:iCs/>
                          <w:color w:val="444444"/>
                        </w:rPr>
                        <w:t xml:space="preserve"> </w:t>
                      </w:r>
                      <w:r w:rsidR="00A21E75">
                        <w:rPr>
                          <w:rFonts w:cs="Arial"/>
                          <w:color w:val="444444"/>
                        </w:rPr>
                        <w:t>a proposed revision of Resolution 13.5</w:t>
                      </w:r>
                      <w:r w:rsidR="005368A4">
                        <w:rPr>
                          <w:rFonts w:cs="Arial"/>
                          <w:color w:val="444444"/>
                        </w:rPr>
                        <w:t xml:space="preserve"> (Annex 1)</w:t>
                      </w:r>
                      <w:r w:rsidR="00A21E75">
                        <w:rPr>
                          <w:rFonts w:cs="Arial"/>
                          <w:color w:val="444444"/>
                        </w:rPr>
                        <w:t xml:space="preserve">, </w:t>
                      </w:r>
                      <w:r w:rsidR="00033D17">
                        <w:rPr>
                          <w:rFonts w:cs="Arial"/>
                          <w:color w:val="444444"/>
                        </w:rPr>
                        <w:t xml:space="preserve">proposed new decisions on light pollution </w:t>
                      </w:r>
                      <w:r w:rsidR="005368A4">
                        <w:rPr>
                          <w:rFonts w:cs="Arial"/>
                          <w:color w:val="444444"/>
                        </w:rPr>
                        <w:t xml:space="preserve">(Annex 2) </w:t>
                      </w:r>
                      <w:r w:rsidR="00033D17">
                        <w:rPr>
                          <w:rFonts w:cs="Arial"/>
                          <w:color w:val="444444"/>
                        </w:rPr>
                        <w:t xml:space="preserve">and </w:t>
                      </w:r>
                      <w:r w:rsidR="00225DA3">
                        <w:rPr>
                          <w:rFonts w:cs="Arial"/>
                          <w:color w:val="444444"/>
                        </w:rPr>
                        <w:t>consolidated CMS light pollution guidelines</w:t>
                      </w:r>
                      <w:r w:rsidR="005368A4">
                        <w:rPr>
                          <w:rFonts w:cs="Arial"/>
                          <w:color w:val="444444"/>
                        </w:rPr>
                        <w:t xml:space="preserve"> (Annex 3)</w:t>
                      </w:r>
                      <w:r w:rsidR="00225DA3">
                        <w:rPr>
                          <w:rFonts w:cs="Arial"/>
                          <w:color w:val="444444"/>
                        </w:rPr>
                        <w:t>.</w:t>
                      </w:r>
                    </w:p>
                    <w:p w14:paraId="0D76728F" w14:textId="77777777" w:rsidR="00C40E98" w:rsidRDefault="00C40E98" w:rsidP="00796410">
                      <w:pPr>
                        <w:spacing w:after="0" w:line="240" w:lineRule="auto"/>
                        <w:jc w:val="both"/>
                        <w:rPr>
                          <w:rFonts w:cs="Arial"/>
                          <w:color w:val="444444"/>
                        </w:rPr>
                      </w:pPr>
                    </w:p>
                    <w:p w14:paraId="17C3DB18" w14:textId="0EAD00A3" w:rsidR="002E0DE9" w:rsidRDefault="00C40E98" w:rsidP="00796410">
                      <w:pPr>
                        <w:spacing w:after="0" w:line="240" w:lineRule="auto"/>
                        <w:jc w:val="both"/>
                        <w:rPr>
                          <w:rFonts w:cs="Arial"/>
                          <w:lang w:val="en-GB"/>
                        </w:rPr>
                      </w:pPr>
                      <w:r>
                        <w:rPr>
                          <w:rFonts w:cs="Arial"/>
                          <w:color w:val="444444"/>
                        </w:rPr>
                        <w:t xml:space="preserve">The Conference of the Parties is recommended to adopt the </w:t>
                      </w:r>
                      <w:r w:rsidR="008D39B3">
                        <w:rPr>
                          <w:rFonts w:cs="Arial"/>
                          <w:color w:val="444444"/>
                        </w:rPr>
                        <w:t xml:space="preserve">proposed </w:t>
                      </w:r>
                      <w:r w:rsidR="0009313B">
                        <w:rPr>
                          <w:rFonts w:cs="Arial"/>
                          <w:color w:val="444444"/>
                        </w:rPr>
                        <w:t>amendment</w:t>
                      </w:r>
                      <w:r w:rsidR="008D39B3">
                        <w:rPr>
                          <w:rFonts w:cs="Arial"/>
                          <w:color w:val="444444"/>
                        </w:rPr>
                        <w:t>s to Res. 13.5</w:t>
                      </w:r>
                      <w:r w:rsidR="00B7722F">
                        <w:rPr>
                          <w:rFonts w:cs="Arial"/>
                          <w:color w:val="444444"/>
                        </w:rPr>
                        <w:t xml:space="preserve"> and</w:t>
                      </w:r>
                      <w:r w:rsidR="008D39B3">
                        <w:rPr>
                          <w:rFonts w:cs="Arial"/>
                          <w:color w:val="444444"/>
                        </w:rPr>
                        <w:t xml:space="preserve"> the proposed new decisions</w:t>
                      </w:r>
                      <w:r w:rsidR="00B7722F">
                        <w:rPr>
                          <w:rFonts w:cs="Arial"/>
                          <w:color w:val="444444"/>
                        </w:rPr>
                        <w:t>,</w:t>
                      </w:r>
                      <w:r w:rsidR="008D39B3">
                        <w:rPr>
                          <w:rFonts w:cs="Arial"/>
                          <w:color w:val="444444"/>
                        </w:rPr>
                        <w:t xml:space="preserve"> and </w:t>
                      </w:r>
                      <w:r w:rsidR="00B7722F">
                        <w:rPr>
                          <w:rFonts w:cs="Arial"/>
                          <w:color w:val="444444"/>
                        </w:rPr>
                        <w:t xml:space="preserve">to </w:t>
                      </w:r>
                      <w:r w:rsidR="00162CC6">
                        <w:rPr>
                          <w:rFonts w:cs="Arial"/>
                          <w:color w:val="444444"/>
                        </w:rPr>
                        <w:t>adopt</w:t>
                      </w:r>
                      <w:r w:rsidR="00B7722F">
                        <w:rPr>
                          <w:rFonts w:cs="Arial"/>
                          <w:color w:val="444444"/>
                        </w:rPr>
                        <w:t xml:space="preserve"> the consolidated CMS </w:t>
                      </w:r>
                      <w:r w:rsidR="00AF1E5B">
                        <w:rPr>
                          <w:rFonts w:cs="Arial"/>
                          <w:color w:val="444444"/>
                        </w:rPr>
                        <w:t>light pollution Guidelines.</w:t>
                      </w:r>
                    </w:p>
                  </w:txbxContent>
                </v:textbox>
                <w10:wrap type="square" anchorx="margin" anchory="margin"/>
              </v:shape>
            </w:pict>
          </mc:Fallback>
        </mc:AlternateContent>
      </w:r>
    </w:p>
    <w:p w14:paraId="554A67C2"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227B60E9"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72417F8B"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55C6DA7A"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48B85236"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6236BDED"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692124E8"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3791C321"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6DF7A393"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504B2F65"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6F660C3B"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38F02BC5"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70CBF39D"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5B4DC013"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50CE846C"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1DBB162D"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2D4E8840" w14:textId="77777777" w:rsidR="002E0DE9" w:rsidRPr="002E0DE9" w:rsidRDefault="002E0DE9" w:rsidP="002E0DE9">
      <w:pPr>
        <w:widowControl w:val="0"/>
        <w:tabs>
          <w:tab w:val="left" w:pos="7245"/>
        </w:tabs>
        <w:suppressAutoHyphens/>
        <w:autoSpaceDE w:val="0"/>
        <w:autoSpaceDN w:val="0"/>
        <w:spacing w:after="0" w:line="240" w:lineRule="auto"/>
        <w:textAlignment w:val="baseline"/>
        <w:rPr>
          <w:rFonts w:eastAsia="Times New Roman" w:cs="Arial"/>
          <w:sz w:val="21"/>
          <w:szCs w:val="21"/>
        </w:rPr>
      </w:pPr>
    </w:p>
    <w:p w14:paraId="38CDD92A"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rPr>
      </w:pPr>
    </w:p>
    <w:p w14:paraId="4C10F8E6"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rPr>
      </w:pPr>
    </w:p>
    <w:p w14:paraId="422964D3" w14:textId="77777777" w:rsidR="005330F7" w:rsidRDefault="005330F7" w:rsidP="002E0DE9">
      <w:pPr>
        <w:spacing w:after="0" w:line="240" w:lineRule="auto"/>
      </w:pPr>
    </w:p>
    <w:p w14:paraId="490DC140" w14:textId="77777777" w:rsidR="002E0DE9" w:rsidRDefault="002E0DE9" w:rsidP="002E0DE9">
      <w:pPr>
        <w:spacing w:after="0" w:line="240" w:lineRule="auto"/>
      </w:pPr>
    </w:p>
    <w:p w14:paraId="2FBBA2D8" w14:textId="77777777" w:rsidR="002E0DE9" w:rsidRDefault="002E0DE9" w:rsidP="002E0DE9">
      <w:pPr>
        <w:spacing w:after="0" w:line="240" w:lineRule="auto"/>
      </w:pPr>
    </w:p>
    <w:p w14:paraId="4C631634" w14:textId="77777777" w:rsidR="002E0DE9" w:rsidRDefault="002E0DE9" w:rsidP="002E0DE9">
      <w:pPr>
        <w:spacing w:after="0" w:line="240" w:lineRule="auto"/>
      </w:pPr>
    </w:p>
    <w:p w14:paraId="1057ABA6" w14:textId="77777777" w:rsidR="002E0DE9" w:rsidRDefault="002E0DE9" w:rsidP="002E0DE9">
      <w:pPr>
        <w:spacing w:after="0" w:line="240" w:lineRule="auto"/>
      </w:pPr>
    </w:p>
    <w:p w14:paraId="0E60C238" w14:textId="77777777" w:rsidR="002E0DE9" w:rsidRDefault="002E0DE9" w:rsidP="002E0DE9">
      <w:pPr>
        <w:spacing w:after="0" w:line="240" w:lineRule="auto"/>
      </w:pPr>
    </w:p>
    <w:p w14:paraId="310799B0" w14:textId="77777777" w:rsidR="002E0DE9" w:rsidRDefault="002E0DE9" w:rsidP="002E0DE9">
      <w:pPr>
        <w:spacing w:after="0" w:line="240" w:lineRule="auto"/>
      </w:pPr>
    </w:p>
    <w:p w14:paraId="0B9FC963" w14:textId="77777777" w:rsidR="002E0DE9" w:rsidRDefault="002E0DE9" w:rsidP="002E0DE9">
      <w:pPr>
        <w:spacing w:after="0" w:line="240" w:lineRule="auto"/>
      </w:pPr>
    </w:p>
    <w:p w14:paraId="0BFD8348" w14:textId="77777777" w:rsidR="002E0DE9" w:rsidRDefault="002E0DE9" w:rsidP="002E0DE9">
      <w:pPr>
        <w:spacing w:after="0" w:line="240" w:lineRule="auto"/>
      </w:pPr>
    </w:p>
    <w:p w14:paraId="17A209FF" w14:textId="77777777" w:rsidR="002E0DE9" w:rsidRDefault="002E0DE9" w:rsidP="002E0DE9">
      <w:pPr>
        <w:spacing w:after="0" w:line="240" w:lineRule="auto"/>
      </w:pPr>
    </w:p>
    <w:p w14:paraId="3E662EE3" w14:textId="264A523E" w:rsidR="006A7DC4" w:rsidRDefault="006A7DC4">
      <w:r>
        <w:br w:type="page"/>
      </w:r>
    </w:p>
    <w:p w14:paraId="78837B78" w14:textId="77777777" w:rsidR="00B446B1" w:rsidRPr="002E0DE9" w:rsidRDefault="00B446B1" w:rsidP="00B446B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lang w:val="en-GB"/>
        </w:rPr>
      </w:pPr>
      <w:r>
        <w:rPr>
          <w:rFonts w:eastAsia="Times New Roman" w:cs="Arial"/>
          <w:b/>
          <w:bCs/>
          <w:lang w:val="en-GB"/>
        </w:rPr>
        <w:lastRenderedPageBreak/>
        <w:t>LIGHT POLLUTION GUIDELINES FOR WILDLIFE</w:t>
      </w:r>
    </w:p>
    <w:p w14:paraId="0C41E0E1" w14:textId="77777777" w:rsidR="002E0DE9" w:rsidRDefault="002E0DE9" w:rsidP="002E0DE9">
      <w:pPr>
        <w:spacing w:after="0" w:line="240" w:lineRule="auto"/>
      </w:pPr>
    </w:p>
    <w:p w14:paraId="71219D98" w14:textId="77777777" w:rsidR="002E0DE9" w:rsidRDefault="002E0DE9" w:rsidP="002E0DE9">
      <w:pPr>
        <w:spacing w:after="0" w:line="240" w:lineRule="auto"/>
      </w:pPr>
    </w:p>
    <w:p w14:paraId="31A7B5F9" w14:textId="6D9F230E" w:rsidR="002E0DE9" w:rsidRPr="006A7DC4" w:rsidRDefault="006A7DC4" w:rsidP="002E0DE9">
      <w:pPr>
        <w:spacing w:after="0" w:line="240" w:lineRule="auto"/>
        <w:rPr>
          <w:u w:val="single"/>
        </w:rPr>
      </w:pPr>
      <w:r w:rsidRPr="006A7DC4">
        <w:rPr>
          <w:u w:val="single"/>
        </w:rPr>
        <w:t>Background</w:t>
      </w:r>
    </w:p>
    <w:p w14:paraId="0D10C3B4" w14:textId="57308E5B" w:rsidR="006A7DC4" w:rsidRDefault="006A7DC4" w:rsidP="002E0DE9">
      <w:pPr>
        <w:spacing w:after="0" w:line="240" w:lineRule="auto"/>
      </w:pPr>
    </w:p>
    <w:p w14:paraId="0E54A5D4" w14:textId="2BDA75F9" w:rsidR="001B7AE5" w:rsidRPr="004F668A" w:rsidRDefault="001B7AE5" w:rsidP="001B7AE5">
      <w:pPr>
        <w:widowControl w:val="0"/>
        <w:numPr>
          <w:ilvl w:val="0"/>
          <w:numId w:val="4"/>
        </w:numPr>
        <w:autoSpaceDE w:val="0"/>
        <w:autoSpaceDN w:val="0"/>
        <w:adjustRightInd w:val="0"/>
        <w:spacing w:after="0" w:line="240" w:lineRule="auto"/>
        <w:ind w:left="540" w:hanging="540"/>
        <w:contextualSpacing/>
        <w:jc w:val="both"/>
        <w:rPr>
          <w:rFonts w:cs="Arial"/>
          <w:lang w:val="en-GB"/>
        </w:rPr>
      </w:pPr>
      <w:r w:rsidRPr="004F668A">
        <w:rPr>
          <w:rFonts w:cs="Arial"/>
          <w:lang w:val="en-GB"/>
        </w:rPr>
        <w:t>The Conference of the Parties at its 13</w:t>
      </w:r>
      <w:r w:rsidRPr="004F668A">
        <w:rPr>
          <w:rFonts w:cs="Arial"/>
          <w:vertAlign w:val="superscript"/>
          <w:lang w:val="en-GB"/>
        </w:rPr>
        <w:t>th</w:t>
      </w:r>
      <w:r w:rsidRPr="004F668A">
        <w:rPr>
          <w:rFonts w:cs="Arial"/>
          <w:lang w:val="en-GB"/>
        </w:rPr>
        <w:t xml:space="preserve"> meeting (COP13, Gandhinagar, 2020) adopted </w:t>
      </w:r>
      <w:hyperlink r:id="rId12" w:history="1">
        <w:r w:rsidRPr="00100D72">
          <w:rPr>
            <w:rStyle w:val="Hyperlink"/>
            <w:rFonts w:cs="Arial"/>
            <w:lang w:val="en-GB"/>
          </w:rPr>
          <w:t>Resolution 13.5</w:t>
        </w:r>
      </w:hyperlink>
      <w:r w:rsidR="00216CA4">
        <w:rPr>
          <w:rStyle w:val="Hyperlink"/>
          <w:rFonts w:cs="Arial"/>
          <w:lang w:val="en-GB"/>
        </w:rPr>
        <w:t xml:space="preserve"> </w:t>
      </w:r>
      <w:r w:rsidR="00216CA4">
        <w:rPr>
          <w:rStyle w:val="Hyperlink"/>
          <w:rFonts w:cs="Arial"/>
          <w:i/>
          <w:iCs/>
          <w:lang w:val="en-GB"/>
        </w:rPr>
        <w:t>Light Pollution Guidelines for Wildlife</w:t>
      </w:r>
      <w:r w:rsidRPr="004F668A">
        <w:rPr>
          <w:rFonts w:cs="Arial"/>
          <w:i/>
          <w:iCs/>
          <w:lang w:val="en-GB"/>
        </w:rPr>
        <w:t xml:space="preserve">. </w:t>
      </w:r>
      <w:r w:rsidRPr="004F668A">
        <w:rPr>
          <w:rFonts w:cs="Arial"/>
          <w:lang w:val="en-GB"/>
        </w:rPr>
        <w:t xml:space="preserve">The Resolution </w:t>
      </w:r>
      <w:r w:rsidRPr="004F668A">
        <w:rPr>
          <w:rFonts w:cs="Arial"/>
        </w:rPr>
        <w:t xml:space="preserve">acknowledges that artificial light is increasing globally and that it is known to adversely affect many species and ecological communities by disrupting critical </w:t>
      </w:r>
      <w:proofErr w:type="spellStart"/>
      <w:r w:rsidRPr="004F668A">
        <w:rPr>
          <w:rFonts w:cs="Arial"/>
        </w:rPr>
        <w:t>behaviours</w:t>
      </w:r>
      <w:proofErr w:type="spellEnd"/>
      <w:r w:rsidRPr="004F668A">
        <w:rPr>
          <w:rFonts w:cs="Arial"/>
        </w:rPr>
        <w:t xml:space="preserve"> in wildlife and functional processes, stalling the recovery of threatened species, and interfering with </w:t>
      </w:r>
      <w:r w:rsidR="00D625AC">
        <w:rPr>
          <w:rFonts w:cs="Arial"/>
        </w:rPr>
        <w:t xml:space="preserve">the ability of </w:t>
      </w:r>
      <w:r w:rsidRPr="004F668A">
        <w:rPr>
          <w:rFonts w:cs="Arial"/>
        </w:rPr>
        <w:t>migratory species to undertake long-distance migrations integral to their life cycle</w:t>
      </w:r>
      <w:r w:rsidR="00D625AC">
        <w:rPr>
          <w:rFonts w:cs="Arial"/>
        </w:rPr>
        <w:t>s</w:t>
      </w:r>
      <w:r w:rsidRPr="004F668A">
        <w:rPr>
          <w:rFonts w:cs="Arial"/>
        </w:rPr>
        <w:t xml:space="preserve">, or by negatively influencing insects as a main prey of some migratory species.  The Resolution also </w:t>
      </w:r>
      <w:r w:rsidRPr="004F668A">
        <w:rPr>
          <w:rFonts w:cs="Arial"/>
          <w:lang w:val="en-GB"/>
        </w:rPr>
        <w:t xml:space="preserve">endorses </w:t>
      </w:r>
      <w:r>
        <w:rPr>
          <w:rFonts w:cs="Arial"/>
          <w:lang w:val="en-GB"/>
        </w:rPr>
        <w:t xml:space="preserve">the </w:t>
      </w:r>
      <w:r w:rsidRPr="00253967">
        <w:rPr>
          <w:rFonts w:cs="Arial"/>
          <w:i/>
        </w:rPr>
        <w:t>National Light Pollution Guidelines for Wildlife including Marine Turtles, Seabirds and Migratory Shorebirds</w:t>
      </w:r>
      <w:r w:rsidRPr="00253967">
        <w:rPr>
          <w:rFonts w:cs="Arial"/>
        </w:rPr>
        <w:t>, as annexed to the Resolution.</w:t>
      </w:r>
    </w:p>
    <w:p w14:paraId="606A6F1C" w14:textId="77777777" w:rsidR="001B7AE5" w:rsidRPr="004F668A" w:rsidRDefault="001B7AE5" w:rsidP="001B7AE5">
      <w:pPr>
        <w:widowControl w:val="0"/>
        <w:autoSpaceDE w:val="0"/>
        <w:autoSpaceDN w:val="0"/>
        <w:adjustRightInd w:val="0"/>
        <w:ind w:left="540" w:hanging="540"/>
        <w:contextualSpacing/>
        <w:jc w:val="both"/>
        <w:rPr>
          <w:rFonts w:cs="Arial"/>
          <w:lang w:val="en-GB"/>
        </w:rPr>
      </w:pPr>
    </w:p>
    <w:p w14:paraId="6E356EBE" w14:textId="49F86BD2" w:rsidR="001B7AE5" w:rsidRPr="00F57804" w:rsidRDefault="001B7AE5" w:rsidP="001B7AE5">
      <w:pPr>
        <w:widowControl w:val="0"/>
        <w:numPr>
          <w:ilvl w:val="0"/>
          <w:numId w:val="4"/>
        </w:numPr>
        <w:autoSpaceDE w:val="0"/>
        <w:autoSpaceDN w:val="0"/>
        <w:adjustRightInd w:val="0"/>
        <w:spacing w:after="120" w:line="240" w:lineRule="auto"/>
        <w:ind w:left="540" w:hanging="540"/>
        <w:jc w:val="both"/>
        <w:rPr>
          <w:rFonts w:cs="Arial"/>
          <w:lang w:val="en-GB"/>
        </w:rPr>
      </w:pPr>
      <w:r w:rsidRPr="00F57804">
        <w:rPr>
          <w:rFonts w:cs="Arial"/>
          <w:lang w:val="en-GB"/>
        </w:rPr>
        <w:t xml:space="preserve">Through </w:t>
      </w:r>
      <w:hyperlink r:id="rId13" w:history="1">
        <w:r w:rsidRPr="00967D61">
          <w:rPr>
            <w:rStyle w:val="Hyperlink"/>
            <w:rFonts w:cs="Arial"/>
            <w:lang w:val="en-GB"/>
          </w:rPr>
          <w:t>Decisions 13.138 and 13.139</w:t>
        </w:r>
      </w:hyperlink>
      <w:r>
        <w:rPr>
          <w:rStyle w:val="Hyperlink"/>
          <w:rFonts w:cs="Arial"/>
          <w:lang w:val="en-GB"/>
        </w:rPr>
        <w:t xml:space="preserve"> </w:t>
      </w:r>
      <w:r>
        <w:rPr>
          <w:rStyle w:val="Hyperlink"/>
          <w:rFonts w:cs="Arial"/>
          <w:i/>
          <w:lang w:val="en-GB"/>
        </w:rPr>
        <w:t>Light Pollution Guidelines for Wildlife</w:t>
      </w:r>
      <w:r w:rsidRPr="00F57804">
        <w:rPr>
          <w:rFonts w:cs="Arial"/>
          <w:lang w:val="en-GB"/>
        </w:rPr>
        <w:t>, COP13 mandated the Secretariat and the Scientific Council to undertake further work on the subject, notably on taxa of migratory species not covered by the guidelines. The Decisions read as follow:</w:t>
      </w:r>
    </w:p>
    <w:p w14:paraId="12E66C9B" w14:textId="77777777" w:rsidR="001B7AE5" w:rsidRDefault="001B7AE5" w:rsidP="00796410">
      <w:pPr>
        <w:pStyle w:val="Heading3"/>
        <w:shd w:val="clear" w:color="auto" w:fill="FFFFFF"/>
        <w:spacing w:before="0" w:after="80"/>
        <w:ind w:left="1080" w:hanging="360"/>
        <w:rPr>
          <w:rStyle w:val="field-content"/>
          <w:rFonts w:ascii="Arial" w:hAnsi="Arial" w:cs="Arial"/>
          <w:b/>
          <w:bCs/>
          <w:i/>
          <w:iCs/>
          <w:color w:val="333333"/>
          <w:sz w:val="22"/>
          <w:szCs w:val="22"/>
        </w:rPr>
      </w:pPr>
      <w:r w:rsidRPr="004F668A">
        <w:rPr>
          <w:rFonts w:ascii="Arial" w:hAnsi="Arial" w:cs="Arial"/>
          <w:b/>
          <w:bCs/>
          <w:i/>
          <w:iCs/>
          <w:color w:val="333333"/>
          <w:sz w:val="22"/>
          <w:szCs w:val="22"/>
        </w:rPr>
        <w:t xml:space="preserve">13.138 </w:t>
      </w:r>
      <w:r w:rsidRPr="004F668A">
        <w:rPr>
          <w:rStyle w:val="Strong"/>
          <w:rFonts w:ascii="Arial" w:hAnsi="Arial" w:cs="Arial"/>
          <w:i/>
          <w:iCs/>
          <w:color w:val="333333"/>
          <w:sz w:val="22"/>
          <w:szCs w:val="22"/>
        </w:rPr>
        <w:t>Decision directed to: </w:t>
      </w:r>
      <w:r w:rsidRPr="004F668A">
        <w:rPr>
          <w:rStyle w:val="field-content"/>
          <w:rFonts w:ascii="Arial" w:hAnsi="Arial" w:cs="Arial"/>
          <w:b/>
          <w:bCs/>
          <w:i/>
          <w:iCs/>
          <w:color w:val="333333"/>
          <w:sz w:val="22"/>
          <w:szCs w:val="22"/>
        </w:rPr>
        <w:t>Secretariat</w:t>
      </w:r>
    </w:p>
    <w:p w14:paraId="2CE13A45" w14:textId="5615087B" w:rsidR="001B7AE5" w:rsidRPr="004F668A" w:rsidRDefault="001B7AE5" w:rsidP="00796410">
      <w:pPr>
        <w:shd w:val="clear" w:color="auto" w:fill="FFFFFF"/>
        <w:spacing w:after="80" w:line="240" w:lineRule="auto"/>
        <w:ind w:left="720"/>
        <w:jc w:val="both"/>
        <w:rPr>
          <w:rFonts w:cs="Arial"/>
          <w:i/>
          <w:iCs/>
          <w:color w:val="333333"/>
        </w:rPr>
      </w:pPr>
      <w:r w:rsidRPr="004F668A">
        <w:rPr>
          <w:rFonts w:cs="Arial"/>
          <w:i/>
          <w:iCs/>
          <w:color w:val="333333"/>
        </w:rPr>
        <w:t>The Secretariat shall:</w:t>
      </w:r>
    </w:p>
    <w:p w14:paraId="5785393D" w14:textId="77777777" w:rsidR="001B7AE5" w:rsidRPr="004F668A" w:rsidRDefault="001B7AE5" w:rsidP="00796410">
      <w:pPr>
        <w:pStyle w:val="NormalWeb"/>
        <w:shd w:val="clear" w:color="auto" w:fill="FFFFFF"/>
        <w:spacing w:before="0" w:beforeAutospacing="0" w:after="80" w:afterAutospacing="0"/>
        <w:ind w:left="1080" w:hanging="360"/>
        <w:jc w:val="both"/>
        <w:rPr>
          <w:rFonts w:ascii="Arial" w:hAnsi="Arial" w:cs="Arial"/>
          <w:i/>
          <w:iCs/>
          <w:color w:val="333333"/>
          <w:sz w:val="22"/>
          <w:szCs w:val="22"/>
        </w:rPr>
      </w:pPr>
      <w:r w:rsidRPr="004F668A">
        <w:rPr>
          <w:rFonts w:ascii="Arial" w:hAnsi="Arial" w:cs="Arial"/>
          <w:i/>
          <w:iCs/>
          <w:color w:val="333333"/>
          <w:sz w:val="22"/>
          <w:szCs w:val="22"/>
        </w:rPr>
        <w:t>a)</w:t>
      </w:r>
      <w:r>
        <w:rPr>
          <w:rFonts w:ascii="Arial" w:hAnsi="Arial" w:cs="Arial"/>
          <w:i/>
          <w:iCs/>
          <w:color w:val="333333"/>
          <w:sz w:val="22"/>
          <w:szCs w:val="22"/>
        </w:rPr>
        <w:tab/>
      </w:r>
      <w:r w:rsidRPr="004F668A">
        <w:rPr>
          <w:rFonts w:ascii="Arial" w:hAnsi="Arial" w:cs="Arial"/>
          <w:i/>
          <w:iCs/>
          <w:color w:val="333333"/>
          <w:sz w:val="22"/>
          <w:szCs w:val="22"/>
        </w:rPr>
        <w:t>suggest to its partners that one of the next World Migratory Bird Days should be dedicated to highlighting the effects of light pollution on migratory birds (</w:t>
      </w:r>
      <w:proofErr w:type="gramStart"/>
      <w:r w:rsidRPr="004F668A">
        <w:rPr>
          <w:rFonts w:ascii="Arial" w:hAnsi="Arial" w:cs="Arial"/>
          <w:i/>
          <w:iCs/>
          <w:color w:val="333333"/>
          <w:sz w:val="22"/>
          <w:szCs w:val="22"/>
        </w:rPr>
        <w:t>and also</w:t>
      </w:r>
      <w:proofErr w:type="gramEnd"/>
      <w:r w:rsidRPr="004F668A">
        <w:rPr>
          <w:rFonts w:ascii="Arial" w:hAnsi="Arial" w:cs="Arial"/>
          <w:i/>
          <w:iCs/>
          <w:color w:val="333333"/>
          <w:sz w:val="22"/>
          <w:szCs w:val="22"/>
        </w:rPr>
        <w:t xml:space="preserve"> taking into account its effects on bats, marine turtles, insects and other affected animals);</w:t>
      </w:r>
    </w:p>
    <w:p w14:paraId="2CF1C0A3" w14:textId="77777777" w:rsidR="001B7AE5" w:rsidRPr="004F668A" w:rsidRDefault="001B7AE5" w:rsidP="00796410">
      <w:pPr>
        <w:pStyle w:val="NormalWeb"/>
        <w:shd w:val="clear" w:color="auto" w:fill="FFFFFF"/>
        <w:spacing w:before="0" w:beforeAutospacing="0" w:after="0" w:afterAutospacing="0"/>
        <w:ind w:left="1080" w:hanging="360"/>
        <w:jc w:val="both"/>
        <w:rPr>
          <w:rFonts w:ascii="Arial" w:hAnsi="Arial" w:cs="Arial"/>
          <w:i/>
          <w:iCs/>
          <w:color w:val="333333"/>
          <w:sz w:val="22"/>
          <w:szCs w:val="22"/>
        </w:rPr>
      </w:pPr>
      <w:r w:rsidRPr="004F668A">
        <w:rPr>
          <w:rFonts w:ascii="Arial" w:hAnsi="Arial" w:cs="Arial"/>
          <w:i/>
          <w:iCs/>
          <w:color w:val="333333"/>
          <w:sz w:val="22"/>
          <w:szCs w:val="22"/>
        </w:rPr>
        <w:t>b)</w:t>
      </w:r>
      <w:r>
        <w:rPr>
          <w:rFonts w:ascii="Arial" w:hAnsi="Arial" w:cs="Arial"/>
          <w:i/>
          <w:iCs/>
          <w:color w:val="333333"/>
          <w:sz w:val="22"/>
          <w:szCs w:val="22"/>
        </w:rPr>
        <w:tab/>
      </w:r>
      <w:r w:rsidRPr="004F668A">
        <w:rPr>
          <w:rFonts w:ascii="Arial" w:hAnsi="Arial" w:cs="Arial"/>
          <w:i/>
          <w:iCs/>
          <w:color w:val="333333"/>
          <w:sz w:val="22"/>
          <w:szCs w:val="22"/>
        </w:rPr>
        <w:t>subject to the availability of resources, prepare guidelines for adoption by COP14 on how to effectively avoid and mitigate the indirect and direct negative effects of light pollution for those taxa not yet in the focus of the Guidelines for Wildlife, including Marine Turtles, Seabirds and Migratory Shorebirds taking also into account other existing guidance as relevant.</w:t>
      </w:r>
    </w:p>
    <w:p w14:paraId="51780122" w14:textId="77777777" w:rsidR="001B7AE5" w:rsidRPr="004F668A" w:rsidRDefault="001B7AE5" w:rsidP="00796410">
      <w:pPr>
        <w:pStyle w:val="NormalWeb"/>
        <w:shd w:val="clear" w:color="auto" w:fill="FFFFFF"/>
        <w:spacing w:before="0" w:beforeAutospacing="0" w:after="0" w:afterAutospacing="0"/>
        <w:ind w:left="360"/>
        <w:jc w:val="both"/>
        <w:rPr>
          <w:rFonts w:ascii="Arial" w:hAnsi="Arial" w:cs="Arial"/>
          <w:i/>
          <w:iCs/>
          <w:color w:val="333333"/>
          <w:sz w:val="22"/>
          <w:szCs w:val="22"/>
        </w:rPr>
      </w:pPr>
    </w:p>
    <w:p w14:paraId="03D05FFB" w14:textId="77777777" w:rsidR="001B7AE5" w:rsidRDefault="001B7AE5" w:rsidP="00796410">
      <w:pPr>
        <w:pStyle w:val="Heading3"/>
        <w:shd w:val="clear" w:color="auto" w:fill="FFFFFF"/>
        <w:spacing w:before="0" w:after="80"/>
        <w:ind w:left="720"/>
        <w:rPr>
          <w:rStyle w:val="field-content"/>
          <w:rFonts w:ascii="Arial" w:hAnsi="Arial" w:cs="Arial"/>
          <w:b/>
          <w:bCs/>
          <w:i/>
          <w:iCs/>
          <w:color w:val="333333"/>
          <w:sz w:val="22"/>
          <w:szCs w:val="22"/>
        </w:rPr>
      </w:pPr>
      <w:bookmarkStart w:id="0" w:name="13.139"/>
      <w:bookmarkEnd w:id="0"/>
      <w:r w:rsidRPr="004F668A">
        <w:rPr>
          <w:rFonts w:ascii="Arial" w:hAnsi="Arial" w:cs="Arial"/>
          <w:b/>
          <w:bCs/>
          <w:i/>
          <w:iCs/>
          <w:color w:val="333333"/>
          <w:sz w:val="22"/>
          <w:szCs w:val="22"/>
        </w:rPr>
        <w:t xml:space="preserve">13.139 </w:t>
      </w:r>
      <w:r w:rsidRPr="004F668A">
        <w:rPr>
          <w:rStyle w:val="Strong"/>
          <w:rFonts w:ascii="Arial" w:hAnsi="Arial" w:cs="Arial"/>
          <w:i/>
          <w:iCs/>
          <w:color w:val="333333"/>
          <w:sz w:val="22"/>
          <w:szCs w:val="22"/>
        </w:rPr>
        <w:t>Decision directed to: </w:t>
      </w:r>
      <w:r w:rsidRPr="004F668A">
        <w:rPr>
          <w:rStyle w:val="field-content"/>
          <w:rFonts w:ascii="Arial" w:hAnsi="Arial" w:cs="Arial"/>
          <w:b/>
          <w:bCs/>
          <w:i/>
          <w:iCs/>
          <w:color w:val="333333"/>
          <w:sz w:val="22"/>
          <w:szCs w:val="22"/>
        </w:rPr>
        <w:t>Scientific Council</w:t>
      </w:r>
    </w:p>
    <w:p w14:paraId="6BFEBF80" w14:textId="77777777" w:rsidR="001B7AE5" w:rsidRPr="004F668A" w:rsidRDefault="001B7AE5" w:rsidP="00796410">
      <w:pPr>
        <w:shd w:val="clear" w:color="auto" w:fill="FFFFFF"/>
        <w:spacing w:after="0" w:line="240" w:lineRule="auto"/>
        <w:ind w:left="720"/>
        <w:jc w:val="both"/>
        <w:rPr>
          <w:rFonts w:cs="Arial"/>
          <w:i/>
          <w:iCs/>
          <w:color w:val="333333"/>
        </w:rPr>
      </w:pPr>
      <w:r w:rsidRPr="004F668A">
        <w:rPr>
          <w:rFonts w:cs="Arial"/>
          <w:i/>
          <w:iCs/>
          <w:color w:val="333333"/>
        </w:rPr>
        <w:t>The Scientific Council is requested, subject to the availability of resources, to consider these issues in its first meeting of the Sessional Committee after COP13, including suggestions regarding how World Migratory Bird Day might be used to highlight the issues associated with light pollution.</w:t>
      </w:r>
    </w:p>
    <w:p w14:paraId="27058EDB" w14:textId="77777777" w:rsidR="001B7AE5" w:rsidRPr="004F668A" w:rsidRDefault="001B7AE5" w:rsidP="00796410">
      <w:pPr>
        <w:widowControl w:val="0"/>
        <w:autoSpaceDE w:val="0"/>
        <w:autoSpaceDN w:val="0"/>
        <w:adjustRightInd w:val="0"/>
        <w:spacing w:after="0" w:line="240" w:lineRule="auto"/>
        <w:jc w:val="both"/>
        <w:rPr>
          <w:rFonts w:cs="Arial"/>
          <w:lang w:val="en-GB"/>
        </w:rPr>
      </w:pPr>
    </w:p>
    <w:p w14:paraId="1B463D0E" w14:textId="77777777" w:rsidR="001B7AE5" w:rsidRPr="004F668A" w:rsidRDefault="001B7AE5" w:rsidP="00796410">
      <w:pPr>
        <w:widowControl w:val="0"/>
        <w:autoSpaceDE w:val="0"/>
        <w:autoSpaceDN w:val="0"/>
        <w:adjustRightInd w:val="0"/>
        <w:spacing w:after="0" w:line="240" w:lineRule="auto"/>
        <w:jc w:val="both"/>
        <w:rPr>
          <w:rFonts w:cs="Arial"/>
          <w:u w:val="single"/>
          <w:lang w:val="en-GB"/>
        </w:rPr>
      </w:pPr>
      <w:r w:rsidRPr="004F668A">
        <w:rPr>
          <w:rFonts w:cs="Arial"/>
          <w:u w:val="single"/>
          <w:lang w:val="en-GB"/>
        </w:rPr>
        <w:t>Progress in the implementation of COP13 mandates in Decisions 13.138 and 13.139</w:t>
      </w:r>
      <w:r w:rsidRPr="004F668A">
        <w:rPr>
          <w:rFonts w:cs="Arial"/>
          <w:lang w:val="en-GB"/>
        </w:rPr>
        <w:t xml:space="preserve"> </w:t>
      </w:r>
      <w:r w:rsidRPr="004F668A">
        <w:rPr>
          <w:rFonts w:cs="Arial"/>
          <w:u w:val="single"/>
          <w:lang w:val="en-GB"/>
        </w:rPr>
        <w:t xml:space="preserve"> </w:t>
      </w:r>
    </w:p>
    <w:p w14:paraId="70A0FF3A" w14:textId="77777777" w:rsidR="001B7AE5" w:rsidRPr="004F668A" w:rsidRDefault="001B7AE5" w:rsidP="00796410">
      <w:pPr>
        <w:widowControl w:val="0"/>
        <w:autoSpaceDE w:val="0"/>
        <w:autoSpaceDN w:val="0"/>
        <w:adjustRightInd w:val="0"/>
        <w:spacing w:after="0" w:line="240" w:lineRule="auto"/>
        <w:jc w:val="both"/>
        <w:rPr>
          <w:rFonts w:cs="Arial"/>
          <w:lang w:val="en-GB"/>
        </w:rPr>
      </w:pPr>
    </w:p>
    <w:p w14:paraId="570BB229" w14:textId="77777777" w:rsidR="00EF778C" w:rsidRDefault="001B7AE5" w:rsidP="00796410">
      <w:pPr>
        <w:pStyle w:val="ListParagraph"/>
        <w:widowControl w:val="0"/>
        <w:shd w:val="clear" w:color="auto" w:fill="FFFFFF"/>
        <w:spacing w:after="0" w:line="240" w:lineRule="auto"/>
        <w:ind w:left="567"/>
        <w:contextualSpacing w:val="0"/>
        <w:jc w:val="both"/>
        <w:rPr>
          <w:rFonts w:cs="Arial"/>
        </w:rPr>
      </w:pPr>
      <w:r w:rsidRPr="00F32552">
        <w:rPr>
          <w:rFonts w:cs="Arial"/>
          <w:u w:val="single"/>
        </w:rPr>
        <w:t>World Migratory Bird Day</w:t>
      </w:r>
      <w:r w:rsidRPr="00F32552">
        <w:rPr>
          <w:rFonts w:cs="Arial"/>
        </w:rPr>
        <w:t xml:space="preserve">.  </w:t>
      </w:r>
    </w:p>
    <w:p w14:paraId="136EA01A" w14:textId="77777777" w:rsidR="00F83145" w:rsidRDefault="00F83145" w:rsidP="00796410">
      <w:pPr>
        <w:pStyle w:val="ListParagraph"/>
        <w:widowControl w:val="0"/>
        <w:shd w:val="clear" w:color="auto" w:fill="FFFFFF"/>
        <w:spacing w:after="0" w:line="240" w:lineRule="auto"/>
        <w:ind w:left="0"/>
        <w:contextualSpacing w:val="0"/>
        <w:jc w:val="both"/>
        <w:rPr>
          <w:rFonts w:cs="Arial"/>
          <w:u w:val="single"/>
        </w:rPr>
      </w:pPr>
    </w:p>
    <w:p w14:paraId="655F1143" w14:textId="22485612" w:rsidR="00F83145" w:rsidRDefault="00F83145" w:rsidP="00796410">
      <w:pPr>
        <w:pStyle w:val="ListParagraph"/>
        <w:numPr>
          <w:ilvl w:val="0"/>
          <w:numId w:val="4"/>
        </w:numPr>
        <w:spacing w:after="0" w:line="240" w:lineRule="auto"/>
        <w:ind w:left="567" w:hanging="567"/>
        <w:contextualSpacing w:val="0"/>
        <w:jc w:val="both"/>
      </w:pPr>
      <w:r>
        <w:t>Light pollution and its impact on migratory birds was the focus of the annual World Migratory Bird Day campaign in 2022. Activities to mark the day took place globally on both peak days on 14 May and 8 October 2022 under the theme “</w:t>
      </w:r>
      <w:hyperlink r:id="rId14" w:history="1">
        <w:r w:rsidRPr="00EB2B0A">
          <w:rPr>
            <w:rStyle w:val="Hyperlink"/>
          </w:rPr>
          <w:t>Dim the Lights for Birds at Night</w:t>
        </w:r>
      </w:hyperlink>
      <w:r>
        <w:t xml:space="preserve">”. </w:t>
      </w:r>
    </w:p>
    <w:p w14:paraId="35E7B58E" w14:textId="77777777" w:rsidR="003B6160" w:rsidRDefault="003B6160" w:rsidP="00796410">
      <w:pPr>
        <w:pStyle w:val="ListParagraph"/>
        <w:spacing w:after="0" w:line="240" w:lineRule="auto"/>
        <w:ind w:left="567" w:hanging="567"/>
        <w:contextualSpacing w:val="0"/>
        <w:jc w:val="both"/>
      </w:pPr>
    </w:p>
    <w:p w14:paraId="0B261587" w14:textId="27210765" w:rsidR="00F83145" w:rsidRDefault="00F83145" w:rsidP="00796410">
      <w:pPr>
        <w:pStyle w:val="ListParagraph"/>
        <w:numPr>
          <w:ilvl w:val="0"/>
          <w:numId w:val="4"/>
        </w:numPr>
        <w:spacing w:after="0" w:line="240" w:lineRule="auto"/>
        <w:ind w:left="567" w:hanging="567"/>
        <w:contextualSpacing w:val="0"/>
        <w:jc w:val="both"/>
      </w:pPr>
      <w:r>
        <w:t xml:space="preserve">The campaign </w:t>
      </w:r>
      <w:r w:rsidR="005E1765">
        <w:t xml:space="preserve">was generally considered </w:t>
      </w:r>
      <w:r w:rsidR="007E72A6">
        <w:t>very</w:t>
      </w:r>
      <w:r>
        <w:t xml:space="preserve"> success</w:t>
      </w:r>
      <w:r w:rsidR="007E72A6">
        <w:t>ful</w:t>
      </w:r>
      <w:r w:rsidR="004A2943">
        <w:t xml:space="preserve"> by all partners</w:t>
      </w:r>
      <w:r w:rsidR="00442A76">
        <w:t>,</w:t>
      </w:r>
      <w:r>
        <w:t xml:space="preserve"> and significantly contributed to raising global awareness on the topic of light pollution and its negative effects on migratory birds. The campaign was also used to highlight the development of the new CMS Guidelines on Light Pollution as well as existing best practices on how to address light pollution. </w:t>
      </w:r>
    </w:p>
    <w:p w14:paraId="1E19C88C" w14:textId="77777777" w:rsidR="00442A76" w:rsidRDefault="00442A76" w:rsidP="00442A76">
      <w:pPr>
        <w:pStyle w:val="ListParagraph"/>
      </w:pPr>
    </w:p>
    <w:p w14:paraId="4F149BE2" w14:textId="77777777" w:rsidR="00F83145" w:rsidRDefault="00F83145" w:rsidP="00796410">
      <w:pPr>
        <w:pStyle w:val="ListParagraph"/>
        <w:numPr>
          <w:ilvl w:val="0"/>
          <w:numId w:val="4"/>
        </w:numPr>
        <w:spacing w:after="0" w:line="240" w:lineRule="auto"/>
        <w:contextualSpacing w:val="0"/>
        <w:jc w:val="both"/>
      </w:pPr>
      <w:r>
        <w:t xml:space="preserve">The campaign saw over 500 registered events take place in over 65 countries to mark World Migratory Bird Day and generated a potential social media reach of over 200 million people. Other highlights included the production of a short </w:t>
      </w:r>
      <w:hyperlink r:id="rId15" w:history="1">
        <w:r w:rsidRPr="00D14794">
          <w:rPr>
            <w:rStyle w:val="Hyperlink"/>
          </w:rPr>
          <w:t>one-minute animation video on the topic of light pollution</w:t>
        </w:r>
      </w:hyperlink>
      <w:r>
        <w:t xml:space="preserve"> made available in all UN Languages, two </w:t>
      </w:r>
      <w:hyperlink r:id="rId16" w:history="1">
        <w:r w:rsidRPr="0037654A">
          <w:rPr>
            <w:rStyle w:val="Hyperlink"/>
          </w:rPr>
          <w:t>Global Light Pollution Webinars</w:t>
        </w:r>
      </w:hyperlink>
      <w:r>
        <w:t xml:space="preserve">, and a news article featuring </w:t>
      </w:r>
      <w:hyperlink r:id="rId17" w:history="1">
        <w:r w:rsidRPr="00BA56E4">
          <w:rPr>
            <w:rStyle w:val="Hyperlink"/>
          </w:rPr>
          <w:t>WMBD 2022 on the UN News Centre</w:t>
        </w:r>
      </w:hyperlink>
      <w:r>
        <w:t xml:space="preserve"> as well as an article on the growing effects of light pollution on migratory birds published in the </w:t>
      </w:r>
      <w:hyperlink r:id="rId18" w:history="1">
        <w:r w:rsidRPr="00BA56E4">
          <w:rPr>
            <w:rStyle w:val="Hyperlink"/>
          </w:rPr>
          <w:t>UN Chronicle</w:t>
        </w:r>
      </w:hyperlink>
      <w:r>
        <w:t xml:space="preserve">. </w:t>
      </w:r>
    </w:p>
    <w:p w14:paraId="76DABD93" w14:textId="77777777" w:rsidR="00D30705" w:rsidRDefault="00D30705" w:rsidP="00796410">
      <w:pPr>
        <w:pStyle w:val="ListParagraph"/>
        <w:spacing w:after="0" w:line="240" w:lineRule="auto"/>
        <w:contextualSpacing w:val="0"/>
      </w:pPr>
    </w:p>
    <w:p w14:paraId="64ACFDA6" w14:textId="6FA86168" w:rsidR="00F83145" w:rsidRDefault="00F83145" w:rsidP="00796410">
      <w:pPr>
        <w:pStyle w:val="ListParagraph"/>
        <w:numPr>
          <w:ilvl w:val="0"/>
          <w:numId w:val="4"/>
        </w:numPr>
        <w:spacing w:after="0" w:line="240" w:lineRule="auto"/>
        <w:contextualSpacing w:val="0"/>
        <w:jc w:val="both"/>
      </w:pPr>
      <w:r>
        <w:t>The good cooperation with ICLEI</w:t>
      </w:r>
      <w:r w:rsidR="006F659D">
        <w:t xml:space="preserve"> – Local Governments for Sustainability</w:t>
      </w:r>
      <w:r>
        <w:t xml:space="preserve"> and the </w:t>
      </w:r>
      <w:proofErr w:type="spellStart"/>
      <w:r>
        <w:t>CitiesWithNature</w:t>
      </w:r>
      <w:proofErr w:type="spellEnd"/>
      <w:r>
        <w:t xml:space="preserve"> team in the context of the World Migratory Bird Day 2022 campaign also led to the development of the online </w:t>
      </w:r>
      <w:hyperlink r:id="rId19" w:history="1">
        <w:r w:rsidRPr="00BE6D47">
          <w:rPr>
            <w:rStyle w:val="Hyperlink"/>
          </w:rPr>
          <w:t>City Guide on Light Pollution</w:t>
        </w:r>
      </w:hyperlink>
      <w:r>
        <w:t xml:space="preserve">, which was published by </w:t>
      </w:r>
      <w:r w:rsidR="00E1265C">
        <w:t xml:space="preserve"> </w:t>
      </w:r>
      <w:r>
        <w:t xml:space="preserve">CMS and ICLEI in April 2023. </w:t>
      </w:r>
    </w:p>
    <w:p w14:paraId="5B8BAD42" w14:textId="77777777" w:rsidR="00F83145" w:rsidRDefault="00F83145" w:rsidP="00796410">
      <w:pPr>
        <w:pStyle w:val="ListParagraph"/>
        <w:spacing w:after="0" w:line="240" w:lineRule="auto"/>
        <w:ind w:left="360"/>
        <w:contextualSpacing w:val="0"/>
      </w:pPr>
    </w:p>
    <w:p w14:paraId="4592CE2C" w14:textId="77777777" w:rsidR="00166E47" w:rsidRPr="00166E47" w:rsidRDefault="001B7AE5" w:rsidP="00796410">
      <w:pPr>
        <w:widowControl w:val="0"/>
        <w:autoSpaceDE w:val="0"/>
        <w:autoSpaceDN w:val="0"/>
        <w:adjustRightInd w:val="0"/>
        <w:spacing w:after="0" w:line="240" w:lineRule="auto"/>
        <w:ind w:left="547"/>
        <w:jc w:val="both"/>
        <w:rPr>
          <w:rFonts w:cs="Arial"/>
          <w:lang w:val="en-GB"/>
        </w:rPr>
      </w:pPr>
      <w:r w:rsidRPr="004F668A">
        <w:rPr>
          <w:rFonts w:cs="Arial"/>
          <w:u w:val="single"/>
        </w:rPr>
        <w:t>Light Pollution Guidelines</w:t>
      </w:r>
      <w:r w:rsidRPr="004F668A">
        <w:rPr>
          <w:rFonts w:cs="Arial"/>
        </w:rPr>
        <w:t xml:space="preserve">.  </w:t>
      </w:r>
    </w:p>
    <w:p w14:paraId="0B1C7BA5" w14:textId="77777777" w:rsidR="00166E47" w:rsidRPr="00166E47" w:rsidRDefault="00166E47" w:rsidP="00796410">
      <w:pPr>
        <w:widowControl w:val="0"/>
        <w:autoSpaceDE w:val="0"/>
        <w:autoSpaceDN w:val="0"/>
        <w:adjustRightInd w:val="0"/>
        <w:spacing w:after="0" w:line="240" w:lineRule="auto"/>
        <w:ind w:left="547"/>
        <w:jc w:val="both"/>
        <w:rPr>
          <w:rFonts w:cs="Arial"/>
          <w:lang w:val="en-GB"/>
        </w:rPr>
      </w:pPr>
    </w:p>
    <w:p w14:paraId="09293C67" w14:textId="77777777" w:rsidR="00166E47" w:rsidRDefault="00166E47" w:rsidP="00796410">
      <w:pPr>
        <w:widowControl w:val="0"/>
        <w:autoSpaceDE w:val="0"/>
        <w:autoSpaceDN w:val="0"/>
        <w:adjustRightInd w:val="0"/>
        <w:spacing w:after="0" w:line="240" w:lineRule="auto"/>
        <w:jc w:val="both"/>
        <w:rPr>
          <w:rFonts w:cs="Arial"/>
          <w:lang w:val="en-GB"/>
        </w:rPr>
      </w:pPr>
    </w:p>
    <w:p w14:paraId="1851D185" w14:textId="3F0CBC74" w:rsidR="001B7AE5" w:rsidRPr="000E08E2" w:rsidRDefault="004F3109" w:rsidP="00796410">
      <w:pPr>
        <w:widowControl w:val="0"/>
        <w:numPr>
          <w:ilvl w:val="0"/>
          <w:numId w:val="4"/>
        </w:numPr>
        <w:autoSpaceDE w:val="0"/>
        <w:autoSpaceDN w:val="0"/>
        <w:adjustRightInd w:val="0"/>
        <w:spacing w:after="0" w:line="240" w:lineRule="auto"/>
        <w:ind w:left="547" w:hanging="540"/>
        <w:jc w:val="both"/>
        <w:rPr>
          <w:rFonts w:cs="Arial"/>
          <w:lang w:val="en-GB"/>
        </w:rPr>
      </w:pPr>
      <w:r>
        <w:rPr>
          <w:rFonts w:cs="Arial"/>
        </w:rPr>
        <w:t xml:space="preserve">As an initial step towards </w:t>
      </w:r>
      <w:r w:rsidR="002E78F5">
        <w:rPr>
          <w:rFonts w:cs="Arial"/>
        </w:rPr>
        <w:t>t</w:t>
      </w:r>
      <w:r w:rsidR="001B7AE5" w:rsidRPr="004F668A">
        <w:rPr>
          <w:rFonts w:cs="Arial"/>
        </w:rPr>
        <w:t xml:space="preserve">he </w:t>
      </w:r>
      <w:r w:rsidR="002E78F5">
        <w:rPr>
          <w:rFonts w:cs="Arial"/>
        </w:rPr>
        <w:t xml:space="preserve">implementation of </w:t>
      </w:r>
      <w:r w:rsidR="001B7AE5" w:rsidRPr="004F668A">
        <w:rPr>
          <w:rFonts w:cs="Arial"/>
        </w:rPr>
        <w:t>Dec</w:t>
      </w:r>
      <w:r w:rsidR="002E78F5">
        <w:rPr>
          <w:rFonts w:cs="Arial"/>
        </w:rPr>
        <w:t>ision</w:t>
      </w:r>
      <w:r w:rsidR="001B7AE5" w:rsidRPr="004F668A">
        <w:rPr>
          <w:rFonts w:cs="Arial"/>
        </w:rPr>
        <w:t xml:space="preserve"> 13.138 b)</w:t>
      </w:r>
      <w:r w:rsidR="004B7307">
        <w:rPr>
          <w:rFonts w:cs="Arial"/>
        </w:rPr>
        <w:t xml:space="preserve"> </w:t>
      </w:r>
      <w:r w:rsidR="00F34A8A">
        <w:rPr>
          <w:rFonts w:cs="Arial"/>
        </w:rPr>
        <w:t xml:space="preserve">the </w:t>
      </w:r>
      <w:proofErr w:type="gramStart"/>
      <w:r w:rsidR="00F34A8A">
        <w:rPr>
          <w:rFonts w:cs="Arial"/>
        </w:rPr>
        <w:t xml:space="preserve">Secretariat, </w:t>
      </w:r>
      <w:r w:rsidR="001B7AE5" w:rsidRPr="004F668A">
        <w:rPr>
          <w:rFonts w:cs="Arial"/>
        </w:rPr>
        <w:t xml:space="preserve"> in</w:t>
      </w:r>
      <w:proofErr w:type="gramEnd"/>
      <w:r w:rsidR="001B7AE5" w:rsidRPr="004F668A">
        <w:rPr>
          <w:rFonts w:cs="Arial"/>
        </w:rPr>
        <w:t xml:space="preserve"> close consultation with the</w:t>
      </w:r>
      <w:r w:rsidR="00EE1310">
        <w:rPr>
          <w:rFonts w:cs="Arial"/>
        </w:rPr>
        <w:t xml:space="preserve"> </w:t>
      </w:r>
      <w:r w:rsidR="00EE1310" w:rsidRPr="004F668A">
        <w:rPr>
          <w:rFonts w:cs="Arial"/>
        </w:rPr>
        <w:t xml:space="preserve">COP-appointed </w:t>
      </w:r>
      <w:proofErr w:type="spellStart"/>
      <w:r w:rsidR="00EE1310" w:rsidRPr="004F668A">
        <w:rPr>
          <w:rFonts w:cs="Arial"/>
        </w:rPr>
        <w:t>Councillor</w:t>
      </w:r>
      <w:proofErr w:type="spellEnd"/>
      <w:r w:rsidR="00EE1310" w:rsidRPr="004F668A">
        <w:rPr>
          <w:rFonts w:cs="Arial"/>
        </w:rPr>
        <w:t xml:space="preserve"> for Marine Pollution,</w:t>
      </w:r>
      <w:r w:rsidR="001B7AE5" w:rsidRPr="004F668A">
        <w:rPr>
          <w:rFonts w:cs="Arial"/>
        </w:rPr>
        <w:t xml:space="preserve"> </w:t>
      </w:r>
      <w:r w:rsidR="00240095">
        <w:rPr>
          <w:rFonts w:cs="Arial"/>
        </w:rPr>
        <w:t xml:space="preserve">produced </w:t>
      </w:r>
      <w:r w:rsidR="004B7307" w:rsidRPr="004F668A">
        <w:rPr>
          <w:rFonts w:cs="Arial"/>
        </w:rPr>
        <w:t>an overview of the information available on the impact of light pollution on different taxa of migratory species of relevance to CMS, and of existing guidelines or similar tools to prevent or mitigate those impact</w:t>
      </w:r>
      <w:r w:rsidR="007C5598">
        <w:rPr>
          <w:rFonts w:cs="Arial"/>
        </w:rPr>
        <w:t xml:space="preserve">s.  The </w:t>
      </w:r>
      <w:r w:rsidR="003911DE">
        <w:rPr>
          <w:rFonts w:cs="Arial"/>
        </w:rPr>
        <w:t xml:space="preserve">overview was produced under consultancy </w:t>
      </w:r>
      <w:r w:rsidR="00EE1310">
        <w:rPr>
          <w:rFonts w:cs="Arial"/>
        </w:rPr>
        <w:t>t</w:t>
      </w:r>
      <w:r w:rsidR="00EE1310" w:rsidRPr="004F668A">
        <w:rPr>
          <w:rFonts w:cs="Arial"/>
        </w:rPr>
        <w:t>hanks to a generous voluntary contribution from the German Federal Ministry for the Environment, Nature Conservation and Nuclear Safety</w:t>
      </w:r>
      <w:r w:rsidR="00610FC7">
        <w:rPr>
          <w:rFonts w:cs="Arial"/>
        </w:rPr>
        <w:t>.</w:t>
      </w:r>
    </w:p>
    <w:p w14:paraId="6DE3EB07" w14:textId="77777777" w:rsidR="000E08E2" w:rsidRPr="000E08E2" w:rsidRDefault="000E08E2" w:rsidP="00796410">
      <w:pPr>
        <w:widowControl w:val="0"/>
        <w:autoSpaceDE w:val="0"/>
        <w:autoSpaceDN w:val="0"/>
        <w:adjustRightInd w:val="0"/>
        <w:spacing w:after="0" w:line="240" w:lineRule="auto"/>
        <w:ind w:left="547"/>
        <w:jc w:val="both"/>
        <w:rPr>
          <w:rFonts w:cs="Arial"/>
          <w:lang w:val="en-GB"/>
        </w:rPr>
      </w:pPr>
    </w:p>
    <w:p w14:paraId="6F79DE9F" w14:textId="045AA60A" w:rsidR="00945793" w:rsidRPr="005A4550" w:rsidRDefault="000E08E2" w:rsidP="00796410">
      <w:pPr>
        <w:widowControl w:val="0"/>
        <w:numPr>
          <w:ilvl w:val="0"/>
          <w:numId w:val="4"/>
        </w:numPr>
        <w:autoSpaceDE w:val="0"/>
        <w:autoSpaceDN w:val="0"/>
        <w:adjustRightInd w:val="0"/>
        <w:spacing w:after="0" w:line="240" w:lineRule="auto"/>
        <w:ind w:left="547" w:hanging="540"/>
        <w:jc w:val="both"/>
        <w:rPr>
          <w:rFonts w:cs="Arial"/>
          <w:lang w:val="en-GB"/>
        </w:rPr>
      </w:pPr>
      <w:r>
        <w:rPr>
          <w:rFonts w:cs="Arial"/>
          <w:lang w:val="en-GB"/>
        </w:rPr>
        <w:t xml:space="preserve">The overview was submitted </w:t>
      </w:r>
      <w:r w:rsidR="00DF4FD7">
        <w:rPr>
          <w:rFonts w:cs="Arial"/>
          <w:lang w:val="en-GB"/>
        </w:rPr>
        <w:t xml:space="preserve">to the </w:t>
      </w:r>
      <w:r w:rsidR="00E7133A">
        <w:rPr>
          <w:rFonts w:cs="Arial"/>
          <w:lang w:val="en-GB"/>
        </w:rPr>
        <w:t>5</w:t>
      </w:r>
      <w:r w:rsidR="00E7133A" w:rsidRPr="00E7133A">
        <w:rPr>
          <w:rFonts w:cs="Arial"/>
          <w:vertAlign w:val="superscript"/>
          <w:lang w:val="en-GB"/>
        </w:rPr>
        <w:t>th</w:t>
      </w:r>
      <w:r w:rsidR="00E7133A">
        <w:rPr>
          <w:rFonts w:cs="Arial"/>
          <w:lang w:val="en-GB"/>
        </w:rPr>
        <w:t xml:space="preserve"> Meeting of the Sessional Committee of the Scientific Council (ScC-SC5, 2021)</w:t>
      </w:r>
      <w:r w:rsidR="00927409">
        <w:rPr>
          <w:rFonts w:cs="Arial"/>
          <w:lang w:val="en-GB"/>
        </w:rPr>
        <w:t xml:space="preserve"> </w:t>
      </w:r>
      <w:r w:rsidR="00466BED">
        <w:rPr>
          <w:rFonts w:cs="Arial"/>
          <w:lang w:val="en-GB"/>
        </w:rPr>
        <w:t>(</w:t>
      </w:r>
      <w:hyperlink r:id="rId20" w:history="1">
        <w:r w:rsidR="00466BED" w:rsidRPr="00BC75E4">
          <w:rPr>
            <w:rStyle w:val="Hyperlink"/>
            <w:rFonts w:cs="Arial"/>
            <w:lang w:val="en-GB"/>
          </w:rPr>
          <w:t>UNEP/CMS/ScC-SC5/Doc.</w:t>
        </w:r>
        <w:r w:rsidR="00924305" w:rsidRPr="00BC75E4">
          <w:rPr>
            <w:rStyle w:val="Hyperlink"/>
            <w:rFonts w:cs="Arial"/>
            <w:lang w:val="en-GB"/>
          </w:rPr>
          <w:t>6.4.3</w:t>
        </w:r>
      </w:hyperlink>
      <w:r w:rsidR="00924305">
        <w:rPr>
          <w:rFonts w:cs="Arial"/>
          <w:lang w:val="en-GB"/>
        </w:rPr>
        <w:t xml:space="preserve"> and </w:t>
      </w:r>
      <w:hyperlink r:id="rId21" w:history="1">
        <w:r w:rsidR="00924305" w:rsidRPr="00BC75E4">
          <w:rPr>
            <w:rStyle w:val="Hyperlink"/>
            <w:rFonts w:cs="Arial"/>
            <w:lang w:val="en-GB"/>
          </w:rPr>
          <w:t>UNEP/CMS/ScC-SC5/Inf.</w:t>
        </w:r>
        <w:r w:rsidR="00B941BA" w:rsidRPr="00BC75E4">
          <w:rPr>
            <w:rStyle w:val="Hyperlink"/>
            <w:rFonts w:cs="Arial"/>
            <w:lang w:val="en-GB"/>
          </w:rPr>
          <w:t>7</w:t>
        </w:r>
      </w:hyperlink>
      <w:r w:rsidR="00BC75E4">
        <w:rPr>
          <w:rFonts w:cs="Arial"/>
          <w:lang w:val="en-GB"/>
        </w:rPr>
        <w:t>)</w:t>
      </w:r>
      <w:r w:rsidR="00A3237B">
        <w:rPr>
          <w:rFonts w:cs="Arial"/>
          <w:lang w:val="en-GB"/>
        </w:rPr>
        <w:t xml:space="preserve">, with a view to </w:t>
      </w:r>
      <w:r w:rsidR="006523F7">
        <w:rPr>
          <w:rFonts w:cs="Arial"/>
          <w:lang w:val="en-GB"/>
        </w:rPr>
        <w:t>seeking advi</w:t>
      </w:r>
      <w:r w:rsidR="000A4E54">
        <w:rPr>
          <w:rFonts w:cs="Arial"/>
          <w:lang w:val="en-GB"/>
        </w:rPr>
        <w:t>c</w:t>
      </w:r>
      <w:r w:rsidR="006523F7">
        <w:rPr>
          <w:rFonts w:cs="Arial"/>
          <w:lang w:val="en-GB"/>
        </w:rPr>
        <w:t xml:space="preserve">e and guidance </w:t>
      </w:r>
      <w:r w:rsidR="00927409" w:rsidRPr="004F668A">
        <w:rPr>
          <w:rFonts w:cs="Arial"/>
        </w:rPr>
        <w:t>in respect to possible gaps in the availability of appropriate guidelines to prevent or mitigate impacts of light pollution on taxa of migratory species not covered by the guidelines already endorsed by Res. 13.5, and on the need to develop additional guidelines and/or consolidate existing guidelines with a view to filling those gaps</w:t>
      </w:r>
      <w:r w:rsidR="00945793">
        <w:rPr>
          <w:rFonts w:cs="Arial"/>
        </w:rPr>
        <w:t>.</w:t>
      </w:r>
    </w:p>
    <w:p w14:paraId="1FFE5EE2" w14:textId="77777777" w:rsidR="00945793" w:rsidRPr="00945793" w:rsidRDefault="00945793" w:rsidP="00796410">
      <w:pPr>
        <w:widowControl w:val="0"/>
        <w:autoSpaceDE w:val="0"/>
        <w:autoSpaceDN w:val="0"/>
        <w:adjustRightInd w:val="0"/>
        <w:spacing w:after="0" w:line="240" w:lineRule="auto"/>
        <w:ind w:left="547"/>
        <w:jc w:val="both"/>
        <w:rPr>
          <w:rFonts w:cs="Arial"/>
          <w:lang w:val="en-GB"/>
        </w:rPr>
      </w:pPr>
    </w:p>
    <w:p w14:paraId="0CE5E642" w14:textId="725E77A6" w:rsidR="002B2C4F" w:rsidRPr="004C5329" w:rsidRDefault="002B2C4F" w:rsidP="00796410">
      <w:pPr>
        <w:widowControl w:val="0"/>
        <w:numPr>
          <w:ilvl w:val="0"/>
          <w:numId w:val="4"/>
        </w:numPr>
        <w:autoSpaceDE w:val="0"/>
        <w:autoSpaceDN w:val="0"/>
        <w:adjustRightInd w:val="0"/>
        <w:spacing w:after="0" w:line="240" w:lineRule="auto"/>
        <w:ind w:left="547" w:hanging="540"/>
        <w:jc w:val="both"/>
        <w:rPr>
          <w:rFonts w:cs="Arial"/>
          <w:lang w:val="en-GB"/>
        </w:rPr>
      </w:pPr>
      <w:r w:rsidRPr="00545A14">
        <w:t xml:space="preserve">Based on its review of the report, the Sessional Committee recommended the development of </w:t>
      </w:r>
      <w:r>
        <w:t xml:space="preserve">additional </w:t>
      </w:r>
      <w:r w:rsidRPr="00CB7302">
        <w:t>sets of guidelines</w:t>
      </w:r>
      <w:r>
        <w:t xml:space="preserve"> for </w:t>
      </w:r>
      <w:proofErr w:type="spellStart"/>
      <w:r>
        <w:t>landbirds</w:t>
      </w:r>
      <w:proofErr w:type="spellEnd"/>
      <w:r>
        <w:t xml:space="preserve"> and bats, aimed at complementing the guidelines already adopted by COP13. </w:t>
      </w:r>
      <w:r w:rsidR="00B977B7">
        <w:t xml:space="preserve"> </w:t>
      </w:r>
      <w:r>
        <w:t xml:space="preserve">Draft guidelines have been developed through a consultancy thanks to a voluntary contribution provided by the Government of Germany, and with guidance provided by the COP-appointed </w:t>
      </w:r>
      <w:proofErr w:type="spellStart"/>
      <w:r>
        <w:t>Councillor</w:t>
      </w:r>
      <w:proofErr w:type="spellEnd"/>
      <w:r>
        <w:t xml:space="preserve"> for Marine Pollution, Mark Simmonds. A CMS Technical Workshop on Light Pollution, facilitated by Mark Simmonds, was convened from 29-31 March 2022 to provide input to the development of the guidelines. </w:t>
      </w:r>
    </w:p>
    <w:p w14:paraId="6ABF2F57" w14:textId="77777777" w:rsidR="002B2C4F" w:rsidRDefault="002B2C4F" w:rsidP="00796410">
      <w:pPr>
        <w:widowControl w:val="0"/>
        <w:autoSpaceDE w:val="0"/>
        <w:autoSpaceDN w:val="0"/>
        <w:adjustRightInd w:val="0"/>
        <w:spacing w:after="0" w:line="240" w:lineRule="auto"/>
        <w:jc w:val="both"/>
        <w:rPr>
          <w:rFonts w:cs="Arial"/>
          <w:lang w:val="en-GB"/>
        </w:rPr>
      </w:pPr>
    </w:p>
    <w:p w14:paraId="438813BE" w14:textId="5AE86062" w:rsidR="002B2C4F" w:rsidRPr="00485D1A" w:rsidRDefault="002B2C4F" w:rsidP="00796410">
      <w:pPr>
        <w:pStyle w:val="ListParagraph"/>
        <w:widowControl w:val="0"/>
        <w:numPr>
          <w:ilvl w:val="0"/>
          <w:numId w:val="4"/>
        </w:numPr>
        <w:autoSpaceDE w:val="0"/>
        <w:autoSpaceDN w:val="0"/>
        <w:adjustRightInd w:val="0"/>
        <w:spacing w:after="0" w:line="240" w:lineRule="auto"/>
        <w:ind w:left="567" w:hanging="567"/>
        <w:contextualSpacing w:val="0"/>
        <w:jc w:val="both"/>
        <w:rPr>
          <w:rFonts w:cs="Arial"/>
          <w:lang w:val="en-GB"/>
        </w:rPr>
      </w:pPr>
      <w:r>
        <w:t xml:space="preserve">With a view to the submission of the guidelines to COP14 for consideration and adoption, in consultation with the chair of the Scientific Council, it was decided to consolidate the new guidelines with those already endorsed by COP13. The integration of the two sets of guidelines was undertaken </w:t>
      </w:r>
      <w:r w:rsidRPr="00485D1A">
        <w:rPr>
          <w:rFonts w:ascii="ArialMT" w:hAnsi="ArialMT"/>
        </w:rPr>
        <w:t xml:space="preserve">through a further consultancy supported by a </w:t>
      </w:r>
      <w:r w:rsidR="001D2134">
        <w:rPr>
          <w:rFonts w:ascii="ArialMT" w:hAnsi="ArialMT"/>
        </w:rPr>
        <w:t xml:space="preserve">voluntary contribution </w:t>
      </w:r>
      <w:r w:rsidRPr="00485D1A">
        <w:rPr>
          <w:rFonts w:ascii="ArialMT" w:hAnsi="ArialMT"/>
        </w:rPr>
        <w:t xml:space="preserve">from the Government of Australia. In the process of integrating the guidelines, in agreement with the Government of Australia and in consultation with the chair of the Scientific Council, it was decided to also undertake a review of the existing </w:t>
      </w:r>
      <w:r w:rsidRPr="00485D1A">
        <w:rPr>
          <w:rFonts w:cs="Arial"/>
          <w:i/>
          <w:iCs/>
          <w:color w:val="444444"/>
        </w:rPr>
        <w:t xml:space="preserve">National Light Pollution Guidelines for Wildlife </w:t>
      </w:r>
      <w:r w:rsidRPr="00485D1A">
        <w:rPr>
          <w:rFonts w:ascii="ArialMT" w:hAnsi="ArialMT"/>
        </w:rPr>
        <w:t>to better adapt them to the international context provided by CMS, while limiting technical revision to a minimum.</w:t>
      </w:r>
    </w:p>
    <w:p w14:paraId="566A3285" w14:textId="77777777" w:rsidR="002B2C4F" w:rsidRPr="009C05F8" w:rsidRDefault="002B2C4F" w:rsidP="00796410">
      <w:pPr>
        <w:pStyle w:val="ListParagraph"/>
        <w:spacing w:after="0" w:line="240" w:lineRule="auto"/>
        <w:contextualSpacing w:val="0"/>
        <w:rPr>
          <w:rFonts w:cs="Arial"/>
          <w:lang w:val="en-GB"/>
        </w:rPr>
      </w:pPr>
    </w:p>
    <w:p w14:paraId="4320F1A2" w14:textId="7FEF824E" w:rsidR="002B2C4F" w:rsidRPr="00D00A01" w:rsidRDefault="002B2C4F" w:rsidP="00796410">
      <w:pPr>
        <w:pStyle w:val="ListParagraph"/>
        <w:widowControl w:val="0"/>
        <w:numPr>
          <w:ilvl w:val="0"/>
          <w:numId w:val="4"/>
        </w:numPr>
        <w:autoSpaceDE w:val="0"/>
        <w:autoSpaceDN w:val="0"/>
        <w:adjustRightInd w:val="0"/>
        <w:spacing w:after="0" w:line="240" w:lineRule="auto"/>
        <w:ind w:left="567" w:hanging="567"/>
        <w:contextualSpacing w:val="0"/>
        <w:jc w:val="both"/>
        <w:rPr>
          <w:rFonts w:cs="Arial"/>
          <w:lang w:val="en-GB"/>
        </w:rPr>
      </w:pPr>
      <w:r>
        <w:rPr>
          <w:rFonts w:cs="Arial"/>
          <w:lang w:val="en-GB"/>
        </w:rPr>
        <w:t xml:space="preserve">A draft of the consolidated guidelines was presented to available members of the Sessional Committee of the Scientific Council and selected experts who participated in the March 2022 technical workshop in an online workshop held on 12 April 2023, </w:t>
      </w:r>
      <w:r>
        <w:rPr>
          <w:rFonts w:cs="Arial"/>
          <w:lang w:val="en-GB"/>
        </w:rPr>
        <w:lastRenderedPageBreak/>
        <w:t xml:space="preserve">facilitated by the </w:t>
      </w:r>
      <w:r>
        <w:t xml:space="preserve">COP-appointed </w:t>
      </w:r>
      <w:proofErr w:type="spellStart"/>
      <w:r>
        <w:t>Councillor</w:t>
      </w:r>
      <w:proofErr w:type="spellEnd"/>
      <w:r>
        <w:t xml:space="preserve"> for Marine Pollution, Mark Simmonds</w:t>
      </w:r>
      <w:r>
        <w:rPr>
          <w:rFonts w:cs="Arial"/>
          <w:lang w:val="en-GB"/>
        </w:rPr>
        <w:t xml:space="preserve">.  Based on the feedback from the workshop and additional comments after the workshop a final draft of the consolidated guidelines was produced.  The consolidated guidelines are submitted to COP14 </w:t>
      </w:r>
      <w:r w:rsidR="00DB4447">
        <w:rPr>
          <w:rFonts w:cs="Arial"/>
          <w:lang w:val="en-GB"/>
        </w:rPr>
        <w:t xml:space="preserve">in Annex 3 to this document </w:t>
      </w:r>
      <w:r>
        <w:rPr>
          <w:rFonts w:cs="Arial"/>
          <w:lang w:val="en-GB"/>
        </w:rPr>
        <w:t xml:space="preserve">for consideration and </w:t>
      </w:r>
      <w:r w:rsidR="000D554F">
        <w:rPr>
          <w:rFonts w:cs="Arial"/>
          <w:lang w:val="en-GB"/>
        </w:rPr>
        <w:t>adoption</w:t>
      </w:r>
      <w:r w:rsidR="00DB4447">
        <w:rPr>
          <w:rFonts w:cs="Arial"/>
          <w:lang w:val="en-GB"/>
        </w:rPr>
        <w:t xml:space="preserve">. </w:t>
      </w:r>
      <w:r>
        <w:rPr>
          <w:rFonts w:cs="Arial"/>
          <w:lang w:val="en-GB"/>
        </w:rPr>
        <w:t xml:space="preserve"> If </w:t>
      </w:r>
      <w:r w:rsidR="00DB4447">
        <w:rPr>
          <w:rFonts w:cs="Arial"/>
          <w:lang w:val="en-GB"/>
        </w:rPr>
        <w:t xml:space="preserve">adopted, </w:t>
      </w:r>
      <w:r>
        <w:rPr>
          <w:rFonts w:cs="Arial"/>
          <w:lang w:val="en-GB"/>
        </w:rPr>
        <w:t xml:space="preserve">the consolidated guidelines </w:t>
      </w:r>
      <w:r w:rsidR="00DB4447">
        <w:rPr>
          <w:rFonts w:cs="Arial"/>
          <w:lang w:val="en-GB"/>
        </w:rPr>
        <w:t xml:space="preserve">would </w:t>
      </w:r>
      <w:r>
        <w:rPr>
          <w:rFonts w:cs="Arial"/>
          <w:lang w:val="en-GB"/>
        </w:rPr>
        <w:t xml:space="preserve">replace the </w:t>
      </w:r>
      <w:r w:rsidRPr="00C4310A">
        <w:rPr>
          <w:rFonts w:cs="Arial"/>
          <w:i/>
        </w:rPr>
        <w:t xml:space="preserve">National Light Pollution Guidelines for Wildlife </w:t>
      </w:r>
      <w:r w:rsidR="00C874EC" w:rsidRPr="00C4310A">
        <w:rPr>
          <w:rFonts w:cs="Arial"/>
        </w:rPr>
        <w:t xml:space="preserve">as an annex to </w:t>
      </w:r>
      <w:r w:rsidR="004A2B5E" w:rsidRPr="00C4310A">
        <w:rPr>
          <w:rFonts w:cs="Arial"/>
        </w:rPr>
        <w:t>Resolution 13.5.</w:t>
      </w:r>
    </w:p>
    <w:p w14:paraId="61E29B1B" w14:textId="77777777" w:rsidR="002B2C4F" w:rsidRPr="001E2BE9" w:rsidRDefault="002B2C4F" w:rsidP="00796410">
      <w:pPr>
        <w:widowControl w:val="0"/>
        <w:autoSpaceDE w:val="0"/>
        <w:autoSpaceDN w:val="0"/>
        <w:adjustRightInd w:val="0"/>
        <w:spacing w:after="0" w:line="240" w:lineRule="auto"/>
        <w:jc w:val="both"/>
        <w:rPr>
          <w:rFonts w:cs="Arial"/>
          <w:lang w:val="en-GB"/>
        </w:rPr>
      </w:pPr>
    </w:p>
    <w:p w14:paraId="5E1FF706" w14:textId="6E7D6090" w:rsidR="00644596" w:rsidRDefault="00072C8D" w:rsidP="00796410">
      <w:pPr>
        <w:widowControl w:val="0"/>
        <w:numPr>
          <w:ilvl w:val="0"/>
          <w:numId w:val="4"/>
        </w:numPr>
        <w:autoSpaceDE w:val="0"/>
        <w:autoSpaceDN w:val="0"/>
        <w:adjustRightInd w:val="0"/>
        <w:spacing w:after="0" w:line="240" w:lineRule="auto"/>
        <w:ind w:left="547" w:hanging="540"/>
        <w:jc w:val="both"/>
        <w:rPr>
          <w:rFonts w:cs="Arial"/>
          <w:lang w:val="en-GB"/>
        </w:rPr>
      </w:pPr>
      <w:r>
        <w:rPr>
          <w:rFonts w:cs="Arial"/>
          <w:lang w:val="en-GB"/>
        </w:rPr>
        <w:t xml:space="preserve">A </w:t>
      </w:r>
      <w:r w:rsidR="00BC4568">
        <w:rPr>
          <w:rFonts w:cs="Arial"/>
          <w:lang w:val="en-GB"/>
        </w:rPr>
        <w:t xml:space="preserve">revision of Resolution 13.5 </w:t>
      </w:r>
      <w:r w:rsidR="004A2B5E">
        <w:rPr>
          <w:rFonts w:cs="Arial"/>
          <w:lang w:val="en-GB"/>
        </w:rPr>
        <w:t xml:space="preserve">is </w:t>
      </w:r>
      <w:r>
        <w:rPr>
          <w:rFonts w:cs="Arial"/>
          <w:lang w:val="en-GB"/>
        </w:rPr>
        <w:t xml:space="preserve">also </w:t>
      </w:r>
      <w:r w:rsidR="0061732C">
        <w:rPr>
          <w:rFonts w:cs="Arial"/>
          <w:lang w:val="en-GB"/>
        </w:rPr>
        <w:t xml:space="preserve">provided </w:t>
      </w:r>
      <w:r w:rsidR="007211BD">
        <w:rPr>
          <w:rFonts w:cs="Arial"/>
          <w:lang w:val="en-GB"/>
        </w:rPr>
        <w:t>in Annex 1</w:t>
      </w:r>
      <w:r w:rsidR="006027DF">
        <w:rPr>
          <w:rFonts w:cs="Arial"/>
          <w:lang w:val="en-GB"/>
        </w:rPr>
        <w:t xml:space="preserve"> to this document</w:t>
      </w:r>
      <w:r w:rsidR="0061732C">
        <w:rPr>
          <w:rFonts w:cs="Arial"/>
          <w:lang w:val="en-GB"/>
        </w:rPr>
        <w:t xml:space="preserve"> for the consideration of COP14</w:t>
      </w:r>
      <w:r w:rsidR="0073610E">
        <w:rPr>
          <w:rFonts w:cs="Arial"/>
          <w:lang w:val="en-GB"/>
        </w:rPr>
        <w:t>.</w:t>
      </w:r>
      <w:r w:rsidR="00471529">
        <w:rPr>
          <w:rFonts w:cs="Arial"/>
          <w:lang w:val="en-GB"/>
        </w:rPr>
        <w:t xml:space="preserve"> </w:t>
      </w:r>
    </w:p>
    <w:p w14:paraId="67E8B09D" w14:textId="77777777" w:rsidR="00A136EF" w:rsidRPr="00644596" w:rsidRDefault="00A136EF" w:rsidP="00796410">
      <w:pPr>
        <w:widowControl w:val="0"/>
        <w:autoSpaceDE w:val="0"/>
        <w:autoSpaceDN w:val="0"/>
        <w:adjustRightInd w:val="0"/>
        <w:spacing w:after="0" w:line="240" w:lineRule="auto"/>
        <w:ind w:left="547"/>
        <w:jc w:val="both"/>
        <w:rPr>
          <w:rFonts w:cs="Arial"/>
          <w:lang w:val="en-GB"/>
        </w:rPr>
      </w:pPr>
    </w:p>
    <w:p w14:paraId="13D73970" w14:textId="7198F5AD" w:rsidR="00644596" w:rsidRPr="00BB12A4" w:rsidRDefault="00A136EF" w:rsidP="00796410">
      <w:pPr>
        <w:widowControl w:val="0"/>
        <w:numPr>
          <w:ilvl w:val="0"/>
          <w:numId w:val="4"/>
        </w:numPr>
        <w:autoSpaceDE w:val="0"/>
        <w:autoSpaceDN w:val="0"/>
        <w:adjustRightInd w:val="0"/>
        <w:spacing w:after="0" w:line="240" w:lineRule="auto"/>
        <w:ind w:left="547" w:hanging="540"/>
        <w:jc w:val="both"/>
        <w:rPr>
          <w:rFonts w:cs="Arial"/>
          <w:lang w:val="en-GB"/>
        </w:rPr>
      </w:pPr>
      <w:r>
        <w:rPr>
          <w:rFonts w:cs="Arial"/>
          <w:lang w:val="en-GB"/>
        </w:rPr>
        <w:t>As regards Decisions 13.</w:t>
      </w:r>
      <w:r w:rsidR="00231860">
        <w:rPr>
          <w:rFonts w:cs="Arial"/>
          <w:lang w:val="en-GB"/>
        </w:rPr>
        <w:t xml:space="preserve">138 and 13.139, they are considered fully implemented and </w:t>
      </w:r>
      <w:r w:rsidR="003A1EF3">
        <w:rPr>
          <w:rFonts w:cs="Arial"/>
          <w:lang w:val="en-GB"/>
        </w:rPr>
        <w:t xml:space="preserve">proposed to be deleted, while </w:t>
      </w:r>
      <w:r w:rsidR="0061732C">
        <w:rPr>
          <w:rFonts w:cs="Arial"/>
          <w:lang w:val="en-GB"/>
        </w:rPr>
        <w:t xml:space="preserve">new </w:t>
      </w:r>
      <w:r w:rsidR="0070731A">
        <w:rPr>
          <w:rFonts w:cs="Arial"/>
          <w:lang w:val="en-GB"/>
        </w:rPr>
        <w:t xml:space="preserve">draft </w:t>
      </w:r>
      <w:r w:rsidR="00FB7934">
        <w:rPr>
          <w:rFonts w:cs="Arial"/>
          <w:lang w:val="en-GB"/>
        </w:rPr>
        <w:t xml:space="preserve">decisions on Light Pollution Guidelines for Wildlife </w:t>
      </w:r>
      <w:r w:rsidR="0070731A">
        <w:rPr>
          <w:rFonts w:cs="Arial"/>
          <w:lang w:val="en-GB"/>
        </w:rPr>
        <w:t xml:space="preserve">are </w:t>
      </w:r>
      <w:r w:rsidR="00910BC5">
        <w:rPr>
          <w:rFonts w:cs="Arial"/>
          <w:lang w:val="en-GB"/>
        </w:rPr>
        <w:t xml:space="preserve">provided in </w:t>
      </w:r>
      <w:r w:rsidR="0070731A">
        <w:rPr>
          <w:rFonts w:cs="Arial"/>
          <w:lang w:val="en-GB"/>
        </w:rPr>
        <w:t>Annex 2</w:t>
      </w:r>
      <w:r w:rsidR="006027DF">
        <w:rPr>
          <w:rFonts w:cs="Arial"/>
          <w:lang w:val="en-GB"/>
        </w:rPr>
        <w:t xml:space="preserve"> to this document</w:t>
      </w:r>
      <w:r w:rsidR="00910BC5">
        <w:rPr>
          <w:rFonts w:cs="Arial"/>
          <w:lang w:val="en-GB"/>
        </w:rPr>
        <w:t xml:space="preserve"> for the consideration of COP14. </w:t>
      </w:r>
      <w:r w:rsidR="00747EBF">
        <w:rPr>
          <w:rFonts w:cs="Arial"/>
          <w:lang w:val="en-GB"/>
        </w:rPr>
        <w:t xml:space="preserve"> </w:t>
      </w:r>
    </w:p>
    <w:p w14:paraId="5468C61C" w14:textId="1415E79C" w:rsidR="00BB12A4" w:rsidRDefault="00BB12A4" w:rsidP="00796410">
      <w:pPr>
        <w:spacing w:after="0" w:line="240" w:lineRule="auto"/>
        <w:rPr>
          <w:rFonts w:cs="Arial"/>
          <w:lang w:val="en-GB"/>
        </w:rPr>
      </w:pPr>
    </w:p>
    <w:p w14:paraId="1706154E" w14:textId="3397D270" w:rsidR="00C80F42" w:rsidRDefault="00C80F42" w:rsidP="00796410">
      <w:pPr>
        <w:pStyle w:val="Heading1"/>
        <w:spacing w:after="0" w:line="240" w:lineRule="auto"/>
      </w:pPr>
      <w:r>
        <w:t>Recommended actions</w:t>
      </w:r>
    </w:p>
    <w:p w14:paraId="0CEDD1A5" w14:textId="77777777" w:rsidR="00796410" w:rsidRPr="00796410" w:rsidRDefault="00796410" w:rsidP="00796410">
      <w:pPr>
        <w:spacing w:after="0" w:line="240" w:lineRule="auto"/>
        <w:rPr>
          <w:lang w:val="en-GB"/>
        </w:rPr>
      </w:pPr>
    </w:p>
    <w:p w14:paraId="59CB6F57" w14:textId="730E36C6" w:rsidR="00C80F42" w:rsidRDefault="00C80F42" w:rsidP="00796410">
      <w:pPr>
        <w:pStyle w:val="ListParagraph"/>
        <w:numPr>
          <w:ilvl w:val="0"/>
          <w:numId w:val="4"/>
        </w:numPr>
        <w:spacing w:after="0" w:line="240" w:lineRule="auto"/>
        <w:ind w:left="573" w:hanging="567"/>
        <w:contextualSpacing w:val="0"/>
        <w:rPr>
          <w:rFonts w:cs="Arial"/>
          <w:lang w:val="en-GB"/>
        </w:rPr>
      </w:pPr>
      <w:r>
        <w:rPr>
          <w:rFonts w:cs="Arial"/>
          <w:lang w:val="en-GB"/>
        </w:rPr>
        <w:t>The Conference of the Parties is recommended to:</w:t>
      </w:r>
    </w:p>
    <w:p w14:paraId="7CE99100" w14:textId="77777777" w:rsidR="00796410" w:rsidRDefault="00796410" w:rsidP="00796410">
      <w:pPr>
        <w:pStyle w:val="ListParagraph"/>
        <w:spacing w:after="0" w:line="240" w:lineRule="auto"/>
        <w:ind w:left="573"/>
        <w:contextualSpacing w:val="0"/>
        <w:rPr>
          <w:rFonts w:cs="Arial"/>
          <w:lang w:val="en-GB"/>
        </w:rPr>
      </w:pPr>
    </w:p>
    <w:p w14:paraId="3FAEF8DB" w14:textId="206DBE21" w:rsidR="00955219" w:rsidRDefault="00376B41" w:rsidP="00796410">
      <w:pPr>
        <w:pStyle w:val="BodyTextIndent"/>
        <w:numPr>
          <w:ilvl w:val="0"/>
          <w:numId w:val="8"/>
        </w:numPr>
        <w:spacing w:after="0" w:line="240" w:lineRule="auto"/>
        <w:ind w:left="1134" w:hanging="567"/>
      </w:pPr>
      <w:r>
        <w:t xml:space="preserve">adopt the draft amendments to Resolution </w:t>
      </w:r>
      <w:r w:rsidR="009422F8">
        <w:t>13.5</w:t>
      </w:r>
      <w:r w:rsidR="00E36FBE">
        <w:t>, as contained in Annex 1 to this document;</w:t>
      </w:r>
    </w:p>
    <w:p w14:paraId="0E577FFD" w14:textId="77777777" w:rsidR="00796410" w:rsidRDefault="00796410" w:rsidP="00796410">
      <w:pPr>
        <w:pStyle w:val="BodyTextIndent"/>
        <w:spacing w:after="0" w:line="240" w:lineRule="auto"/>
        <w:ind w:left="1134" w:hanging="567"/>
      </w:pPr>
    </w:p>
    <w:p w14:paraId="367ED789" w14:textId="7F55B01E" w:rsidR="00955219" w:rsidRDefault="00955219" w:rsidP="00796410">
      <w:pPr>
        <w:pStyle w:val="BodyTextIndent"/>
        <w:numPr>
          <w:ilvl w:val="0"/>
          <w:numId w:val="8"/>
        </w:numPr>
        <w:spacing w:after="0" w:line="240" w:lineRule="auto"/>
        <w:ind w:left="1134" w:hanging="567"/>
      </w:pPr>
      <w:r>
        <w:t xml:space="preserve">adopt the draft Decisions, as contained in Annex 2 </w:t>
      </w:r>
      <w:r w:rsidR="006B74B8">
        <w:t>to</w:t>
      </w:r>
      <w:r>
        <w:t xml:space="preserve"> this document</w:t>
      </w:r>
      <w:r w:rsidR="00172E20">
        <w:t>;</w:t>
      </w:r>
    </w:p>
    <w:p w14:paraId="1AE6974A" w14:textId="77777777" w:rsidR="00796410" w:rsidRDefault="00796410" w:rsidP="00796410">
      <w:pPr>
        <w:pStyle w:val="BodyTextIndent"/>
        <w:spacing w:after="0" w:line="240" w:lineRule="auto"/>
        <w:ind w:left="1134" w:hanging="567"/>
      </w:pPr>
    </w:p>
    <w:p w14:paraId="1103483D" w14:textId="1CDA5B5B" w:rsidR="00853DB4" w:rsidRDefault="00E34F47" w:rsidP="00796410">
      <w:pPr>
        <w:pStyle w:val="BodyTextIndent"/>
        <w:numPr>
          <w:ilvl w:val="0"/>
          <w:numId w:val="8"/>
        </w:numPr>
        <w:spacing w:after="0" w:line="240" w:lineRule="auto"/>
        <w:ind w:left="1134" w:hanging="567"/>
      </w:pPr>
      <w:r>
        <w:t xml:space="preserve">adopt the </w:t>
      </w:r>
      <w:r w:rsidR="006B74B8">
        <w:t>CMS Light Pollution Guidelines, as contained in Annex 3 to this document</w:t>
      </w:r>
      <w:r w:rsidR="00172E20">
        <w:t>;</w:t>
      </w:r>
    </w:p>
    <w:p w14:paraId="002E6D01" w14:textId="77777777" w:rsidR="00796410" w:rsidRDefault="00796410" w:rsidP="00796410">
      <w:pPr>
        <w:pStyle w:val="BodyTextIndent"/>
        <w:spacing w:after="0" w:line="240" w:lineRule="auto"/>
        <w:ind w:left="1134" w:hanging="567"/>
      </w:pPr>
    </w:p>
    <w:p w14:paraId="757DF732" w14:textId="1335AFF5" w:rsidR="00F936E3" w:rsidRDefault="006B74B8" w:rsidP="00796410">
      <w:pPr>
        <w:pStyle w:val="BodyTextIndent"/>
        <w:numPr>
          <w:ilvl w:val="0"/>
          <w:numId w:val="8"/>
        </w:numPr>
        <w:spacing w:after="0" w:line="240" w:lineRule="auto"/>
        <w:ind w:left="1134" w:hanging="567"/>
      </w:pPr>
      <w:r>
        <w:t>delete Decisions</w:t>
      </w:r>
      <w:r w:rsidR="00853DB4">
        <w:t xml:space="preserve"> 13.138 and 13.139</w:t>
      </w:r>
      <w:r w:rsidR="001F1CB7">
        <w:t xml:space="preserve"> </w:t>
      </w:r>
      <w:r w:rsidR="00F936E3">
        <w:rPr>
          <w:i/>
          <w:iCs/>
        </w:rPr>
        <w:t>Light Pollution Guidelines for Wildlife</w:t>
      </w:r>
      <w:r w:rsidR="00172E20">
        <w:t>.</w:t>
      </w:r>
    </w:p>
    <w:p w14:paraId="05547362" w14:textId="77777777" w:rsidR="00F936E3" w:rsidRDefault="00F936E3" w:rsidP="00796410">
      <w:pPr>
        <w:pStyle w:val="BodyTextIndent"/>
        <w:spacing w:after="0" w:line="240" w:lineRule="auto"/>
        <w:ind w:left="1134" w:hanging="567"/>
        <w:sectPr w:rsidR="00F936E3" w:rsidSect="00D93628">
          <w:headerReference w:type="even" r:id="rId22"/>
          <w:headerReference w:type="default" r:id="rId23"/>
          <w:footerReference w:type="even" r:id="rId24"/>
          <w:footerReference w:type="default" r:id="rId25"/>
          <w:headerReference w:type="first" r:id="rId26"/>
          <w:footerReference w:type="first" r:id="rId27"/>
          <w:pgSz w:w="11906" w:h="16838" w:code="9"/>
          <w:pgMar w:top="1440" w:right="1440" w:bottom="1440" w:left="1440" w:header="720" w:footer="720" w:gutter="0"/>
          <w:cols w:space="720"/>
          <w:titlePg/>
          <w:docGrid w:linePitch="360"/>
        </w:sectPr>
      </w:pPr>
    </w:p>
    <w:p w14:paraId="330EA400" w14:textId="2AF09799" w:rsidR="00172E20" w:rsidRPr="007F5AFC" w:rsidRDefault="00172E20" w:rsidP="00172E20">
      <w:pPr>
        <w:pStyle w:val="BodyTextIndent"/>
        <w:ind w:left="0" w:firstLine="0"/>
        <w:jc w:val="right"/>
        <w:rPr>
          <w:b/>
          <w:bCs/>
        </w:rPr>
      </w:pPr>
      <w:r w:rsidRPr="007F5AFC">
        <w:rPr>
          <w:b/>
          <w:bCs/>
        </w:rPr>
        <w:lastRenderedPageBreak/>
        <w:t>ANNEX 1</w:t>
      </w:r>
    </w:p>
    <w:p w14:paraId="64FE0012" w14:textId="77777777" w:rsidR="00172E20" w:rsidRPr="007F5AFC" w:rsidRDefault="00172E20" w:rsidP="00172E20">
      <w:pPr>
        <w:rPr>
          <w:rFonts w:cs="Arial"/>
        </w:rPr>
      </w:pPr>
    </w:p>
    <w:p w14:paraId="32B356B2" w14:textId="77777777" w:rsidR="00E34A0F" w:rsidRDefault="00172E20" w:rsidP="00796410">
      <w:pPr>
        <w:spacing w:after="0" w:line="240" w:lineRule="auto"/>
        <w:jc w:val="center"/>
        <w:rPr>
          <w:rFonts w:cs="Arial"/>
        </w:rPr>
      </w:pPr>
      <w:r w:rsidRPr="007F5AFC">
        <w:rPr>
          <w:rFonts w:cs="Arial"/>
        </w:rPr>
        <w:t>PROPOSED AMENDMENTS TO RESOLUTION 13.5</w:t>
      </w:r>
    </w:p>
    <w:p w14:paraId="34B93CB3" w14:textId="77777777" w:rsidR="00796410" w:rsidRPr="007F5AFC" w:rsidRDefault="00796410" w:rsidP="00796410">
      <w:pPr>
        <w:spacing w:after="0" w:line="240" w:lineRule="auto"/>
        <w:jc w:val="center"/>
        <w:rPr>
          <w:rFonts w:cs="Arial"/>
        </w:rPr>
      </w:pPr>
    </w:p>
    <w:p w14:paraId="15144BA6" w14:textId="4EDDEBFE" w:rsidR="00172E20" w:rsidRDefault="005B49D7" w:rsidP="00796410">
      <w:pPr>
        <w:spacing w:after="0" w:line="240" w:lineRule="auto"/>
        <w:jc w:val="center"/>
        <w:rPr>
          <w:rFonts w:cs="Arial"/>
          <w:b/>
          <w:bCs/>
        </w:rPr>
      </w:pPr>
      <w:r w:rsidRPr="007F5AFC">
        <w:rPr>
          <w:rFonts w:cs="Arial"/>
          <w:b/>
          <w:bCs/>
        </w:rPr>
        <w:t>LIGHT POLLUTION GUIDELINES FOR WILDLIFE</w:t>
      </w:r>
    </w:p>
    <w:p w14:paraId="4312F9E7" w14:textId="77777777" w:rsidR="00796410" w:rsidRPr="007F5AFC" w:rsidRDefault="00796410" w:rsidP="00796410">
      <w:pPr>
        <w:spacing w:after="0" w:line="240" w:lineRule="auto"/>
        <w:jc w:val="center"/>
        <w:rPr>
          <w:rFonts w:cs="Arial"/>
        </w:rPr>
      </w:pPr>
    </w:p>
    <w:p w14:paraId="771A327F" w14:textId="46A6D03C" w:rsidR="00EB171D" w:rsidRPr="007F5AFC" w:rsidRDefault="00172E20" w:rsidP="00796410">
      <w:pPr>
        <w:spacing w:after="0" w:line="240" w:lineRule="auto"/>
        <w:jc w:val="center"/>
        <w:rPr>
          <w:rFonts w:cs="Arial"/>
        </w:rPr>
      </w:pPr>
      <w:r w:rsidRPr="007F5AFC">
        <w:rPr>
          <w:rFonts w:cs="Arial"/>
          <w:i/>
          <w:iCs/>
        </w:rPr>
        <w:t xml:space="preserve">NB: Proposed new text is </w:t>
      </w:r>
      <w:r w:rsidRPr="007F5AFC">
        <w:rPr>
          <w:rFonts w:cs="Arial"/>
          <w:i/>
          <w:iCs/>
          <w:u w:val="single"/>
        </w:rPr>
        <w:t>underlined</w:t>
      </w:r>
      <w:r w:rsidRPr="007F5AFC">
        <w:rPr>
          <w:rFonts w:cs="Arial"/>
          <w:i/>
          <w:iCs/>
        </w:rPr>
        <w:t xml:space="preserve">. Text to be deleted is </w:t>
      </w:r>
      <w:r w:rsidRPr="007F5AFC">
        <w:rPr>
          <w:rFonts w:cs="Arial"/>
          <w:i/>
          <w:iCs/>
          <w:strike/>
        </w:rPr>
        <w:t>crossed out</w:t>
      </w:r>
      <w:r w:rsidRPr="007F5AFC">
        <w:rPr>
          <w:rFonts w:cs="Arial"/>
          <w:i/>
          <w:iCs/>
        </w:rPr>
        <w:t>.</w:t>
      </w:r>
    </w:p>
    <w:p w14:paraId="2C14CCA8" w14:textId="77777777" w:rsidR="00E34A0F" w:rsidRDefault="00E34A0F" w:rsidP="00796410">
      <w:pPr>
        <w:spacing w:after="0" w:line="240" w:lineRule="auto"/>
        <w:rPr>
          <w:rFonts w:cs="Arial"/>
        </w:rPr>
      </w:pPr>
    </w:p>
    <w:p w14:paraId="7AE3739A" w14:textId="77777777" w:rsidR="00796410" w:rsidRPr="007F5AFC" w:rsidRDefault="00796410" w:rsidP="00796410">
      <w:pPr>
        <w:spacing w:after="0" w:line="240" w:lineRule="auto"/>
        <w:rPr>
          <w:rFonts w:cs="Arial"/>
        </w:rPr>
      </w:pPr>
    </w:p>
    <w:p w14:paraId="467C6BB9" w14:textId="77777777" w:rsidR="00A42754" w:rsidRPr="007F5AFC" w:rsidRDefault="00A42754" w:rsidP="00796410">
      <w:pPr>
        <w:widowControl w:val="0"/>
        <w:autoSpaceDE w:val="0"/>
        <w:autoSpaceDN w:val="0"/>
        <w:adjustRightInd w:val="0"/>
        <w:spacing w:after="0" w:line="240" w:lineRule="auto"/>
        <w:jc w:val="both"/>
        <w:rPr>
          <w:rFonts w:eastAsia="Times New Roman" w:cs="Arial"/>
        </w:rPr>
      </w:pPr>
      <w:r w:rsidRPr="007F5AFC">
        <w:rPr>
          <w:rFonts w:eastAsia="Times New Roman" w:cs="Arial"/>
          <w:i/>
        </w:rPr>
        <w:t xml:space="preserve">Acknowledging </w:t>
      </w:r>
      <w:r w:rsidRPr="007F5AFC">
        <w:rPr>
          <w:rFonts w:eastAsia="Times New Roman" w:cs="Arial"/>
        </w:rPr>
        <w:t xml:space="preserve">that artificial light is increasing globally by at least 2 per cent per year, </w:t>
      </w:r>
    </w:p>
    <w:p w14:paraId="2E3D6B3B" w14:textId="77777777" w:rsidR="00A42754" w:rsidRPr="007F5AFC" w:rsidRDefault="00A42754" w:rsidP="00796410">
      <w:pPr>
        <w:widowControl w:val="0"/>
        <w:autoSpaceDE w:val="0"/>
        <w:autoSpaceDN w:val="0"/>
        <w:adjustRightInd w:val="0"/>
        <w:spacing w:after="0" w:line="240" w:lineRule="auto"/>
        <w:jc w:val="both"/>
        <w:rPr>
          <w:rFonts w:eastAsia="Times New Roman" w:cs="Arial"/>
        </w:rPr>
      </w:pPr>
    </w:p>
    <w:p w14:paraId="054773CE" w14:textId="77777777" w:rsidR="00A42754" w:rsidRPr="007F5AFC" w:rsidRDefault="00A42754" w:rsidP="00796410">
      <w:pPr>
        <w:widowControl w:val="0"/>
        <w:autoSpaceDE w:val="0"/>
        <w:autoSpaceDN w:val="0"/>
        <w:adjustRightInd w:val="0"/>
        <w:spacing w:after="0" w:line="240" w:lineRule="auto"/>
        <w:jc w:val="both"/>
        <w:rPr>
          <w:rFonts w:eastAsia="Times New Roman" w:cs="Arial"/>
        </w:rPr>
      </w:pPr>
      <w:r w:rsidRPr="007F5AFC">
        <w:rPr>
          <w:rFonts w:eastAsia="Times New Roman" w:cs="Arial"/>
          <w:i/>
        </w:rPr>
        <w:t>Recognizing</w:t>
      </w:r>
      <w:r w:rsidRPr="007F5AFC">
        <w:rPr>
          <w:rFonts w:eastAsia="Times New Roman" w:cs="Arial"/>
        </w:rPr>
        <w:t xml:space="preserve"> that artificial light, particularly at night, is an emerging issue for the conservation of wildlife, </w:t>
      </w:r>
      <w:proofErr w:type="gramStart"/>
      <w:r w:rsidRPr="007F5AFC">
        <w:rPr>
          <w:rFonts w:eastAsia="Times New Roman" w:cs="Arial"/>
        </w:rPr>
        <w:t>astronomy</w:t>
      </w:r>
      <w:proofErr w:type="gramEnd"/>
      <w:r w:rsidRPr="007F5AFC">
        <w:rPr>
          <w:rFonts w:eastAsia="Times New Roman" w:cs="Arial"/>
        </w:rPr>
        <w:t xml:space="preserve"> and human health, </w:t>
      </w:r>
    </w:p>
    <w:p w14:paraId="2132503F" w14:textId="77777777" w:rsidR="00A42754" w:rsidRPr="007F5AFC" w:rsidRDefault="00A42754" w:rsidP="00796410">
      <w:pPr>
        <w:widowControl w:val="0"/>
        <w:autoSpaceDE w:val="0"/>
        <w:autoSpaceDN w:val="0"/>
        <w:adjustRightInd w:val="0"/>
        <w:spacing w:after="0" w:line="240" w:lineRule="auto"/>
        <w:jc w:val="both"/>
        <w:rPr>
          <w:rFonts w:eastAsia="Times New Roman" w:cs="Arial"/>
        </w:rPr>
      </w:pPr>
    </w:p>
    <w:p w14:paraId="223D5363" w14:textId="77777777" w:rsidR="00A42754" w:rsidRPr="007F5AFC" w:rsidRDefault="00A42754" w:rsidP="00796410">
      <w:pPr>
        <w:widowControl w:val="0"/>
        <w:autoSpaceDE w:val="0"/>
        <w:autoSpaceDN w:val="0"/>
        <w:adjustRightInd w:val="0"/>
        <w:spacing w:after="0" w:line="240" w:lineRule="auto"/>
        <w:jc w:val="both"/>
        <w:rPr>
          <w:rFonts w:eastAsia="Times New Roman" w:cs="Arial"/>
        </w:rPr>
      </w:pPr>
      <w:r w:rsidRPr="007F5AFC">
        <w:rPr>
          <w:rFonts w:eastAsia="Times New Roman" w:cs="Arial"/>
          <w:i/>
        </w:rPr>
        <w:t>Further recognizing</w:t>
      </w:r>
      <w:r w:rsidRPr="007F5AFC">
        <w:rPr>
          <w:rFonts w:eastAsia="Times New Roman" w:cs="Arial"/>
        </w:rPr>
        <w:t xml:space="preserve"> that when artificial light contributes to the brightening of the night sky it is called light pollution, </w:t>
      </w:r>
    </w:p>
    <w:p w14:paraId="25B4AFEB" w14:textId="77777777" w:rsidR="00A42754" w:rsidRPr="007F5AFC" w:rsidRDefault="00A42754" w:rsidP="00796410">
      <w:pPr>
        <w:widowControl w:val="0"/>
        <w:autoSpaceDE w:val="0"/>
        <w:autoSpaceDN w:val="0"/>
        <w:adjustRightInd w:val="0"/>
        <w:spacing w:after="0" w:line="240" w:lineRule="auto"/>
        <w:jc w:val="both"/>
        <w:rPr>
          <w:rFonts w:eastAsia="Times New Roman" w:cs="Arial"/>
        </w:rPr>
      </w:pPr>
    </w:p>
    <w:p w14:paraId="1FCD91A1" w14:textId="77777777" w:rsidR="00A42754" w:rsidRPr="007F5AFC" w:rsidRDefault="00A42754" w:rsidP="00796410">
      <w:pPr>
        <w:widowControl w:val="0"/>
        <w:autoSpaceDE w:val="0"/>
        <w:autoSpaceDN w:val="0"/>
        <w:adjustRightInd w:val="0"/>
        <w:spacing w:after="0" w:line="240" w:lineRule="auto"/>
        <w:jc w:val="both"/>
        <w:rPr>
          <w:rFonts w:eastAsia="Times New Roman" w:cs="Arial"/>
        </w:rPr>
      </w:pPr>
      <w:r w:rsidRPr="007F5AFC">
        <w:rPr>
          <w:rFonts w:eastAsia="Times New Roman" w:cs="Arial"/>
          <w:i/>
        </w:rPr>
        <w:t>Alarmed</w:t>
      </w:r>
      <w:r w:rsidRPr="007F5AFC">
        <w:rPr>
          <w:rFonts w:eastAsia="Times New Roman" w:cs="Arial"/>
        </w:rPr>
        <w:t xml:space="preserve"> that artificial light is known to adversely affect many species and ecological communities by disrupting critical </w:t>
      </w:r>
      <w:proofErr w:type="spellStart"/>
      <w:r w:rsidRPr="007F5AFC">
        <w:rPr>
          <w:rFonts w:eastAsia="Times New Roman" w:cs="Arial"/>
        </w:rPr>
        <w:t>behaviours</w:t>
      </w:r>
      <w:proofErr w:type="spellEnd"/>
      <w:r w:rsidRPr="007F5AFC">
        <w:rPr>
          <w:rFonts w:eastAsia="Times New Roman" w:cs="Arial"/>
        </w:rPr>
        <w:t xml:space="preserve"> in wildlife and functional processes, stalling the recovery of threatened species</w:t>
      </w:r>
      <w:r w:rsidRPr="007F5AFC">
        <w:rPr>
          <w:rFonts w:eastAsia="Times New Roman" w:cs="Arial"/>
          <w:u w:val="single"/>
        </w:rPr>
        <w:t>,</w:t>
      </w:r>
      <w:r w:rsidRPr="007F5AFC">
        <w:rPr>
          <w:rFonts w:eastAsia="Times New Roman" w:cs="Arial"/>
        </w:rPr>
        <w:t xml:space="preserve"> and interfering with a migratory species’ ability to undertake long-distance migrations integral to its life cycle, or by negatively influencing insects as a main prey of some migratory species,</w:t>
      </w:r>
    </w:p>
    <w:p w14:paraId="2C589D5D" w14:textId="77777777" w:rsidR="00A42754" w:rsidRPr="007F5AFC" w:rsidRDefault="00A42754" w:rsidP="00796410">
      <w:pPr>
        <w:widowControl w:val="0"/>
        <w:autoSpaceDE w:val="0"/>
        <w:autoSpaceDN w:val="0"/>
        <w:adjustRightInd w:val="0"/>
        <w:spacing w:after="0" w:line="240" w:lineRule="auto"/>
        <w:jc w:val="both"/>
        <w:rPr>
          <w:rFonts w:eastAsia="Times New Roman" w:cs="Arial"/>
        </w:rPr>
      </w:pPr>
    </w:p>
    <w:p w14:paraId="5E99C463" w14:textId="77777777" w:rsidR="00A42754" w:rsidRPr="007F5AFC" w:rsidRDefault="00A42754" w:rsidP="00796410">
      <w:pPr>
        <w:widowControl w:val="0"/>
        <w:autoSpaceDE w:val="0"/>
        <w:autoSpaceDN w:val="0"/>
        <w:adjustRightInd w:val="0"/>
        <w:spacing w:after="0" w:line="240" w:lineRule="auto"/>
        <w:jc w:val="both"/>
        <w:rPr>
          <w:rFonts w:eastAsia="Times New Roman" w:cs="Arial"/>
        </w:rPr>
      </w:pPr>
      <w:r w:rsidRPr="007F5AFC">
        <w:rPr>
          <w:rFonts w:eastAsia="Times New Roman" w:cs="Arial"/>
          <w:i/>
        </w:rPr>
        <w:t>Recognizing</w:t>
      </w:r>
      <w:r w:rsidRPr="007F5AFC">
        <w:rPr>
          <w:rFonts w:eastAsia="Times New Roman" w:cs="Arial"/>
        </w:rPr>
        <w:t xml:space="preserve"> that artificial light at night also provides for human safety, </w:t>
      </w:r>
      <w:proofErr w:type="gramStart"/>
      <w:r w:rsidRPr="007F5AFC">
        <w:rPr>
          <w:rFonts w:eastAsia="Times New Roman" w:cs="Arial"/>
        </w:rPr>
        <w:t>amenity</w:t>
      </w:r>
      <w:proofErr w:type="gramEnd"/>
      <w:r w:rsidRPr="007F5AFC">
        <w:rPr>
          <w:rFonts w:eastAsia="Times New Roman" w:cs="Arial"/>
        </w:rPr>
        <w:t xml:space="preserve"> and increased productivity, and sometimes there are conflicting requirements for human safety and wildlife conservation,</w:t>
      </w:r>
    </w:p>
    <w:p w14:paraId="4C0FEE5E" w14:textId="77777777" w:rsidR="00A42754" w:rsidRPr="007F5AFC" w:rsidRDefault="00A42754" w:rsidP="00796410">
      <w:pPr>
        <w:widowControl w:val="0"/>
        <w:autoSpaceDE w:val="0"/>
        <w:autoSpaceDN w:val="0"/>
        <w:adjustRightInd w:val="0"/>
        <w:spacing w:after="0" w:line="240" w:lineRule="auto"/>
        <w:jc w:val="both"/>
        <w:rPr>
          <w:rFonts w:eastAsia="Times New Roman" w:cs="Arial"/>
        </w:rPr>
      </w:pPr>
    </w:p>
    <w:p w14:paraId="1A387547" w14:textId="77777777" w:rsidR="00A42754" w:rsidRPr="007F5AFC" w:rsidRDefault="00A42754" w:rsidP="00796410">
      <w:pPr>
        <w:widowControl w:val="0"/>
        <w:autoSpaceDE w:val="0"/>
        <w:autoSpaceDN w:val="0"/>
        <w:adjustRightInd w:val="0"/>
        <w:spacing w:after="0" w:line="240" w:lineRule="auto"/>
        <w:jc w:val="both"/>
        <w:rPr>
          <w:rFonts w:eastAsia="Times New Roman" w:cs="Arial"/>
        </w:rPr>
      </w:pPr>
      <w:r w:rsidRPr="007F5AFC">
        <w:rPr>
          <w:rFonts w:eastAsia="Times New Roman" w:cs="Arial"/>
          <w:i/>
        </w:rPr>
        <w:t>Fully aware</w:t>
      </w:r>
      <w:r w:rsidRPr="007F5AFC">
        <w:rPr>
          <w:rFonts w:eastAsia="Times New Roman" w:cs="Arial"/>
        </w:rPr>
        <w:t xml:space="preserve"> that there are both direct and indirect effects of artificial light that can be detrimental to many migratory species, including changing </w:t>
      </w:r>
      <w:proofErr w:type="spellStart"/>
      <w:r w:rsidRPr="007F5AFC">
        <w:rPr>
          <w:rFonts w:eastAsia="Times New Roman" w:cs="Arial"/>
        </w:rPr>
        <w:t>behaviour</w:t>
      </w:r>
      <w:proofErr w:type="spellEnd"/>
      <w:r w:rsidRPr="007F5AFC">
        <w:rPr>
          <w:rFonts w:eastAsia="Times New Roman" w:cs="Arial"/>
        </w:rPr>
        <w:t xml:space="preserve"> and/or physiology, reducing survivorship or reproductive output, or indirect effects on prey species, which has consequences for ecosystem functioning,</w:t>
      </w:r>
    </w:p>
    <w:p w14:paraId="02F7D234" w14:textId="77777777" w:rsidR="00A42754" w:rsidRPr="007F5AFC" w:rsidRDefault="00A42754" w:rsidP="00796410">
      <w:pPr>
        <w:widowControl w:val="0"/>
        <w:autoSpaceDE w:val="0"/>
        <w:autoSpaceDN w:val="0"/>
        <w:adjustRightInd w:val="0"/>
        <w:spacing w:after="0" w:line="240" w:lineRule="auto"/>
        <w:jc w:val="both"/>
        <w:rPr>
          <w:rFonts w:eastAsia="Times New Roman" w:cs="Arial"/>
        </w:rPr>
      </w:pPr>
    </w:p>
    <w:p w14:paraId="7847CB36" w14:textId="77777777" w:rsidR="00A42754" w:rsidRPr="007F5AFC" w:rsidRDefault="00A42754" w:rsidP="00796410">
      <w:pPr>
        <w:widowControl w:val="0"/>
        <w:autoSpaceDE w:val="0"/>
        <w:autoSpaceDN w:val="0"/>
        <w:adjustRightInd w:val="0"/>
        <w:spacing w:after="0" w:line="240" w:lineRule="auto"/>
        <w:jc w:val="both"/>
        <w:rPr>
          <w:rFonts w:eastAsia="Times New Roman" w:cs="Arial"/>
        </w:rPr>
      </w:pPr>
      <w:r w:rsidRPr="007F5AFC">
        <w:rPr>
          <w:rFonts w:eastAsia="Times New Roman" w:cs="Arial"/>
          <w:i/>
        </w:rPr>
        <w:t>Noting</w:t>
      </w:r>
      <w:r w:rsidRPr="007F5AFC">
        <w:rPr>
          <w:rFonts w:eastAsia="Times New Roman" w:cs="Arial"/>
        </w:rPr>
        <w:t xml:space="preserve"> that there are many documented instances of the negative effect of artificial light on migratory species, including avoidance by marine turtles of nesting on beaches that are artificially lit, migratory shorebirds using less preferable roost sites to avoid lights, and disruption in foraging and fledgling for </w:t>
      </w:r>
      <w:proofErr w:type="gramStart"/>
      <w:r w:rsidRPr="007F5AFC">
        <w:rPr>
          <w:rFonts w:eastAsia="Times New Roman" w:cs="Arial"/>
        </w:rPr>
        <w:t>a number of</w:t>
      </w:r>
      <w:proofErr w:type="gramEnd"/>
      <w:r w:rsidRPr="007F5AFC">
        <w:rPr>
          <w:rFonts w:eastAsia="Times New Roman" w:cs="Arial"/>
        </w:rPr>
        <w:t xml:space="preserve"> seabirds,</w:t>
      </w:r>
    </w:p>
    <w:p w14:paraId="754BCAE8" w14:textId="77777777" w:rsidR="00A42754" w:rsidRPr="007F5AFC" w:rsidRDefault="00A42754" w:rsidP="00796410">
      <w:pPr>
        <w:widowControl w:val="0"/>
        <w:autoSpaceDE w:val="0"/>
        <w:autoSpaceDN w:val="0"/>
        <w:adjustRightInd w:val="0"/>
        <w:spacing w:after="0" w:line="240" w:lineRule="auto"/>
        <w:jc w:val="both"/>
        <w:rPr>
          <w:rFonts w:eastAsia="Times New Roman" w:cs="Arial"/>
        </w:rPr>
      </w:pPr>
    </w:p>
    <w:p w14:paraId="77B41399" w14:textId="77777777" w:rsidR="00A42754" w:rsidRPr="007F5AFC" w:rsidRDefault="00A42754" w:rsidP="00796410">
      <w:pPr>
        <w:widowControl w:val="0"/>
        <w:autoSpaceDE w:val="0"/>
        <w:autoSpaceDN w:val="0"/>
        <w:adjustRightInd w:val="0"/>
        <w:spacing w:after="0" w:line="240" w:lineRule="auto"/>
        <w:jc w:val="both"/>
        <w:rPr>
          <w:rFonts w:eastAsia="Times New Roman" w:cs="Arial"/>
          <w:strike/>
        </w:rPr>
      </w:pPr>
      <w:r w:rsidRPr="007F5AFC">
        <w:rPr>
          <w:rFonts w:eastAsia="Times New Roman" w:cs="Arial"/>
          <w:i/>
          <w:strike/>
        </w:rPr>
        <w:t>Recalling</w:t>
      </w:r>
      <w:r w:rsidRPr="007F5AFC">
        <w:rPr>
          <w:rFonts w:eastAsia="Times New Roman" w:cs="Arial"/>
          <w:strike/>
        </w:rPr>
        <w:t xml:space="preserve"> CMS Decision 12.17 on Marine Turtles, which requests the Scientific Council to review relevant scientific information on conservation and threats to marine turtles, such as climate change and sky glow, </w:t>
      </w:r>
    </w:p>
    <w:p w14:paraId="5260D562" w14:textId="77777777" w:rsidR="00A42754" w:rsidRPr="007F5AFC" w:rsidRDefault="00A42754" w:rsidP="00796410">
      <w:pPr>
        <w:widowControl w:val="0"/>
        <w:autoSpaceDE w:val="0"/>
        <w:autoSpaceDN w:val="0"/>
        <w:adjustRightInd w:val="0"/>
        <w:spacing w:after="0" w:line="240" w:lineRule="auto"/>
        <w:jc w:val="both"/>
        <w:rPr>
          <w:rFonts w:eastAsia="Times New Roman" w:cs="Arial"/>
        </w:rPr>
      </w:pPr>
    </w:p>
    <w:p w14:paraId="67E6F3BB" w14:textId="77777777" w:rsidR="00A42754" w:rsidRPr="007F5AFC" w:rsidRDefault="00A42754" w:rsidP="00796410">
      <w:pPr>
        <w:widowControl w:val="0"/>
        <w:autoSpaceDE w:val="0"/>
        <w:autoSpaceDN w:val="0"/>
        <w:adjustRightInd w:val="0"/>
        <w:spacing w:after="0" w:line="240" w:lineRule="auto"/>
        <w:jc w:val="both"/>
        <w:rPr>
          <w:rFonts w:eastAsia="Times New Roman" w:cs="Arial"/>
        </w:rPr>
      </w:pPr>
      <w:r w:rsidRPr="007F5AFC">
        <w:rPr>
          <w:rFonts w:eastAsia="Times New Roman" w:cs="Arial"/>
          <w:i/>
          <w:iCs/>
          <w:lang w:val="en-AU"/>
        </w:rPr>
        <w:t xml:space="preserve">Recalling </w:t>
      </w:r>
      <w:r w:rsidRPr="007F5AFC">
        <w:rPr>
          <w:rFonts w:eastAsia="Times New Roman" w:cs="Arial"/>
          <w:lang w:val="en-AU"/>
        </w:rPr>
        <w:t>EUROBATS Resolution 8.6 on Bats and Light Pollution and its Guidelines for consideration of bats in lighting projects (Publication Series No.8), which encourages Parties to avoid or mitigate the negative impacts of light pollution on bats,</w:t>
      </w:r>
    </w:p>
    <w:p w14:paraId="222132B0" w14:textId="77777777" w:rsidR="00A42754" w:rsidRPr="007F5AFC" w:rsidRDefault="00A42754" w:rsidP="00796410">
      <w:pPr>
        <w:widowControl w:val="0"/>
        <w:autoSpaceDE w:val="0"/>
        <w:autoSpaceDN w:val="0"/>
        <w:adjustRightInd w:val="0"/>
        <w:spacing w:after="0" w:line="240" w:lineRule="auto"/>
        <w:jc w:val="both"/>
        <w:rPr>
          <w:rFonts w:eastAsia="Times New Roman" w:cs="Arial"/>
        </w:rPr>
      </w:pPr>
    </w:p>
    <w:p w14:paraId="6EA25709" w14:textId="4B006C96" w:rsidR="00A42754" w:rsidRPr="007F5AFC" w:rsidRDefault="00A42754" w:rsidP="00796410">
      <w:pPr>
        <w:widowControl w:val="0"/>
        <w:autoSpaceDE w:val="0"/>
        <w:autoSpaceDN w:val="0"/>
        <w:adjustRightInd w:val="0"/>
        <w:spacing w:after="0" w:line="240" w:lineRule="auto"/>
        <w:jc w:val="both"/>
        <w:rPr>
          <w:rFonts w:eastAsia="Times New Roman" w:cs="Arial"/>
          <w:u w:val="single"/>
        </w:rPr>
      </w:pPr>
      <w:r w:rsidRPr="007F5AFC">
        <w:rPr>
          <w:rFonts w:eastAsia="Times New Roman" w:cs="Arial"/>
          <w:i/>
        </w:rPr>
        <w:t>Noting with appreciation</w:t>
      </w:r>
      <w:r w:rsidRPr="007F5AFC">
        <w:rPr>
          <w:rFonts w:eastAsia="Times New Roman" w:cs="Arial"/>
        </w:rPr>
        <w:t xml:space="preserve"> the </w:t>
      </w:r>
      <w:proofErr w:type="spellStart"/>
      <w:r w:rsidRPr="007F5AFC">
        <w:rPr>
          <w:rFonts w:eastAsia="Times New Roman" w:cs="Arial"/>
        </w:rPr>
        <w:t>endeavours</w:t>
      </w:r>
      <w:proofErr w:type="spellEnd"/>
      <w:r w:rsidRPr="007F5AFC">
        <w:rPr>
          <w:rFonts w:eastAsia="Times New Roman" w:cs="Arial"/>
        </w:rPr>
        <w:t xml:space="preserve"> of the Australian </w:t>
      </w:r>
      <w:r w:rsidRPr="007F5AFC">
        <w:rPr>
          <w:rFonts w:eastAsia="Times New Roman" w:cs="Arial"/>
          <w:u w:val="single"/>
        </w:rPr>
        <w:t>and New Zealand</w:t>
      </w:r>
      <w:r w:rsidRPr="007F5AFC">
        <w:rPr>
          <w:rFonts w:eastAsia="Times New Roman" w:cs="Arial"/>
        </w:rPr>
        <w:t xml:space="preserve"> Government</w:t>
      </w:r>
      <w:r w:rsidRPr="007F5AFC">
        <w:rPr>
          <w:rFonts w:eastAsia="Times New Roman" w:cs="Arial"/>
          <w:u w:val="single"/>
        </w:rPr>
        <w:t>s</w:t>
      </w:r>
      <w:r w:rsidRPr="007F5AFC">
        <w:rPr>
          <w:rFonts w:eastAsia="Times New Roman" w:cs="Arial"/>
        </w:rPr>
        <w:t xml:space="preserve"> in developing guidance in relation to managing light pollution </w:t>
      </w:r>
      <w:r w:rsidRPr="000455C4">
        <w:rPr>
          <w:rFonts w:eastAsia="Times New Roman" w:cs="Arial"/>
          <w:strike/>
        </w:rPr>
        <w:t xml:space="preserve">and identifying a process that </w:t>
      </w:r>
      <w:r w:rsidRPr="00F82A26">
        <w:rPr>
          <w:rFonts w:eastAsia="Times New Roman" w:cs="Arial"/>
          <w:strike/>
        </w:rPr>
        <w:t>can</w:t>
      </w:r>
      <w:r w:rsidRPr="009F3147">
        <w:rPr>
          <w:rFonts w:eastAsia="Times New Roman" w:cs="Arial"/>
          <w:strike/>
        </w:rPr>
        <w:t xml:space="preserve"> be followed where there </w:t>
      </w:r>
      <w:r w:rsidRPr="00F82A26">
        <w:rPr>
          <w:rFonts w:eastAsia="Times New Roman" w:cs="Arial"/>
          <w:strike/>
        </w:rPr>
        <w:t>is</w:t>
      </w:r>
      <w:r>
        <w:rPr>
          <w:rFonts w:eastAsia="Times New Roman" w:cs="Arial"/>
          <w:strike/>
        </w:rPr>
        <w:t xml:space="preserve"> </w:t>
      </w:r>
      <w:r w:rsidRPr="009F3147">
        <w:rPr>
          <w:rFonts w:eastAsia="Times New Roman" w:cs="Arial"/>
          <w:strike/>
        </w:rPr>
        <w:t>the potential for artificial lighting to affect wildlife</w:t>
      </w:r>
      <w:r w:rsidRPr="007F5AFC">
        <w:rPr>
          <w:rFonts w:eastAsia="Times New Roman" w:cs="Arial"/>
        </w:rPr>
        <w:t xml:space="preserve">, </w:t>
      </w:r>
      <w:r w:rsidRPr="007F5AFC">
        <w:rPr>
          <w:rFonts w:eastAsia="Times New Roman" w:cs="Arial"/>
          <w:u w:val="single"/>
        </w:rPr>
        <w:t>and which contributed to the development of the globally applicable CMS Light Pollution Guidelines,</w:t>
      </w:r>
    </w:p>
    <w:p w14:paraId="64F1F0F3" w14:textId="0526CF36" w:rsidR="00796410" w:rsidRDefault="00796410" w:rsidP="00796410">
      <w:pPr>
        <w:widowControl w:val="0"/>
        <w:autoSpaceDE w:val="0"/>
        <w:autoSpaceDN w:val="0"/>
        <w:adjustRightInd w:val="0"/>
        <w:spacing w:after="0" w:line="240" w:lineRule="auto"/>
        <w:jc w:val="both"/>
        <w:rPr>
          <w:rFonts w:eastAsia="Times New Roman" w:cs="Arial"/>
        </w:rPr>
      </w:pPr>
      <w:r>
        <w:rPr>
          <w:rFonts w:eastAsia="Times New Roman" w:cs="Arial"/>
        </w:rPr>
        <w:br w:type="page"/>
      </w:r>
    </w:p>
    <w:p w14:paraId="3CE8019E" w14:textId="77777777" w:rsidR="00A42754" w:rsidRPr="007F5AFC" w:rsidRDefault="00A42754" w:rsidP="00796410">
      <w:pPr>
        <w:widowControl w:val="0"/>
        <w:autoSpaceDE w:val="0"/>
        <w:autoSpaceDN w:val="0"/>
        <w:adjustRightInd w:val="0"/>
        <w:spacing w:after="0" w:line="240" w:lineRule="auto"/>
        <w:jc w:val="both"/>
        <w:rPr>
          <w:rFonts w:eastAsia="Times New Roman" w:cs="Arial"/>
        </w:rPr>
      </w:pPr>
    </w:p>
    <w:p w14:paraId="30B57DB5" w14:textId="37B9C319" w:rsidR="00A42754" w:rsidRPr="006448F3" w:rsidRDefault="00A42754" w:rsidP="00796410">
      <w:pPr>
        <w:widowControl w:val="0"/>
        <w:autoSpaceDE w:val="0"/>
        <w:autoSpaceDN w:val="0"/>
        <w:adjustRightInd w:val="0"/>
        <w:spacing w:after="0" w:line="240" w:lineRule="auto"/>
        <w:jc w:val="both"/>
        <w:rPr>
          <w:rFonts w:eastAsia="Times New Roman" w:cs="Arial"/>
          <w:color w:val="000000" w:themeColor="text1"/>
          <w:u w:val="single"/>
        </w:rPr>
      </w:pPr>
      <w:r w:rsidRPr="007F5AFC">
        <w:rPr>
          <w:rFonts w:eastAsia="Times New Roman" w:cs="Arial"/>
          <w:i/>
          <w:iCs/>
          <w:u w:val="single"/>
        </w:rPr>
        <w:t>Also noting with appreciation</w:t>
      </w:r>
      <w:r w:rsidRPr="007F5AFC">
        <w:rPr>
          <w:rFonts w:eastAsia="Times New Roman" w:cs="Arial"/>
          <w:u w:val="single"/>
        </w:rPr>
        <w:t xml:space="preserve"> that l</w:t>
      </w:r>
      <w:r w:rsidRPr="007F5AFC">
        <w:rPr>
          <w:rFonts w:cs="Arial"/>
          <w:u w:val="single"/>
        </w:rPr>
        <w:t xml:space="preserve">ight pollution and its impact on migratory birds was the focus of the annual World Migratory Bird Day campaign in 2022, and </w:t>
      </w:r>
      <w:r w:rsidRPr="007F5AFC">
        <w:rPr>
          <w:rFonts w:cs="Arial"/>
          <w:i/>
          <w:iCs/>
          <w:u w:val="single"/>
        </w:rPr>
        <w:t>welcoming</w:t>
      </w:r>
      <w:r w:rsidRPr="007F5AFC">
        <w:rPr>
          <w:rFonts w:cs="Arial"/>
          <w:u w:val="single"/>
        </w:rPr>
        <w:t xml:space="preserve"> </w:t>
      </w:r>
      <w:proofErr w:type="gramStart"/>
      <w:r w:rsidRPr="007F5AFC">
        <w:rPr>
          <w:rFonts w:cs="Arial"/>
          <w:u w:val="single"/>
        </w:rPr>
        <w:t>in particular the</w:t>
      </w:r>
      <w:proofErr w:type="gramEnd"/>
      <w:r w:rsidRPr="007F5AFC">
        <w:rPr>
          <w:rFonts w:cs="Arial"/>
          <w:u w:val="single"/>
        </w:rPr>
        <w:t xml:space="preserve"> cooperation with ICLEI – Local Governments for Sustainability in the context of the campaign that led to the development of </w:t>
      </w:r>
      <w:r w:rsidR="00161D2F">
        <w:rPr>
          <w:rFonts w:cs="Arial"/>
          <w:u w:val="single"/>
        </w:rPr>
        <w:t xml:space="preserve">an </w:t>
      </w:r>
      <w:r w:rsidRPr="007F5AFC">
        <w:rPr>
          <w:rFonts w:cs="Arial"/>
          <w:u w:val="single"/>
        </w:rPr>
        <w:t xml:space="preserve">online </w:t>
      </w:r>
      <w:r w:rsidRPr="006448F3">
        <w:rPr>
          <w:rFonts w:cs="Arial"/>
          <w:i/>
          <w:u w:val="single"/>
        </w:rPr>
        <w:t>City Guide on Light Pollution</w:t>
      </w:r>
      <w:r w:rsidRPr="007F5AFC">
        <w:rPr>
          <w:rStyle w:val="Hyperlink"/>
          <w:rFonts w:cs="Arial"/>
        </w:rPr>
        <w:t xml:space="preserve"> </w:t>
      </w:r>
      <w:r w:rsidRPr="006448F3">
        <w:rPr>
          <w:rStyle w:val="Hyperlink"/>
          <w:rFonts w:cs="Arial"/>
          <w:color w:val="000000" w:themeColor="text1"/>
        </w:rPr>
        <w:t>published by CMS and ICLEI</w:t>
      </w:r>
      <w:r w:rsidRPr="006448F3">
        <w:rPr>
          <w:rFonts w:eastAsia="Times New Roman" w:cs="Arial"/>
          <w:color w:val="000000" w:themeColor="text1"/>
          <w:u w:val="single"/>
        </w:rPr>
        <w:t>,</w:t>
      </w:r>
    </w:p>
    <w:p w14:paraId="2ECF5084" w14:textId="77777777" w:rsidR="00F638E3" w:rsidRDefault="00F638E3" w:rsidP="00796410">
      <w:pPr>
        <w:pStyle w:val="Heading1"/>
        <w:spacing w:after="0" w:line="240" w:lineRule="auto"/>
        <w:rPr>
          <w:i/>
          <w:u w:val="none"/>
        </w:rPr>
      </w:pPr>
    </w:p>
    <w:p w14:paraId="3CDA52DD" w14:textId="77777777" w:rsidR="00796410" w:rsidRPr="00796410" w:rsidRDefault="00796410" w:rsidP="00796410">
      <w:pPr>
        <w:rPr>
          <w:lang w:val="en-GB"/>
        </w:rPr>
      </w:pPr>
    </w:p>
    <w:p w14:paraId="7423F0CD" w14:textId="5FBF9677" w:rsidR="00A42754" w:rsidRPr="007F5AFC" w:rsidRDefault="00F638E3" w:rsidP="00796410">
      <w:pPr>
        <w:pStyle w:val="Heading4"/>
        <w:rPr>
          <w:rFonts w:ascii="Arial" w:hAnsi="Arial" w:cs="Arial"/>
        </w:rPr>
      </w:pPr>
      <w:r w:rsidRPr="007F5AFC">
        <w:rPr>
          <w:rFonts w:ascii="Arial" w:hAnsi="Arial" w:cs="Arial"/>
        </w:rPr>
        <w:t>The Conference of the Parties to the</w:t>
      </w:r>
    </w:p>
    <w:p w14:paraId="154ECDA9" w14:textId="77777777" w:rsidR="00F638E3" w:rsidRPr="007F5AFC" w:rsidRDefault="00F638E3" w:rsidP="00796410">
      <w:pPr>
        <w:widowControl w:val="0"/>
        <w:autoSpaceDE w:val="0"/>
        <w:autoSpaceDN w:val="0"/>
        <w:adjustRightInd w:val="0"/>
        <w:spacing w:after="0" w:line="240" w:lineRule="auto"/>
        <w:ind w:left="720" w:hanging="720"/>
        <w:jc w:val="center"/>
        <w:rPr>
          <w:rFonts w:eastAsia="Times New Roman" w:cs="Arial"/>
          <w:i/>
          <w:iCs/>
        </w:rPr>
      </w:pPr>
      <w:r w:rsidRPr="007F5AFC">
        <w:rPr>
          <w:rFonts w:eastAsia="Times New Roman" w:cs="Arial"/>
          <w:i/>
          <w:iCs/>
        </w:rPr>
        <w:t>Convention on the Conservation of Migratory Species of Wild Animals</w:t>
      </w:r>
    </w:p>
    <w:p w14:paraId="30E57FE2" w14:textId="7B660EB2" w:rsidR="00F638E3" w:rsidRPr="007F5AFC" w:rsidRDefault="00F638E3" w:rsidP="00796410">
      <w:pPr>
        <w:widowControl w:val="0"/>
        <w:autoSpaceDE w:val="0"/>
        <w:autoSpaceDN w:val="0"/>
        <w:adjustRightInd w:val="0"/>
        <w:spacing w:after="0" w:line="240" w:lineRule="auto"/>
        <w:ind w:left="720" w:hanging="720"/>
        <w:jc w:val="center"/>
        <w:rPr>
          <w:rFonts w:eastAsia="Times New Roman" w:cs="Arial"/>
          <w:i/>
          <w:iCs/>
        </w:rPr>
      </w:pPr>
      <w:r w:rsidRPr="007F5AFC">
        <w:rPr>
          <w:rFonts w:eastAsia="Times New Roman" w:cs="Arial"/>
          <w:i/>
          <w:iCs/>
        </w:rPr>
        <w:t xml:space="preserve"> </w:t>
      </w:r>
    </w:p>
    <w:p w14:paraId="21D9D2F3" w14:textId="77777777" w:rsidR="00A42754" w:rsidRPr="007F5AFC" w:rsidRDefault="00A42754" w:rsidP="00796410">
      <w:pPr>
        <w:widowControl w:val="0"/>
        <w:autoSpaceDE w:val="0"/>
        <w:autoSpaceDN w:val="0"/>
        <w:adjustRightInd w:val="0"/>
        <w:spacing w:after="0" w:line="240" w:lineRule="auto"/>
        <w:ind w:left="720" w:hanging="720"/>
        <w:jc w:val="both"/>
        <w:rPr>
          <w:rFonts w:eastAsia="Times New Roman" w:cs="Arial"/>
        </w:rPr>
      </w:pPr>
    </w:p>
    <w:p w14:paraId="3C7E6C19" w14:textId="77777777" w:rsidR="00A42754" w:rsidRPr="007F5AFC" w:rsidRDefault="00A42754" w:rsidP="00796410">
      <w:pPr>
        <w:widowControl w:val="0"/>
        <w:numPr>
          <w:ilvl w:val="0"/>
          <w:numId w:val="9"/>
        </w:numPr>
        <w:suppressAutoHyphens/>
        <w:autoSpaceDE w:val="0"/>
        <w:autoSpaceDN w:val="0"/>
        <w:adjustRightInd w:val="0"/>
        <w:spacing w:after="0" w:line="240" w:lineRule="auto"/>
        <w:ind w:left="720" w:hanging="720"/>
        <w:jc w:val="both"/>
        <w:textAlignment w:val="baseline"/>
        <w:rPr>
          <w:rFonts w:eastAsia="Times New Roman" w:cs="Arial"/>
        </w:rPr>
      </w:pPr>
      <w:r w:rsidRPr="007F5AFC">
        <w:rPr>
          <w:rFonts w:eastAsia="Times New Roman" w:cs="Arial"/>
          <w:i/>
        </w:rPr>
        <w:t xml:space="preserve">Confirms </w:t>
      </w:r>
      <w:r w:rsidRPr="007F5AFC">
        <w:rPr>
          <w:rFonts w:eastAsia="Times New Roman" w:cs="Arial"/>
        </w:rPr>
        <w:t>that light pollution refers to artificial light that alters the natural patterns of light and dark in ecosystems;</w:t>
      </w:r>
    </w:p>
    <w:p w14:paraId="5905E148" w14:textId="77777777" w:rsidR="00A42754" w:rsidRPr="007F5AFC" w:rsidRDefault="00A42754" w:rsidP="00796410">
      <w:pPr>
        <w:widowControl w:val="0"/>
        <w:autoSpaceDE w:val="0"/>
        <w:autoSpaceDN w:val="0"/>
        <w:adjustRightInd w:val="0"/>
        <w:spacing w:after="0" w:line="240" w:lineRule="auto"/>
        <w:ind w:left="720" w:hanging="720"/>
        <w:jc w:val="both"/>
        <w:rPr>
          <w:rFonts w:eastAsia="Times New Roman" w:cs="Arial"/>
        </w:rPr>
      </w:pPr>
    </w:p>
    <w:p w14:paraId="51A07E11" w14:textId="77777777" w:rsidR="00A42754" w:rsidRPr="007F5AFC" w:rsidRDefault="00A42754" w:rsidP="00796410">
      <w:pPr>
        <w:widowControl w:val="0"/>
        <w:numPr>
          <w:ilvl w:val="0"/>
          <w:numId w:val="9"/>
        </w:numPr>
        <w:suppressAutoHyphens/>
        <w:autoSpaceDE w:val="0"/>
        <w:autoSpaceDN w:val="0"/>
        <w:adjustRightInd w:val="0"/>
        <w:spacing w:after="0" w:line="240" w:lineRule="auto"/>
        <w:ind w:left="720" w:hanging="720"/>
        <w:jc w:val="both"/>
        <w:textAlignment w:val="baseline"/>
        <w:rPr>
          <w:rFonts w:eastAsia="Times New Roman" w:cs="Arial"/>
        </w:rPr>
      </w:pPr>
      <w:r w:rsidRPr="007F5AFC">
        <w:rPr>
          <w:rFonts w:eastAsia="Times New Roman" w:cs="Arial"/>
          <w:i/>
        </w:rPr>
        <w:t xml:space="preserve">Acknowledges </w:t>
      </w:r>
      <w:r w:rsidRPr="007F5AFC">
        <w:rPr>
          <w:rFonts w:eastAsia="Times New Roman" w:cs="Arial"/>
        </w:rPr>
        <w:t>that both humans and wildlife need the right light, in the right place, at the right time;</w:t>
      </w:r>
    </w:p>
    <w:p w14:paraId="15113622" w14:textId="77777777" w:rsidR="00A42754" w:rsidRPr="007F5AFC" w:rsidRDefault="00A42754" w:rsidP="00796410">
      <w:pPr>
        <w:widowControl w:val="0"/>
        <w:autoSpaceDE w:val="0"/>
        <w:autoSpaceDN w:val="0"/>
        <w:adjustRightInd w:val="0"/>
        <w:spacing w:after="0" w:line="240" w:lineRule="auto"/>
        <w:ind w:left="720" w:hanging="720"/>
        <w:jc w:val="both"/>
        <w:rPr>
          <w:rFonts w:eastAsia="Times New Roman" w:cs="Arial"/>
        </w:rPr>
      </w:pPr>
    </w:p>
    <w:p w14:paraId="505675AA" w14:textId="36863E0F" w:rsidR="00A42754" w:rsidRPr="007F5AFC" w:rsidRDefault="00953268" w:rsidP="00796410">
      <w:pPr>
        <w:widowControl w:val="0"/>
        <w:numPr>
          <w:ilvl w:val="0"/>
          <w:numId w:val="9"/>
        </w:numPr>
        <w:suppressAutoHyphens/>
        <w:autoSpaceDE w:val="0"/>
        <w:autoSpaceDN w:val="0"/>
        <w:adjustRightInd w:val="0"/>
        <w:spacing w:after="0" w:line="240" w:lineRule="auto"/>
        <w:ind w:left="720" w:hanging="720"/>
        <w:jc w:val="both"/>
        <w:textAlignment w:val="baseline"/>
        <w:rPr>
          <w:rFonts w:eastAsia="Times New Roman" w:cs="Arial"/>
        </w:rPr>
      </w:pPr>
      <w:proofErr w:type="spellStart"/>
      <w:r w:rsidRPr="00724651">
        <w:rPr>
          <w:rFonts w:eastAsia="Times New Roman" w:cs="Arial"/>
          <w:i/>
          <w:strike/>
        </w:rPr>
        <w:t>Endorses</w:t>
      </w:r>
      <w:r w:rsidR="00E1265C" w:rsidRPr="007D703F">
        <w:rPr>
          <w:rFonts w:eastAsia="Times New Roman" w:cs="Arial"/>
          <w:i/>
          <w:u w:val="single"/>
        </w:rPr>
        <w:t>Adopt</w:t>
      </w:r>
      <w:r w:rsidR="00424DF8" w:rsidRPr="007D703F">
        <w:rPr>
          <w:rFonts w:eastAsia="Times New Roman" w:cs="Arial"/>
          <w:i/>
          <w:u w:val="single"/>
        </w:rPr>
        <w:t>s</w:t>
      </w:r>
      <w:proofErr w:type="spellEnd"/>
      <w:r w:rsidR="00E1265C">
        <w:rPr>
          <w:rFonts w:eastAsia="Times New Roman" w:cs="Arial"/>
          <w:i/>
        </w:rPr>
        <w:t xml:space="preserve"> </w:t>
      </w:r>
      <w:r w:rsidR="00A42754" w:rsidRPr="007F5AFC">
        <w:rPr>
          <w:rFonts w:eastAsia="Times New Roman" w:cs="Arial"/>
        </w:rPr>
        <w:t xml:space="preserve">the </w:t>
      </w:r>
      <w:r w:rsidR="00A42754" w:rsidRPr="007F5AFC">
        <w:rPr>
          <w:rFonts w:eastAsia="Times New Roman" w:cs="Arial"/>
          <w:u w:val="single"/>
        </w:rPr>
        <w:t>CMS Light Pollution</w:t>
      </w:r>
      <w:r w:rsidR="00A42754" w:rsidRPr="007F5AFC">
        <w:rPr>
          <w:rFonts w:eastAsia="Times New Roman" w:cs="Arial"/>
        </w:rPr>
        <w:t xml:space="preserve"> Guidelines </w:t>
      </w:r>
      <w:r w:rsidR="00A42754" w:rsidRPr="007F5AFC">
        <w:rPr>
          <w:rFonts w:eastAsia="Times New Roman" w:cs="Arial"/>
          <w:u w:val="single"/>
        </w:rPr>
        <w:t>(Guidelines)</w:t>
      </w:r>
      <w:r w:rsidR="00A42754" w:rsidRPr="007F5AFC">
        <w:rPr>
          <w:rFonts w:eastAsia="Times New Roman" w:cs="Arial"/>
        </w:rPr>
        <w:t xml:space="preserve"> contained in the Annex to this Resolution designed to aid CMS Parties by providing a framework for assessing and managing the impact of artificial light on susceptible wildlife in their jurisdiction, noting that the Guidelines do not seek to inhibit the benefits afforded by artificial light, where this is necessary for human safety or similar important public interests;</w:t>
      </w:r>
    </w:p>
    <w:p w14:paraId="1FECE742" w14:textId="77777777" w:rsidR="00A42754" w:rsidRPr="007F5AFC" w:rsidRDefault="00A42754" w:rsidP="00796410">
      <w:pPr>
        <w:widowControl w:val="0"/>
        <w:autoSpaceDE w:val="0"/>
        <w:autoSpaceDN w:val="0"/>
        <w:adjustRightInd w:val="0"/>
        <w:spacing w:after="0" w:line="240" w:lineRule="auto"/>
        <w:ind w:left="720" w:hanging="720"/>
        <w:jc w:val="both"/>
        <w:rPr>
          <w:rFonts w:eastAsia="Times New Roman" w:cs="Arial"/>
        </w:rPr>
      </w:pPr>
    </w:p>
    <w:p w14:paraId="5E70830D" w14:textId="77777777" w:rsidR="00A42754" w:rsidRPr="007F5AFC" w:rsidRDefault="00A42754" w:rsidP="00796410">
      <w:pPr>
        <w:widowControl w:val="0"/>
        <w:numPr>
          <w:ilvl w:val="0"/>
          <w:numId w:val="9"/>
        </w:numPr>
        <w:suppressAutoHyphens/>
        <w:autoSpaceDE w:val="0"/>
        <w:autoSpaceDN w:val="0"/>
        <w:adjustRightInd w:val="0"/>
        <w:spacing w:after="0" w:line="240" w:lineRule="auto"/>
        <w:ind w:left="720" w:hanging="720"/>
        <w:jc w:val="both"/>
        <w:textAlignment w:val="baseline"/>
        <w:rPr>
          <w:rFonts w:eastAsia="Times New Roman" w:cs="Arial"/>
        </w:rPr>
      </w:pPr>
      <w:r w:rsidRPr="007F5AFC">
        <w:rPr>
          <w:rFonts w:eastAsia="Times New Roman" w:cs="Arial"/>
          <w:i/>
        </w:rPr>
        <w:t>Encourages</w:t>
      </w:r>
      <w:r w:rsidRPr="007F5AFC">
        <w:rPr>
          <w:rFonts w:eastAsia="Times New Roman" w:cs="Arial"/>
        </w:rPr>
        <w:t xml:space="preserve"> Parties, in instances where artificial light is impacting migratory species, to find creative solutions that meet both human requirements and wildlife conservation;</w:t>
      </w:r>
    </w:p>
    <w:p w14:paraId="1D606CC8" w14:textId="77777777" w:rsidR="00A42754" w:rsidRPr="007F5AFC" w:rsidRDefault="00A42754" w:rsidP="00796410">
      <w:pPr>
        <w:widowControl w:val="0"/>
        <w:autoSpaceDE w:val="0"/>
        <w:autoSpaceDN w:val="0"/>
        <w:adjustRightInd w:val="0"/>
        <w:spacing w:after="0" w:line="240" w:lineRule="auto"/>
        <w:ind w:left="720" w:hanging="720"/>
        <w:jc w:val="both"/>
        <w:rPr>
          <w:rFonts w:eastAsia="Times New Roman" w:cs="Arial"/>
        </w:rPr>
      </w:pPr>
    </w:p>
    <w:p w14:paraId="1739ED14" w14:textId="77777777" w:rsidR="00A42754" w:rsidRPr="007F5AFC" w:rsidRDefault="00A42754" w:rsidP="00796410">
      <w:pPr>
        <w:widowControl w:val="0"/>
        <w:numPr>
          <w:ilvl w:val="0"/>
          <w:numId w:val="9"/>
        </w:numPr>
        <w:suppressAutoHyphens/>
        <w:autoSpaceDE w:val="0"/>
        <w:autoSpaceDN w:val="0"/>
        <w:adjustRightInd w:val="0"/>
        <w:spacing w:after="0" w:line="240" w:lineRule="auto"/>
        <w:ind w:left="720" w:hanging="720"/>
        <w:jc w:val="both"/>
        <w:textAlignment w:val="baseline"/>
        <w:rPr>
          <w:rFonts w:eastAsia="Times New Roman" w:cs="Arial"/>
        </w:rPr>
      </w:pPr>
      <w:r w:rsidRPr="007F5AFC">
        <w:rPr>
          <w:rFonts w:eastAsia="Times New Roman" w:cs="Arial"/>
          <w:i/>
        </w:rPr>
        <w:t>Implores</w:t>
      </w:r>
      <w:r w:rsidRPr="007F5AFC">
        <w:rPr>
          <w:rFonts w:eastAsia="Times New Roman" w:cs="Arial"/>
        </w:rPr>
        <w:t xml:space="preserve"> Parties to manage artificial light so that migratory species are not disrupted within, nor displaced from, important habitat, and are able to undertake critical </w:t>
      </w:r>
      <w:proofErr w:type="spellStart"/>
      <w:r w:rsidRPr="007F5AFC">
        <w:rPr>
          <w:rFonts w:eastAsia="Times New Roman" w:cs="Arial"/>
        </w:rPr>
        <w:t>behaviours</w:t>
      </w:r>
      <w:proofErr w:type="spellEnd"/>
      <w:r w:rsidRPr="007F5AFC">
        <w:rPr>
          <w:rFonts w:eastAsia="Times New Roman" w:cs="Arial"/>
        </w:rPr>
        <w:t xml:space="preserve"> such as foraging, reproduction and migration;</w:t>
      </w:r>
    </w:p>
    <w:p w14:paraId="2448E97D" w14:textId="77777777" w:rsidR="00A42754" w:rsidRPr="007F5AFC" w:rsidRDefault="00A42754" w:rsidP="00796410">
      <w:pPr>
        <w:widowControl w:val="0"/>
        <w:autoSpaceDE w:val="0"/>
        <w:autoSpaceDN w:val="0"/>
        <w:adjustRightInd w:val="0"/>
        <w:spacing w:after="0" w:line="240" w:lineRule="auto"/>
        <w:ind w:left="720" w:hanging="720"/>
        <w:jc w:val="both"/>
        <w:rPr>
          <w:rFonts w:eastAsia="Times New Roman" w:cs="Arial"/>
        </w:rPr>
      </w:pPr>
    </w:p>
    <w:p w14:paraId="1C32365B" w14:textId="77777777" w:rsidR="00A42754" w:rsidRPr="007F5AFC" w:rsidRDefault="00A42754" w:rsidP="00796410">
      <w:pPr>
        <w:widowControl w:val="0"/>
        <w:numPr>
          <w:ilvl w:val="0"/>
          <w:numId w:val="9"/>
        </w:numPr>
        <w:suppressAutoHyphens/>
        <w:autoSpaceDE w:val="0"/>
        <w:autoSpaceDN w:val="0"/>
        <w:adjustRightInd w:val="0"/>
        <w:spacing w:after="0" w:line="240" w:lineRule="auto"/>
        <w:ind w:left="720" w:hanging="720"/>
        <w:jc w:val="both"/>
        <w:textAlignment w:val="baseline"/>
        <w:rPr>
          <w:rFonts w:eastAsia="Times New Roman" w:cs="Arial"/>
        </w:rPr>
      </w:pPr>
      <w:r w:rsidRPr="007F5AFC">
        <w:rPr>
          <w:rFonts w:eastAsia="Times New Roman" w:cs="Arial"/>
          <w:i/>
        </w:rPr>
        <w:t xml:space="preserve">Urges </w:t>
      </w:r>
      <w:r w:rsidRPr="007F5AFC">
        <w:rPr>
          <w:rFonts w:eastAsia="Times New Roman" w:cs="Arial"/>
        </w:rPr>
        <w:t xml:space="preserve">Parties to use the Guidelines to adopt appropriate measures and processes designed </w:t>
      </w:r>
      <w:r w:rsidRPr="007F5AFC">
        <w:rPr>
          <w:rFonts w:eastAsia="Calibri" w:cs="Arial"/>
          <w:lang w:val="en-AU"/>
        </w:rPr>
        <w:t>to assess if a lighting project is likely to negatively affect wildlife and identify management tools to minimise and mitigate that impact</w:t>
      </w:r>
      <w:r w:rsidRPr="007F5AFC">
        <w:rPr>
          <w:rFonts w:eastAsia="Times New Roman" w:cs="Arial"/>
        </w:rPr>
        <w:t>;</w:t>
      </w:r>
    </w:p>
    <w:p w14:paraId="4D5C01A5" w14:textId="77777777" w:rsidR="00A42754" w:rsidRPr="007F5AFC" w:rsidRDefault="00A42754" w:rsidP="00796410">
      <w:pPr>
        <w:widowControl w:val="0"/>
        <w:autoSpaceDE w:val="0"/>
        <w:autoSpaceDN w:val="0"/>
        <w:adjustRightInd w:val="0"/>
        <w:spacing w:after="0" w:line="240" w:lineRule="auto"/>
        <w:ind w:left="720" w:hanging="720"/>
        <w:jc w:val="both"/>
        <w:rPr>
          <w:rFonts w:eastAsia="Times New Roman" w:cs="Arial"/>
        </w:rPr>
      </w:pPr>
    </w:p>
    <w:p w14:paraId="5DB806CF" w14:textId="43E05C40" w:rsidR="00A42754" w:rsidRPr="007F5AFC" w:rsidRDefault="00A42754" w:rsidP="00796410">
      <w:pPr>
        <w:widowControl w:val="0"/>
        <w:numPr>
          <w:ilvl w:val="0"/>
          <w:numId w:val="9"/>
        </w:numPr>
        <w:suppressAutoHyphens/>
        <w:autoSpaceDE w:val="0"/>
        <w:autoSpaceDN w:val="0"/>
        <w:adjustRightInd w:val="0"/>
        <w:spacing w:after="0" w:line="240" w:lineRule="auto"/>
        <w:ind w:left="720" w:hanging="720"/>
        <w:jc w:val="both"/>
        <w:textAlignment w:val="baseline"/>
        <w:rPr>
          <w:rFonts w:eastAsia="Times New Roman" w:cs="Arial"/>
        </w:rPr>
      </w:pPr>
      <w:r w:rsidRPr="007F5AFC">
        <w:rPr>
          <w:rFonts w:eastAsia="Times New Roman" w:cs="Arial"/>
          <w:i/>
        </w:rPr>
        <w:t>Recommends</w:t>
      </w:r>
      <w:r w:rsidRPr="007F5AFC">
        <w:rPr>
          <w:rFonts w:eastAsia="Times New Roman" w:cs="Arial"/>
        </w:rPr>
        <w:t xml:space="preserve"> that non-Parties and other stakeholders, including </w:t>
      </w:r>
      <w:r w:rsidR="003D1109">
        <w:rPr>
          <w:rFonts w:eastAsia="Times New Roman" w:cs="Arial"/>
          <w:u w:val="single"/>
        </w:rPr>
        <w:t xml:space="preserve">the business sector, local and subnational governments and </w:t>
      </w:r>
      <w:r w:rsidRPr="007F5AFC">
        <w:rPr>
          <w:rFonts w:eastAsia="Times New Roman" w:cs="Arial"/>
        </w:rPr>
        <w:t xml:space="preserve">non-governmental organizations use and promote the Guidelines to facilitate broad uptake of processes designed to limit and mitigate the harmful effects of artificial light on migratory species; </w:t>
      </w:r>
    </w:p>
    <w:p w14:paraId="77EA144E" w14:textId="77777777" w:rsidR="00A42754" w:rsidRPr="007F5AFC" w:rsidRDefault="00A42754" w:rsidP="00796410">
      <w:pPr>
        <w:widowControl w:val="0"/>
        <w:autoSpaceDE w:val="0"/>
        <w:autoSpaceDN w:val="0"/>
        <w:adjustRightInd w:val="0"/>
        <w:spacing w:after="0" w:line="240" w:lineRule="auto"/>
        <w:ind w:left="720" w:hanging="720"/>
        <w:jc w:val="both"/>
        <w:rPr>
          <w:rFonts w:eastAsia="Times New Roman" w:cs="Arial"/>
        </w:rPr>
      </w:pPr>
    </w:p>
    <w:p w14:paraId="6A19DDC2" w14:textId="77777777" w:rsidR="00A42754" w:rsidRPr="007F5AFC" w:rsidRDefault="00A42754" w:rsidP="00796410">
      <w:pPr>
        <w:widowControl w:val="0"/>
        <w:numPr>
          <w:ilvl w:val="0"/>
          <w:numId w:val="9"/>
        </w:numPr>
        <w:suppressAutoHyphens/>
        <w:autoSpaceDE w:val="0"/>
        <w:autoSpaceDN w:val="0"/>
        <w:adjustRightInd w:val="0"/>
        <w:spacing w:after="0" w:line="240" w:lineRule="auto"/>
        <w:ind w:left="720" w:hanging="720"/>
        <w:jc w:val="both"/>
        <w:textAlignment w:val="baseline"/>
        <w:rPr>
          <w:rFonts w:eastAsia="Times New Roman" w:cs="Arial"/>
        </w:rPr>
      </w:pPr>
      <w:r w:rsidRPr="007F5AFC">
        <w:rPr>
          <w:rFonts w:eastAsia="Times New Roman" w:cs="Arial"/>
          <w:i/>
        </w:rPr>
        <w:t xml:space="preserve">Requests </w:t>
      </w:r>
      <w:r w:rsidRPr="007F5AFC">
        <w:rPr>
          <w:rFonts w:eastAsia="Times New Roman" w:cs="Arial"/>
        </w:rPr>
        <w:t xml:space="preserve">the Secretariat to promote the Guidelines to the CMS Family, including its subsidiary Agreements and Memoranda of Understanding, and more broadly to other relevant multilateral environment agreements, as well as relevant regional agreements and </w:t>
      </w:r>
      <w:proofErr w:type="spellStart"/>
      <w:r w:rsidRPr="007F5AFC">
        <w:rPr>
          <w:rFonts w:eastAsia="Times New Roman" w:cs="Arial"/>
        </w:rPr>
        <w:t>programmes</w:t>
      </w:r>
      <w:proofErr w:type="spellEnd"/>
      <w:r w:rsidRPr="007F5AFC">
        <w:rPr>
          <w:rFonts w:eastAsia="Times New Roman" w:cs="Arial"/>
        </w:rPr>
        <w:t>;</w:t>
      </w:r>
    </w:p>
    <w:p w14:paraId="7D5D4B31" w14:textId="77777777" w:rsidR="00A42754" w:rsidRPr="007F5AFC" w:rsidRDefault="00A42754" w:rsidP="00796410">
      <w:pPr>
        <w:widowControl w:val="0"/>
        <w:suppressAutoHyphens/>
        <w:autoSpaceDE w:val="0"/>
        <w:autoSpaceDN w:val="0"/>
        <w:spacing w:after="0" w:line="240" w:lineRule="auto"/>
        <w:ind w:left="720" w:hanging="720"/>
        <w:textAlignment w:val="baseline"/>
        <w:rPr>
          <w:rFonts w:eastAsia="Times New Roman" w:cs="Arial"/>
        </w:rPr>
      </w:pPr>
    </w:p>
    <w:p w14:paraId="7F1A9055" w14:textId="77777777" w:rsidR="00A42754" w:rsidRPr="007F5AFC" w:rsidRDefault="00A42754" w:rsidP="00796410">
      <w:pPr>
        <w:widowControl w:val="0"/>
        <w:numPr>
          <w:ilvl w:val="0"/>
          <w:numId w:val="9"/>
        </w:numPr>
        <w:suppressAutoHyphens/>
        <w:autoSpaceDE w:val="0"/>
        <w:autoSpaceDN w:val="0"/>
        <w:adjustRightInd w:val="0"/>
        <w:spacing w:after="0" w:line="240" w:lineRule="auto"/>
        <w:ind w:left="720" w:hanging="720"/>
        <w:jc w:val="both"/>
        <w:textAlignment w:val="baseline"/>
        <w:rPr>
          <w:rFonts w:eastAsia="Times New Roman" w:cs="Arial"/>
        </w:rPr>
      </w:pPr>
      <w:r w:rsidRPr="007F5AFC">
        <w:rPr>
          <w:rFonts w:eastAsia="Times New Roman" w:cs="Arial"/>
          <w:i/>
        </w:rPr>
        <w:t>Recommends</w:t>
      </w:r>
      <w:r w:rsidRPr="007F5AFC">
        <w:rPr>
          <w:rFonts w:eastAsia="Times New Roman" w:cs="Arial"/>
        </w:rPr>
        <w:t xml:space="preserve"> that Parties, </w:t>
      </w:r>
      <w:proofErr w:type="gramStart"/>
      <w:r w:rsidRPr="007F5AFC">
        <w:rPr>
          <w:rFonts w:eastAsia="Times New Roman" w:cs="Arial"/>
        </w:rPr>
        <w:t>non-Parties</w:t>
      </w:r>
      <w:proofErr w:type="gramEnd"/>
      <w:r w:rsidRPr="007F5AFC">
        <w:rPr>
          <w:rFonts w:eastAsia="Times New Roman" w:cs="Arial"/>
        </w:rPr>
        <w:t xml:space="preserve"> and other stakeholders dedicate more attention to night sky brightness and its monitoring including energy costs linked to nocturnal illuminations; and</w:t>
      </w:r>
    </w:p>
    <w:p w14:paraId="391FFEB2" w14:textId="77777777" w:rsidR="00A42754" w:rsidRPr="007F5AFC" w:rsidRDefault="00A42754" w:rsidP="00796410">
      <w:pPr>
        <w:widowControl w:val="0"/>
        <w:suppressAutoHyphens/>
        <w:autoSpaceDE w:val="0"/>
        <w:autoSpaceDN w:val="0"/>
        <w:spacing w:after="0" w:line="240" w:lineRule="auto"/>
        <w:ind w:left="720" w:hanging="720"/>
        <w:textAlignment w:val="baseline"/>
        <w:rPr>
          <w:rFonts w:eastAsia="Times New Roman" w:cs="Arial"/>
        </w:rPr>
      </w:pPr>
    </w:p>
    <w:p w14:paraId="1B7AC935" w14:textId="77777777" w:rsidR="00A42754" w:rsidRPr="007F5AFC" w:rsidRDefault="00A42754" w:rsidP="00796410">
      <w:pPr>
        <w:widowControl w:val="0"/>
        <w:numPr>
          <w:ilvl w:val="0"/>
          <w:numId w:val="9"/>
        </w:numPr>
        <w:suppressAutoHyphens/>
        <w:autoSpaceDE w:val="0"/>
        <w:autoSpaceDN w:val="0"/>
        <w:adjustRightInd w:val="0"/>
        <w:spacing w:after="0" w:line="240" w:lineRule="auto"/>
        <w:ind w:left="720" w:hanging="720"/>
        <w:jc w:val="both"/>
        <w:textAlignment w:val="baseline"/>
        <w:rPr>
          <w:rFonts w:eastAsia="Times New Roman" w:cs="Arial"/>
        </w:rPr>
      </w:pPr>
      <w:r w:rsidRPr="007F5AFC">
        <w:rPr>
          <w:rFonts w:eastAsia="Times New Roman" w:cs="Arial"/>
          <w:i/>
        </w:rPr>
        <w:t>Recommends</w:t>
      </w:r>
      <w:r w:rsidRPr="007F5AFC">
        <w:rPr>
          <w:rFonts w:eastAsia="Times New Roman" w:cs="Arial"/>
        </w:rPr>
        <w:t xml:space="preserve"> that Parties encourage and support scientific research on the impacts of artificial light on wildlife.</w:t>
      </w:r>
    </w:p>
    <w:p w14:paraId="0B347DC7" w14:textId="77777777" w:rsidR="00F638E3" w:rsidRDefault="00F638E3" w:rsidP="00796410">
      <w:pPr>
        <w:widowControl w:val="0"/>
        <w:autoSpaceDE w:val="0"/>
        <w:autoSpaceDN w:val="0"/>
        <w:adjustRightInd w:val="0"/>
        <w:spacing w:after="0" w:line="240" w:lineRule="auto"/>
        <w:ind w:left="720" w:hanging="720"/>
        <w:jc w:val="both"/>
        <w:rPr>
          <w:rFonts w:asciiTheme="minorBidi" w:eastAsia="Times New Roman" w:hAnsiTheme="minorBidi"/>
        </w:rPr>
        <w:sectPr w:rsidR="00F638E3" w:rsidSect="00F936E3">
          <w:headerReference w:type="even" r:id="rId28"/>
          <w:headerReference w:type="default" r:id="rId29"/>
          <w:pgSz w:w="11906" w:h="16838" w:code="9"/>
          <w:pgMar w:top="1440" w:right="1440" w:bottom="1440" w:left="1440" w:header="720" w:footer="720" w:gutter="0"/>
          <w:cols w:space="720"/>
          <w:docGrid w:linePitch="360"/>
        </w:sectPr>
      </w:pPr>
    </w:p>
    <w:p w14:paraId="278D8F43" w14:textId="14D2FDB0" w:rsidR="00842B75" w:rsidRDefault="005F566B" w:rsidP="005F566B">
      <w:pPr>
        <w:pStyle w:val="Heading5"/>
      </w:pPr>
      <w:r w:rsidRPr="005F566B">
        <w:lastRenderedPageBreak/>
        <w:t>ANNEX 2</w:t>
      </w:r>
    </w:p>
    <w:p w14:paraId="28A61F42" w14:textId="77777777" w:rsidR="005F566B" w:rsidRDefault="005F566B" w:rsidP="005F566B">
      <w:pPr>
        <w:spacing w:after="0" w:line="240" w:lineRule="auto"/>
        <w:jc w:val="right"/>
        <w:rPr>
          <w:b/>
          <w:bCs/>
        </w:rPr>
      </w:pPr>
    </w:p>
    <w:p w14:paraId="1FEBE0A0" w14:textId="38481E0B" w:rsidR="005F566B" w:rsidRDefault="00C238B1" w:rsidP="005F566B">
      <w:pPr>
        <w:spacing w:after="0" w:line="240" w:lineRule="auto"/>
        <w:jc w:val="center"/>
      </w:pPr>
      <w:r>
        <w:t>DRAFT DECISIONS</w:t>
      </w:r>
    </w:p>
    <w:p w14:paraId="63AF5B57" w14:textId="77777777" w:rsidR="00C238B1" w:rsidRDefault="00C238B1" w:rsidP="005F566B">
      <w:pPr>
        <w:spacing w:after="0" w:line="240" w:lineRule="auto"/>
        <w:jc w:val="center"/>
      </w:pPr>
    </w:p>
    <w:p w14:paraId="6CEF1BBF" w14:textId="09FB7400" w:rsidR="00C238B1" w:rsidRDefault="00405634" w:rsidP="00405634">
      <w:pPr>
        <w:pStyle w:val="Heading2"/>
        <w:spacing w:after="0" w:line="240" w:lineRule="auto"/>
      </w:pPr>
      <w:r>
        <w:t>LIGHT POLLUTION GUIDELINES FOR WILDLIFE</w:t>
      </w:r>
    </w:p>
    <w:p w14:paraId="56FEA4E6" w14:textId="45307E77" w:rsidR="00405634" w:rsidRDefault="00732B64" w:rsidP="005F566B">
      <w:pPr>
        <w:spacing w:after="0" w:line="240" w:lineRule="auto"/>
        <w:jc w:val="center"/>
        <w:rPr>
          <w:b/>
          <w:bCs/>
        </w:rPr>
      </w:pPr>
      <w:r>
        <w:rPr>
          <w:b/>
          <w:bCs/>
        </w:rPr>
        <w:t xml:space="preserve"> </w:t>
      </w:r>
    </w:p>
    <w:p w14:paraId="723E2F26" w14:textId="77777777" w:rsidR="00796410" w:rsidRDefault="00796410" w:rsidP="00955206">
      <w:pPr>
        <w:pStyle w:val="Heading6"/>
        <w:rPr>
          <w:rFonts w:cs="Arial"/>
        </w:rPr>
      </w:pPr>
    </w:p>
    <w:p w14:paraId="46F1B5E3" w14:textId="1EA9C6D9" w:rsidR="00405634" w:rsidRPr="004A0687" w:rsidRDefault="00955206" w:rsidP="00955206">
      <w:pPr>
        <w:pStyle w:val="Heading6"/>
        <w:rPr>
          <w:rFonts w:cs="Arial"/>
        </w:rPr>
      </w:pPr>
      <w:r w:rsidRPr="004A0687">
        <w:rPr>
          <w:rFonts w:cs="Arial"/>
        </w:rPr>
        <w:t>Directed to the Secretariat</w:t>
      </w:r>
    </w:p>
    <w:p w14:paraId="7FF4DAF1" w14:textId="77777777" w:rsidR="00955206" w:rsidRPr="004A0687" w:rsidRDefault="00955206" w:rsidP="00C24E37">
      <w:pPr>
        <w:spacing w:after="0" w:line="240" w:lineRule="auto"/>
        <w:rPr>
          <w:rFonts w:cs="Arial"/>
          <w:b/>
          <w:bCs/>
          <w:i/>
          <w:iCs/>
        </w:rPr>
      </w:pPr>
    </w:p>
    <w:p w14:paraId="1FE0ABE6" w14:textId="51011C0B" w:rsidR="00BA0164" w:rsidRPr="004A0687" w:rsidRDefault="00955206" w:rsidP="00BA0164">
      <w:pPr>
        <w:spacing w:after="0" w:line="240" w:lineRule="auto"/>
        <w:ind w:left="851" w:hanging="851"/>
        <w:rPr>
          <w:rFonts w:cs="Arial"/>
        </w:rPr>
      </w:pPr>
      <w:r w:rsidRPr="004A0687">
        <w:rPr>
          <w:rFonts w:cs="Arial"/>
        </w:rPr>
        <w:t>14.AA</w:t>
      </w:r>
      <w:r w:rsidR="006B3475" w:rsidRPr="004A0687">
        <w:rPr>
          <w:rFonts w:cs="Arial"/>
        </w:rPr>
        <w:t xml:space="preserve"> </w:t>
      </w:r>
      <w:r w:rsidR="006B3475" w:rsidRPr="004A0687">
        <w:rPr>
          <w:rFonts w:cs="Arial"/>
        </w:rPr>
        <w:tab/>
      </w:r>
      <w:r w:rsidR="00BA0164" w:rsidRPr="004A0687">
        <w:rPr>
          <w:rFonts w:cs="Arial"/>
        </w:rPr>
        <w:t>The Secretariat shall:</w:t>
      </w:r>
    </w:p>
    <w:p w14:paraId="0F2B7560" w14:textId="77777777" w:rsidR="004C19EE" w:rsidRPr="004A0687" w:rsidRDefault="004C19EE" w:rsidP="00BA0164">
      <w:pPr>
        <w:spacing w:after="0" w:line="240" w:lineRule="auto"/>
        <w:ind w:left="851" w:hanging="851"/>
        <w:rPr>
          <w:rFonts w:cs="Arial"/>
        </w:rPr>
      </w:pPr>
    </w:p>
    <w:p w14:paraId="4436580A" w14:textId="08C6D994" w:rsidR="004C19EE" w:rsidRPr="004A0687" w:rsidRDefault="00CE4FA0" w:rsidP="00796410">
      <w:pPr>
        <w:pStyle w:val="ListParagraph"/>
        <w:numPr>
          <w:ilvl w:val="0"/>
          <w:numId w:val="10"/>
        </w:numPr>
        <w:spacing w:after="0" w:line="240" w:lineRule="auto"/>
        <w:ind w:left="1418" w:hanging="567"/>
        <w:jc w:val="both"/>
        <w:rPr>
          <w:rFonts w:cs="Arial"/>
        </w:rPr>
      </w:pPr>
      <w:r w:rsidRPr="004A0687">
        <w:rPr>
          <w:rFonts w:cs="Arial"/>
          <w:color w:val="000000"/>
        </w:rPr>
        <w:t xml:space="preserve">subject to the availability of resources, consider the preparation of additional annexes to the </w:t>
      </w:r>
      <w:r w:rsidRPr="004A0687">
        <w:rPr>
          <w:rFonts w:cs="Arial"/>
          <w:i/>
          <w:iCs/>
          <w:color w:val="000000"/>
        </w:rPr>
        <w:t>CMS Light Pollution Guidelines</w:t>
      </w:r>
      <w:r w:rsidRPr="004A0687">
        <w:rPr>
          <w:rFonts w:cs="Arial"/>
          <w:color w:val="000000"/>
        </w:rPr>
        <w:t xml:space="preserve"> for adoption by COP15 on how to effectively avoid and mitigate the indirect and direct negative effects of light pollution for those taxa not yet in the focus of the guidelines</w:t>
      </w:r>
      <w:r w:rsidRPr="004A0687">
        <w:rPr>
          <w:rFonts w:cs="Arial"/>
          <w:i/>
          <w:iCs/>
          <w:color w:val="000000"/>
        </w:rPr>
        <w:t>,</w:t>
      </w:r>
      <w:r w:rsidRPr="004A0687">
        <w:rPr>
          <w:rFonts w:cs="Arial"/>
          <w:color w:val="000000"/>
        </w:rPr>
        <w:t xml:space="preserve"> such as fish, taking also into account other existing guidance as relevant</w:t>
      </w:r>
      <w:r w:rsidR="00A15159" w:rsidRPr="004A0687">
        <w:rPr>
          <w:rFonts w:cs="Arial"/>
          <w:color w:val="000000"/>
        </w:rPr>
        <w:t>;</w:t>
      </w:r>
    </w:p>
    <w:p w14:paraId="04507C62" w14:textId="77777777" w:rsidR="00A15159" w:rsidRPr="004A0687" w:rsidRDefault="00A15159" w:rsidP="00796410">
      <w:pPr>
        <w:pStyle w:val="ListParagraph"/>
        <w:spacing w:after="0" w:line="240" w:lineRule="auto"/>
        <w:ind w:left="1418" w:hanging="567"/>
        <w:jc w:val="both"/>
        <w:rPr>
          <w:rFonts w:cs="Arial"/>
        </w:rPr>
      </w:pPr>
    </w:p>
    <w:p w14:paraId="3AEAF7D0" w14:textId="6D74A3A6" w:rsidR="00A15159" w:rsidRPr="004A0687" w:rsidRDefault="00FC1DB0" w:rsidP="00796410">
      <w:pPr>
        <w:pStyle w:val="ListParagraph"/>
        <w:numPr>
          <w:ilvl w:val="0"/>
          <w:numId w:val="10"/>
        </w:numPr>
        <w:spacing w:after="0" w:line="240" w:lineRule="auto"/>
        <w:ind w:left="1418" w:hanging="567"/>
        <w:jc w:val="both"/>
        <w:rPr>
          <w:rFonts w:cs="Arial"/>
        </w:rPr>
      </w:pPr>
      <w:r w:rsidRPr="004A0687">
        <w:rPr>
          <w:rFonts w:cs="Arial"/>
          <w:color w:val="000000"/>
        </w:rPr>
        <w:t xml:space="preserve">disseminate the </w:t>
      </w:r>
      <w:r w:rsidRPr="004A0687">
        <w:rPr>
          <w:rFonts w:cs="Arial"/>
          <w:i/>
          <w:iCs/>
          <w:color w:val="000000"/>
        </w:rPr>
        <w:t>CMS Light</w:t>
      </w:r>
      <w:r w:rsidRPr="004A0687">
        <w:rPr>
          <w:rFonts w:cs="Arial"/>
          <w:color w:val="000000"/>
        </w:rPr>
        <w:t xml:space="preserve"> </w:t>
      </w:r>
      <w:r w:rsidRPr="004A0687">
        <w:rPr>
          <w:rFonts w:cs="Arial"/>
          <w:i/>
          <w:iCs/>
          <w:color w:val="000000"/>
        </w:rPr>
        <w:t>Pollution</w:t>
      </w:r>
      <w:r w:rsidRPr="004A0687">
        <w:rPr>
          <w:rFonts w:cs="Arial"/>
          <w:color w:val="000000"/>
        </w:rPr>
        <w:t xml:space="preserve"> </w:t>
      </w:r>
      <w:r w:rsidRPr="004A0687">
        <w:rPr>
          <w:rFonts w:cs="Arial"/>
          <w:i/>
          <w:iCs/>
          <w:color w:val="000000"/>
        </w:rPr>
        <w:t>Guidelines</w:t>
      </w:r>
      <w:r w:rsidRPr="004A0687">
        <w:rPr>
          <w:rFonts w:cs="Arial"/>
          <w:color w:val="000000"/>
        </w:rPr>
        <w:t xml:space="preserve"> </w:t>
      </w:r>
      <w:r w:rsidR="001F713F">
        <w:rPr>
          <w:rFonts w:cs="Arial"/>
          <w:color w:val="000000"/>
        </w:rPr>
        <w:t>widely</w:t>
      </w:r>
      <w:r w:rsidR="00D61250">
        <w:rPr>
          <w:rFonts w:cs="Arial"/>
          <w:color w:val="000000"/>
        </w:rPr>
        <w:t>, including</w:t>
      </w:r>
      <w:r w:rsidR="001F713F">
        <w:rPr>
          <w:rFonts w:cs="Arial"/>
          <w:color w:val="000000"/>
        </w:rPr>
        <w:t xml:space="preserve"> </w:t>
      </w:r>
      <w:r w:rsidR="00764C07">
        <w:rPr>
          <w:rFonts w:cs="Arial"/>
          <w:color w:val="000000"/>
        </w:rPr>
        <w:t xml:space="preserve">to other </w:t>
      </w:r>
      <w:r w:rsidRPr="004A0687">
        <w:rPr>
          <w:rFonts w:cs="Arial"/>
          <w:color w:val="000000"/>
        </w:rPr>
        <w:t>multilateral environment agreements</w:t>
      </w:r>
      <w:r w:rsidR="002E078B">
        <w:rPr>
          <w:rFonts w:cs="Arial"/>
          <w:color w:val="000000"/>
        </w:rPr>
        <w:t>,</w:t>
      </w:r>
      <w:r w:rsidRPr="004A0687">
        <w:rPr>
          <w:rFonts w:cs="Arial"/>
          <w:color w:val="000000"/>
        </w:rPr>
        <w:t xml:space="preserve"> regional agreements and </w:t>
      </w:r>
      <w:proofErr w:type="spellStart"/>
      <w:r w:rsidRPr="004A0687">
        <w:rPr>
          <w:rFonts w:cs="Arial"/>
          <w:color w:val="000000"/>
        </w:rPr>
        <w:t>programmes</w:t>
      </w:r>
      <w:proofErr w:type="spellEnd"/>
      <w:r w:rsidRPr="004A0687">
        <w:rPr>
          <w:rFonts w:cs="Arial"/>
          <w:color w:val="000000"/>
        </w:rPr>
        <w:t xml:space="preserve">, </w:t>
      </w:r>
      <w:r w:rsidR="00FE4DF1">
        <w:rPr>
          <w:rFonts w:cs="Arial"/>
          <w:color w:val="000000"/>
        </w:rPr>
        <w:t>intergovernmental organizations</w:t>
      </w:r>
      <w:r w:rsidR="004D5C73">
        <w:rPr>
          <w:rFonts w:cs="Arial"/>
          <w:color w:val="000000"/>
        </w:rPr>
        <w:t>,</w:t>
      </w:r>
      <w:r w:rsidR="00FE4DF1" w:rsidRPr="004A0687" w:rsidDel="00A13668">
        <w:rPr>
          <w:rFonts w:cs="Arial"/>
          <w:color w:val="000000"/>
        </w:rPr>
        <w:t xml:space="preserve"> </w:t>
      </w:r>
      <w:proofErr w:type="gramStart"/>
      <w:r w:rsidR="004D5C73">
        <w:rPr>
          <w:rFonts w:cs="Arial"/>
          <w:color w:val="000000"/>
        </w:rPr>
        <w:t>Parties</w:t>
      </w:r>
      <w:proofErr w:type="gramEnd"/>
      <w:r w:rsidR="004D5C73">
        <w:rPr>
          <w:rFonts w:cs="Arial"/>
          <w:color w:val="000000"/>
        </w:rPr>
        <w:t xml:space="preserve"> </w:t>
      </w:r>
      <w:r w:rsidRPr="004A0687">
        <w:rPr>
          <w:rFonts w:cs="Arial"/>
          <w:color w:val="000000"/>
        </w:rPr>
        <w:t>and other stakeholders</w:t>
      </w:r>
      <w:r w:rsidR="007A7138" w:rsidRPr="004A0687">
        <w:rPr>
          <w:rFonts w:cs="Arial"/>
          <w:color w:val="000000"/>
        </w:rPr>
        <w:t>;</w:t>
      </w:r>
    </w:p>
    <w:p w14:paraId="497B2688" w14:textId="77777777" w:rsidR="007A7138" w:rsidRPr="004A0687" w:rsidRDefault="007A7138" w:rsidP="00796410">
      <w:pPr>
        <w:pStyle w:val="ListParagraph"/>
        <w:spacing w:after="0" w:line="240" w:lineRule="auto"/>
        <w:ind w:left="1418" w:hanging="567"/>
        <w:jc w:val="both"/>
        <w:rPr>
          <w:rFonts w:cs="Arial"/>
        </w:rPr>
      </w:pPr>
    </w:p>
    <w:p w14:paraId="29A00D6B" w14:textId="000C7845" w:rsidR="007A7138" w:rsidRPr="004A0687" w:rsidRDefault="006324EE" w:rsidP="00796410">
      <w:pPr>
        <w:pStyle w:val="ListParagraph"/>
        <w:numPr>
          <w:ilvl w:val="0"/>
          <w:numId w:val="10"/>
        </w:numPr>
        <w:spacing w:after="0" w:line="240" w:lineRule="auto"/>
        <w:ind w:left="1418" w:hanging="567"/>
        <w:jc w:val="both"/>
        <w:rPr>
          <w:rFonts w:cs="Arial"/>
        </w:rPr>
      </w:pPr>
      <w:r w:rsidRPr="004A0687">
        <w:rPr>
          <w:rFonts w:cs="Arial"/>
          <w:color w:val="000000"/>
        </w:rPr>
        <w:t xml:space="preserve">subject to the availability of resources, support Parties </w:t>
      </w:r>
      <w:r w:rsidR="004D5C73">
        <w:rPr>
          <w:rFonts w:cs="Arial"/>
          <w:color w:val="000000"/>
        </w:rPr>
        <w:t xml:space="preserve">and stakeholders </w:t>
      </w:r>
      <w:r w:rsidRPr="004A0687">
        <w:rPr>
          <w:rFonts w:cs="Arial"/>
          <w:color w:val="000000"/>
        </w:rPr>
        <w:t xml:space="preserve">in implementing the </w:t>
      </w:r>
      <w:r w:rsidRPr="004A0687">
        <w:rPr>
          <w:rFonts w:cs="Arial"/>
          <w:i/>
          <w:iCs/>
          <w:color w:val="000000"/>
        </w:rPr>
        <w:t xml:space="preserve">CMS Light Pollution Guidelines, </w:t>
      </w:r>
      <w:r w:rsidRPr="004A0687">
        <w:rPr>
          <w:rFonts w:cs="Arial"/>
          <w:color w:val="000000"/>
        </w:rPr>
        <w:t xml:space="preserve">through webinars </w:t>
      </w:r>
      <w:r w:rsidR="0072005D">
        <w:rPr>
          <w:rFonts w:cs="Arial"/>
          <w:color w:val="000000"/>
        </w:rPr>
        <w:t xml:space="preserve">or </w:t>
      </w:r>
      <w:r w:rsidR="00E74A57">
        <w:rPr>
          <w:rFonts w:cs="Arial"/>
          <w:color w:val="000000"/>
        </w:rPr>
        <w:t>other activities.</w:t>
      </w:r>
    </w:p>
    <w:p w14:paraId="161AE7B9" w14:textId="77777777" w:rsidR="001613B5" w:rsidRPr="004A0687" w:rsidRDefault="001613B5" w:rsidP="001613B5">
      <w:pPr>
        <w:spacing w:after="0" w:line="240" w:lineRule="auto"/>
        <w:jc w:val="both"/>
        <w:rPr>
          <w:rFonts w:cs="Arial"/>
        </w:rPr>
      </w:pPr>
    </w:p>
    <w:p w14:paraId="74F5FE4A" w14:textId="47323DD5" w:rsidR="001613B5" w:rsidRPr="004A0687" w:rsidRDefault="001613B5" w:rsidP="001613B5">
      <w:pPr>
        <w:pStyle w:val="Heading7"/>
        <w:rPr>
          <w:rFonts w:cs="Arial"/>
        </w:rPr>
      </w:pPr>
      <w:r w:rsidRPr="004A0687">
        <w:rPr>
          <w:rFonts w:cs="Arial"/>
        </w:rPr>
        <w:t>Directed to the Scientific Council</w:t>
      </w:r>
    </w:p>
    <w:p w14:paraId="1EAD3C0E" w14:textId="77777777" w:rsidR="001613B5" w:rsidRPr="004A0687" w:rsidRDefault="001613B5" w:rsidP="001613B5">
      <w:pPr>
        <w:spacing w:after="0" w:line="240" w:lineRule="auto"/>
        <w:jc w:val="both"/>
        <w:rPr>
          <w:rFonts w:cs="Arial"/>
          <w:b/>
          <w:bCs/>
        </w:rPr>
      </w:pPr>
    </w:p>
    <w:p w14:paraId="49ACEA71" w14:textId="5A989B1C" w:rsidR="001613B5" w:rsidRPr="004A0687" w:rsidRDefault="001613B5" w:rsidP="001E668C">
      <w:pPr>
        <w:spacing w:after="0" w:line="240" w:lineRule="auto"/>
        <w:ind w:left="851" w:hanging="851"/>
        <w:jc w:val="both"/>
        <w:rPr>
          <w:rFonts w:cs="Arial"/>
          <w:color w:val="000000"/>
          <w:lang w:val="en-AU"/>
        </w:rPr>
      </w:pPr>
      <w:r w:rsidRPr="004A0687">
        <w:rPr>
          <w:rFonts w:cs="Arial"/>
        </w:rPr>
        <w:t>14.BB</w:t>
      </w:r>
      <w:r w:rsidR="001E668C" w:rsidRPr="004A0687">
        <w:rPr>
          <w:rFonts w:cs="Arial"/>
        </w:rPr>
        <w:t xml:space="preserve"> </w:t>
      </w:r>
      <w:r w:rsidR="001E668C" w:rsidRPr="004A0687">
        <w:rPr>
          <w:rFonts w:cs="Arial"/>
        </w:rPr>
        <w:tab/>
        <w:t>T</w:t>
      </w:r>
      <w:r w:rsidR="00060A30" w:rsidRPr="004A0687">
        <w:rPr>
          <w:rFonts w:cs="Arial"/>
        </w:rPr>
        <w:t>he</w:t>
      </w:r>
      <w:r w:rsidR="00884C59" w:rsidRPr="004A0687">
        <w:rPr>
          <w:rFonts w:cs="Arial"/>
        </w:rPr>
        <w:t xml:space="preserve"> </w:t>
      </w:r>
      <w:r w:rsidR="00884C59" w:rsidRPr="004A0687">
        <w:rPr>
          <w:rFonts w:cs="Arial"/>
          <w:color w:val="000000"/>
          <w:lang w:val="en-AU"/>
        </w:rPr>
        <w:t>Scientific Council is requested, subject to the availability of resources, to consider these issues in the 7</w:t>
      </w:r>
      <w:r w:rsidR="00884C59" w:rsidRPr="004A0687">
        <w:rPr>
          <w:rFonts w:cs="Arial"/>
          <w:color w:val="000000"/>
          <w:vertAlign w:val="superscript"/>
          <w:lang w:val="en-AU"/>
        </w:rPr>
        <w:t>th</w:t>
      </w:r>
      <w:r w:rsidR="00884C59" w:rsidRPr="004A0687">
        <w:rPr>
          <w:rFonts w:cs="Arial"/>
          <w:color w:val="000000"/>
          <w:lang w:val="en-AU"/>
        </w:rPr>
        <w:t xml:space="preserve"> or 8</w:t>
      </w:r>
      <w:r w:rsidR="00884C59" w:rsidRPr="004A0687">
        <w:rPr>
          <w:rFonts w:cs="Arial"/>
          <w:color w:val="000000"/>
          <w:vertAlign w:val="superscript"/>
          <w:lang w:val="en-AU"/>
        </w:rPr>
        <w:t>th</w:t>
      </w:r>
      <w:r w:rsidR="00884C59" w:rsidRPr="004A0687">
        <w:rPr>
          <w:rFonts w:cs="Arial"/>
          <w:color w:val="000000"/>
          <w:lang w:val="en-AU"/>
        </w:rPr>
        <w:t xml:space="preserve"> meeting of the Sessional Committee</w:t>
      </w:r>
      <w:r w:rsidR="00FB3A50">
        <w:rPr>
          <w:rFonts w:cs="Arial"/>
          <w:color w:val="000000"/>
          <w:lang w:val="en-AU"/>
        </w:rPr>
        <w:t xml:space="preserve">, including </w:t>
      </w:r>
      <w:r w:rsidR="00AE6FA7">
        <w:rPr>
          <w:rFonts w:cs="Arial"/>
          <w:color w:val="000000"/>
          <w:lang w:val="en-AU"/>
        </w:rPr>
        <w:t>possible new evidence of impacts</w:t>
      </w:r>
      <w:r w:rsidR="00750DD2">
        <w:rPr>
          <w:rFonts w:cs="Arial"/>
          <w:color w:val="000000"/>
          <w:lang w:val="en-AU"/>
        </w:rPr>
        <w:t xml:space="preserve"> and</w:t>
      </w:r>
      <w:r w:rsidR="00AE6FA7">
        <w:rPr>
          <w:rFonts w:cs="Arial"/>
          <w:color w:val="000000"/>
          <w:lang w:val="en-AU"/>
        </w:rPr>
        <w:t xml:space="preserve"> </w:t>
      </w:r>
      <w:r w:rsidR="00EB7F20">
        <w:rPr>
          <w:rFonts w:cs="Arial"/>
          <w:color w:val="000000"/>
          <w:lang w:val="en-AU"/>
        </w:rPr>
        <w:t>developments concerning mitigation methods</w:t>
      </w:r>
      <w:r w:rsidR="00434BCA">
        <w:rPr>
          <w:rFonts w:cs="Arial"/>
          <w:color w:val="000000"/>
          <w:lang w:val="en-AU"/>
        </w:rPr>
        <w:t xml:space="preserve">, </w:t>
      </w:r>
      <w:r w:rsidR="00884C59" w:rsidRPr="004A0687">
        <w:rPr>
          <w:rFonts w:cs="Arial"/>
          <w:color w:val="000000"/>
          <w:lang w:val="en-AU"/>
        </w:rPr>
        <w:t>and provide recommendations to COP15</w:t>
      </w:r>
      <w:r w:rsidR="002E2331">
        <w:rPr>
          <w:rFonts w:cs="Arial"/>
          <w:color w:val="000000"/>
          <w:lang w:val="en-AU"/>
        </w:rPr>
        <w:t xml:space="preserve"> </w:t>
      </w:r>
      <w:r w:rsidR="00CE2D3A">
        <w:rPr>
          <w:rFonts w:cs="Arial"/>
          <w:color w:val="000000"/>
          <w:lang w:val="en-AU"/>
        </w:rPr>
        <w:t xml:space="preserve">and advice to the Secretariat on the </w:t>
      </w:r>
      <w:proofErr w:type="spellStart"/>
      <w:r w:rsidR="00CE2D3A">
        <w:rPr>
          <w:rFonts w:cs="Arial"/>
          <w:color w:val="000000"/>
          <w:lang w:val="en-AU"/>
        </w:rPr>
        <w:t>implementatrion</w:t>
      </w:r>
      <w:proofErr w:type="spellEnd"/>
      <w:r w:rsidR="00CE2D3A">
        <w:rPr>
          <w:rFonts w:cs="Arial"/>
          <w:color w:val="000000"/>
          <w:lang w:val="en-AU"/>
        </w:rPr>
        <w:t xml:space="preserve"> of Decision 14.AA</w:t>
      </w:r>
      <w:r w:rsidR="00884C59" w:rsidRPr="004A0687">
        <w:rPr>
          <w:rFonts w:cs="Arial"/>
          <w:color w:val="000000"/>
          <w:lang w:val="en-AU"/>
        </w:rPr>
        <w:t>.</w:t>
      </w:r>
    </w:p>
    <w:p w14:paraId="6530D52A" w14:textId="77777777" w:rsidR="00531D0C" w:rsidRPr="004A0687" w:rsidRDefault="00531D0C" w:rsidP="001E668C">
      <w:pPr>
        <w:spacing w:after="0" w:line="240" w:lineRule="auto"/>
        <w:ind w:left="851" w:hanging="851"/>
        <w:jc w:val="both"/>
        <w:rPr>
          <w:rFonts w:cs="Arial"/>
          <w:color w:val="000000"/>
          <w:lang w:val="en-AU"/>
        </w:rPr>
      </w:pPr>
    </w:p>
    <w:p w14:paraId="1DC5BFD3" w14:textId="77777777" w:rsidR="00531D0C" w:rsidRDefault="00531D0C" w:rsidP="001E668C">
      <w:pPr>
        <w:spacing w:after="0" w:line="240" w:lineRule="auto"/>
        <w:ind w:left="851" w:hanging="851"/>
        <w:jc w:val="both"/>
        <w:sectPr w:rsidR="00531D0C" w:rsidSect="00F936E3">
          <w:headerReference w:type="even" r:id="rId30"/>
          <w:headerReference w:type="default" r:id="rId31"/>
          <w:pgSz w:w="11906" w:h="16838" w:code="9"/>
          <w:pgMar w:top="1440" w:right="1440" w:bottom="1440" w:left="1440" w:header="720" w:footer="720" w:gutter="0"/>
          <w:cols w:space="720"/>
          <w:docGrid w:linePitch="360"/>
        </w:sectPr>
      </w:pPr>
    </w:p>
    <w:p w14:paraId="6A64D7DC" w14:textId="48B6FC66" w:rsidR="006A7DC4" w:rsidRDefault="009C5EDA" w:rsidP="009C5EDA">
      <w:pPr>
        <w:pStyle w:val="Heading5"/>
      </w:pPr>
      <w:r>
        <w:lastRenderedPageBreak/>
        <w:t>ANNEX 3</w:t>
      </w:r>
    </w:p>
    <w:p w14:paraId="57A69C48" w14:textId="77777777" w:rsidR="009C5EDA" w:rsidRDefault="009C5EDA" w:rsidP="009C5EDA">
      <w:pPr>
        <w:spacing w:after="0" w:line="240" w:lineRule="auto"/>
        <w:jc w:val="right"/>
        <w:rPr>
          <w:b/>
          <w:bCs/>
        </w:rPr>
      </w:pPr>
    </w:p>
    <w:p w14:paraId="2060D342" w14:textId="759D4265" w:rsidR="009C5EDA" w:rsidRDefault="00BB6D5B" w:rsidP="00240FE9">
      <w:pPr>
        <w:pStyle w:val="Heading2"/>
        <w:spacing w:after="0" w:line="240" w:lineRule="auto"/>
      </w:pPr>
      <w:r w:rsidRPr="00240FE9">
        <w:t>CMS LIGHT POLLUTION GUIDELINES</w:t>
      </w:r>
    </w:p>
    <w:p w14:paraId="3A807080" w14:textId="77777777" w:rsidR="00240FE9" w:rsidRDefault="00240FE9" w:rsidP="009C5EDA">
      <w:pPr>
        <w:spacing w:after="0" w:line="240" w:lineRule="auto"/>
        <w:jc w:val="center"/>
        <w:rPr>
          <w:b/>
          <w:bCs/>
        </w:rPr>
      </w:pPr>
    </w:p>
    <w:p w14:paraId="239352CC" w14:textId="5130BE49" w:rsidR="00240FE9" w:rsidRPr="00A52B4D" w:rsidRDefault="00A52B4D" w:rsidP="009C5EDA">
      <w:pPr>
        <w:spacing w:after="0" w:line="240" w:lineRule="auto"/>
        <w:jc w:val="center"/>
        <w:rPr>
          <w:i/>
          <w:iCs/>
        </w:rPr>
      </w:pPr>
      <w:r>
        <w:rPr>
          <w:i/>
          <w:iCs/>
        </w:rPr>
        <w:t xml:space="preserve">NB. The annex is presented in a separate file </w:t>
      </w:r>
      <w:hyperlink r:id="rId32" w:history="1">
        <w:r w:rsidR="00CF1944" w:rsidRPr="00C52E60">
          <w:rPr>
            <w:rStyle w:val="Hyperlink"/>
            <w:i/>
            <w:iCs/>
          </w:rPr>
          <w:t>here</w:t>
        </w:r>
      </w:hyperlink>
      <w:r w:rsidR="00CF1944">
        <w:rPr>
          <w:i/>
          <w:iCs/>
        </w:rPr>
        <w:t>.</w:t>
      </w:r>
    </w:p>
    <w:p w14:paraId="4EC6700C" w14:textId="77777777" w:rsidR="00BB6D5B" w:rsidRDefault="00BB6D5B" w:rsidP="009C5EDA">
      <w:pPr>
        <w:spacing w:after="0" w:line="240" w:lineRule="auto"/>
        <w:jc w:val="center"/>
      </w:pPr>
    </w:p>
    <w:p w14:paraId="04A2EA0F" w14:textId="77777777" w:rsidR="006A7DC4" w:rsidRDefault="006A7DC4" w:rsidP="00240FE9">
      <w:pPr>
        <w:pStyle w:val="Header"/>
        <w:tabs>
          <w:tab w:val="clear" w:pos="4680"/>
          <w:tab w:val="clear" w:pos="9360"/>
        </w:tabs>
      </w:pPr>
    </w:p>
    <w:sectPr w:rsidR="006A7DC4" w:rsidSect="00F936E3">
      <w:headerReference w:type="default" r:id="rId3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429D8" w14:textId="77777777" w:rsidR="00267A74" w:rsidRDefault="00267A74" w:rsidP="002E0DE9">
      <w:pPr>
        <w:spacing w:after="0" w:line="240" w:lineRule="auto"/>
      </w:pPr>
      <w:r>
        <w:separator/>
      </w:r>
    </w:p>
  </w:endnote>
  <w:endnote w:type="continuationSeparator" w:id="0">
    <w:p w14:paraId="46F7F044" w14:textId="77777777" w:rsidR="00267A74" w:rsidRDefault="00267A74" w:rsidP="002E0DE9">
      <w:pPr>
        <w:spacing w:after="0" w:line="240" w:lineRule="auto"/>
      </w:pPr>
      <w:r>
        <w:continuationSeparator/>
      </w:r>
    </w:p>
  </w:endnote>
  <w:endnote w:type="continuationNotice" w:id="1">
    <w:p w14:paraId="3302D63B" w14:textId="77777777" w:rsidR="00267A74" w:rsidRDefault="00267A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4509"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86736811"/>
      <w:docPartObj>
        <w:docPartGallery w:val="Page Numbers (Bottom of Page)"/>
        <w:docPartUnique/>
      </w:docPartObj>
    </w:sdtPr>
    <w:sdtEndPr>
      <w:rPr>
        <w:noProof/>
      </w:rPr>
    </w:sdtEndPr>
    <w:sdtContent>
      <w:p w14:paraId="2E7B951C" w14:textId="1B82943B" w:rsidR="0035024E" w:rsidRPr="0035024E" w:rsidRDefault="0035024E" w:rsidP="0035024E">
        <w:pPr>
          <w:pStyle w:val="Footer"/>
          <w:jc w:val="center"/>
          <w:rPr>
            <w:sz w:val="18"/>
            <w:szCs w:val="18"/>
          </w:rPr>
        </w:pPr>
        <w:r w:rsidRPr="0035024E">
          <w:rPr>
            <w:sz w:val="18"/>
            <w:szCs w:val="18"/>
          </w:rPr>
          <w:fldChar w:fldCharType="begin"/>
        </w:r>
        <w:r w:rsidRPr="0035024E">
          <w:rPr>
            <w:sz w:val="18"/>
            <w:szCs w:val="18"/>
          </w:rPr>
          <w:instrText xml:space="preserve"> PAGE   \* MERGEFORMAT </w:instrText>
        </w:r>
        <w:r w:rsidRPr="0035024E">
          <w:rPr>
            <w:sz w:val="18"/>
            <w:szCs w:val="18"/>
          </w:rPr>
          <w:fldChar w:fldCharType="separate"/>
        </w:r>
        <w:r w:rsidRPr="0035024E">
          <w:rPr>
            <w:noProof/>
            <w:sz w:val="18"/>
            <w:szCs w:val="18"/>
          </w:rPr>
          <w:t>2</w:t>
        </w:r>
        <w:r w:rsidRPr="0035024E">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2D37" w14:textId="77777777" w:rsidR="00C52E60" w:rsidRDefault="00C52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4145D" w14:textId="77777777" w:rsidR="00267A74" w:rsidRDefault="00267A74" w:rsidP="002E0DE9">
      <w:pPr>
        <w:spacing w:after="0" w:line="240" w:lineRule="auto"/>
      </w:pPr>
      <w:r>
        <w:separator/>
      </w:r>
    </w:p>
  </w:footnote>
  <w:footnote w:type="continuationSeparator" w:id="0">
    <w:p w14:paraId="19BA9A87" w14:textId="77777777" w:rsidR="00267A74" w:rsidRDefault="00267A74" w:rsidP="002E0DE9">
      <w:pPr>
        <w:spacing w:after="0" w:line="240" w:lineRule="auto"/>
      </w:pPr>
      <w:r>
        <w:continuationSeparator/>
      </w:r>
    </w:p>
  </w:footnote>
  <w:footnote w:type="continuationNotice" w:id="1">
    <w:p w14:paraId="36D3DDA9" w14:textId="77777777" w:rsidR="00267A74" w:rsidRDefault="00267A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7FA8" w14:textId="251777A2"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lang w:val="en-GB"/>
      </w:rPr>
      <w:t>UNEP/CMS/COP1</w:t>
    </w:r>
    <w:r w:rsidR="00842B75">
      <w:rPr>
        <w:rFonts w:eastAsia="Times New Roman" w:cs="Arial"/>
        <w:i/>
        <w:sz w:val="18"/>
        <w:szCs w:val="18"/>
        <w:lang w:val="en-GB"/>
      </w:rPr>
      <w:t>4</w:t>
    </w:r>
    <w:r w:rsidRPr="002E0DE9">
      <w:rPr>
        <w:rFonts w:eastAsia="Times New Roman" w:cs="Arial"/>
        <w:i/>
        <w:sz w:val="18"/>
        <w:szCs w:val="18"/>
        <w:lang w:val="en-GB"/>
      </w:rPr>
      <w:t>/</w:t>
    </w:r>
    <w:r w:rsidR="006A7DC4">
      <w:rPr>
        <w:rFonts w:eastAsia="Times New Roman" w:cs="Arial"/>
        <w:i/>
        <w:sz w:val="18"/>
        <w:szCs w:val="18"/>
        <w:lang w:val="en-GB"/>
      </w:rPr>
      <w:t>Doc</w:t>
    </w:r>
    <w:r w:rsidR="0035024E">
      <w:rPr>
        <w:rFonts w:eastAsia="Times New Roman" w:cs="Arial"/>
        <w:i/>
        <w:sz w:val="18"/>
        <w:szCs w:val="18"/>
        <w:lang w:val="en-GB"/>
      </w:rPr>
      <w:t>.</w:t>
    </w:r>
    <w:r w:rsidR="001C12D1">
      <w:rPr>
        <w:rFonts w:eastAsia="Times New Roman" w:cs="Arial"/>
        <w:i/>
        <w:sz w:val="18"/>
        <w:szCs w:val="18"/>
        <w:lang w:val="en-GB"/>
      </w:rPr>
      <w:t>30.4</w:t>
    </w:r>
    <w:r w:rsidR="009663CD">
      <w:rPr>
        <w:rFonts w:eastAsia="Times New Roman" w:cs="Arial"/>
        <w:i/>
        <w:sz w:val="18"/>
        <w:szCs w:val="18"/>
        <w:lang w:val="en-GB"/>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78D1" w14:textId="63EEC990" w:rsidR="002E0DE9" w:rsidRPr="002E0DE9" w:rsidRDefault="002E0DE9" w:rsidP="00842B75">
    <w:pPr>
      <w:pStyle w:val="Header"/>
      <w:pBdr>
        <w:bottom w:val="single" w:sz="4" w:space="1" w:color="auto"/>
      </w:pBdr>
      <w:jc w:val="right"/>
      <w:rPr>
        <w:i/>
        <w:sz w:val="18"/>
        <w:szCs w:val="18"/>
      </w:rPr>
    </w:pPr>
    <w:r w:rsidRPr="002E0DE9">
      <w:rPr>
        <w:rFonts w:eastAsia="Times New Roman" w:cs="Arial"/>
        <w:i/>
        <w:sz w:val="18"/>
        <w:szCs w:val="18"/>
        <w:lang w:val="en-GB"/>
      </w:rPr>
      <w:t>UNEP/CMS/COP1</w:t>
    </w:r>
    <w:r w:rsidR="00842B75">
      <w:rPr>
        <w:rFonts w:eastAsia="Times New Roman" w:cs="Arial"/>
        <w:i/>
        <w:sz w:val="18"/>
        <w:szCs w:val="18"/>
        <w:lang w:val="en-GB"/>
      </w:rPr>
      <w:t>4</w:t>
    </w:r>
    <w:r w:rsidRPr="002E0DE9">
      <w:rPr>
        <w:rFonts w:eastAsia="Times New Roman" w:cs="Arial"/>
        <w:i/>
        <w:sz w:val="18"/>
        <w:szCs w:val="18"/>
        <w:lang w:val="en-GB"/>
      </w:rPr>
      <w:t>/</w:t>
    </w:r>
    <w:r w:rsidR="006A7DC4">
      <w:rPr>
        <w:rFonts w:eastAsia="Times New Roman" w:cs="Arial"/>
        <w:i/>
        <w:sz w:val="18"/>
        <w:szCs w:val="18"/>
        <w:lang w:val="en-GB"/>
      </w:rPr>
      <w:t>Doc.</w:t>
    </w:r>
    <w:r w:rsidR="001C12D1">
      <w:rPr>
        <w:rFonts w:eastAsia="Times New Roman" w:cs="Arial"/>
        <w:i/>
        <w:sz w:val="18"/>
        <w:szCs w:val="18"/>
        <w:lang w:val="en-GB"/>
      </w:rPr>
      <w:t>30.4.4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12E5" w14:textId="108951F4" w:rsidR="002E0DE9" w:rsidRPr="002E0DE9" w:rsidRDefault="002B2806" w:rsidP="002E0DE9">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r>
      <w:rPr>
        <w:noProof/>
      </w:rPr>
      <w:drawing>
        <wp:anchor distT="0" distB="0" distL="114300" distR="114300" simplePos="0" relativeHeight="251661824" behindDoc="0" locked="0" layoutInCell="1" allowOverlap="1" wp14:anchorId="56582590" wp14:editId="2CFA0558">
          <wp:simplePos x="0" y="0"/>
          <wp:positionH relativeFrom="column">
            <wp:posOffset>-63500</wp:posOffset>
          </wp:positionH>
          <wp:positionV relativeFrom="paragraph">
            <wp:posOffset>-107950</wp:posOffset>
          </wp:positionV>
          <wp:extent cx="641350" cy="641350"/>
          <wp:effectExtent l="0" t="0" r="6350" b="6350"/>
          <wp:wrapNone/>
          <wp:docPr id="1382223002" name="Picture 138222300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13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0DE9" w:rsidRPr="002E0DE9">
      <w:rPr>
        <w:rFonts w:ascii="Calibri" w:eastAsia="Calibri" w:hAnsi="Calibri" w:cs="Times New Roman"/>
        <w:noProof/>
      </w:rPr>
      <w:drawing>
        <wp:anchor distT="0" distB="0" distL="114300" distR="114300" simplePos="0" relativeHeight="251658752" behindDoc="0" locked="0" layoutInCell="1" allowOverlap="1" wp14:anchorId="635FD404" wp14:editId="6E559111">
          <wp:simplePos x="0" y="0"/>
          <wp:positionH relativeFrom="column">
            <wp:posOffset>5571494</wp:posOffset>
          </wp:positionH>
          <wp:positionV relativeFrom="paragraph">
            <wp:posOffset>106683</wp:posOffset>
          </wp:positionV>
          <wp:extent cx="541653" cy="260347"/>
          <wp:effectExtent l="0" t="0" r="0" b="6353"/>
          <wp:wrapSquare wrapText="bothSides"/>
          <wp:docPr id="1476279021" name="Picture 14762790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541653" cy="260347"/>
                  </a:xfrm>
                  <a:prstGeom prst="rect">
                    <a:avLst/>
                  </a:prstGeom>
                  <a:noFill/>
                  <a:ln>
                    <a:noFill/>
                    <a:prstDash/>
                  </a:ln>
                </pic:spPr>
              </pic:pic>
            </a:graphicData>
          </a:graphic>
        </wp:anchor>
      </w:drawing>
    </w:r>
    <w:r w:rsidR="002E0DE9" w:rsidRPr="002E0DE9">
      <w:rPr>
        <w:rFonts w:ascii="Calibri" w:eastAsia="Calibri" w:hAnsi="Calibri" w:cs="Times New Roman"/>
        <w:noProof/>
        <w:sz w:val="2"/>
        <w:szCs w:val="2"/>
      </w:rPr>
      <w:drawing>
        <wp:anchor distT="0" distB="0" distL="114300" distR="114300" simplePos="0" relativeHeight="251655680" behindDoc="0" locked="0" layoutInCell="1" allowOverlap="1" wp14:anchorId="63AB1D6E" wp14:editId="3694E04D">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1970976820" name="Picture 19709768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4BFB8B5F" w14:textId="77777777" w:rsidR="002E0DE9" w:rsidRDefault="002E0D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DBBD" w14:textId="10606CC5" w:rsidR="005F566B" w:rsidRPr="002E0DE9" w:rsidRDefault="005F566B" w:rsidP="002E0DE9">
    <w:pPr>
      <w:pStyle w:val="Header"/>
      <w:pBdr>
        <w:bottom w:val="single" w:sz="4" w:space="1" w:color="auto"/>
      </w:pBdr>
      <w:rPr>
        <w:i/>
        <w:sz w:val="18"/>
        <w:szCs w:val="18"/>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Doc.30.4.4/Annex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8DFAE" w14:textId="320DD09E" w:rsidR="00F638E3" w:rsidRPr="002E0DE9" w:rsidRDefault="00F638E3" w:rsidP="00842B75">
    <w:pPr>
      <w:pStyle w:val="Header"/>
      <w:pBdr>
        <w:bottom w:val="single" w:sz="4" w:space="1" w:color="auto"/>
      </w:pBdr>
      <w:jc w:val="right"/>
      <w:rPr>
        <w:i/>
        <w:sz w:val="18"/>
        <w:szCs w:val="18"/>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 xml:space="preserve">Doc.30.4.4/Annex </w:t>
    </w:r>
    <w:r w:rsidR="001A2C56">
      <w:rPr>
        <w:rFonts w:eastAsia="Times New Roman" w:cs="Arial"/>
        <w:i/>
        <w:sz w:val="18"/>
        <w:szCs w:val="18"/>
        <w:lang w:val="en-GB"/>
      </w:rPr>
      <w:t>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E2D5B" w14:textId="5004D0AF" w:rsidR="00F638E3" w:rsidRPr="002E0DE9" w:rsidRDefault="00F638E3" w:rsidP="002E0DE9">
    <w:pPr>
      <w:pStyle w:val="Header"/>
      <w:pBdr>
        <w:bottom w:val="single" w:sz="4" w:space="1" w:color="auto"/>
      </w:pBdr>
      <w:rPr>
        <w:i/>
        <w:sz w:val="18"/>
        <w:szCs w:val="18"/>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 xml:space="preserve">Doc.30.4.4/Annex </w:t>
    </w:r>
    <w:r w:rsidR="004A0687">
      <w:rPr>
        <w:rFonts w:eastAsia="Times New Roman" w:cs="Arial"/>
        <w:i/>
        <w:sz w:val="18"/>
        <w:szCs w:val="18"/>
        <w:lang w:val="en-GB"/>
      </w:rPr>
      <w:t>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AE65" w14:textId="5E65ABFE" w:rsidR="005F6D5F" w:rsidRPr="002E0DE9" w:rsidRDefault="005F6D5F" w:rsidP="00842B75">
    <w:pPr>
      <w:pStyle w:val="Header"/>
      <w:pBdr>
        <w:bottom w:val="single" w:sz="4" w:space="1" w:color="auto"/>
      </w:pBdr>
      <w:jc w:val="right"/>
      <w:rPr>
        <w:i/>
        <w:sz w:val="18"/>
        <w:szCs w:val="18"/>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Doc.30.4.4/Annex 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D814F" w14:textId="554199B0" w:rsidR="002E0DE9" w:rsidRPr="002E0DE9" w:rsidRDefault="002E0DE9" w:rsidP="00842B75">
    <w:pPr>
      <w:pStyle w:val="Header"/>
      <w:pBdr>
        <w:bottom w:val="single" w:sz="4" w:space="1" w:color="auto"/>
      </w:pBdr>
      <w:jc w:val="right"/>
      <w:rPr>
        <w:i/>
        <w:sz w:val="18"/>
        <w:szCs w:val="18"/>
      </w:rPr>
    </w:pPr>
    <w:r w:rsidRPr="002E0DE9">
      <w:rPr>
        <w:rFonts w:eastAsia="Times New Roman" w:cs="Arial"/>
        <w:i/>
        <w:sz w:val="18"/>
        <w:szCs w:val="18"/>
        <w:lang w:val="en-GB"/>
      </w:rPr>
      <w:t>UNEP/CMS/COP1</w:t>
    </w:r>
    <w:r w:rsidR="00842B75">
      <w:rPr>
        <w:rFonts w:eastAsia="Times New Roman" w:cs="Arial"/>
        <w:i/>
        <w:sz w:val="18"/>
        <w:szCs w:val="18"/>
        <w:lang w:val="en-GB"/>
      </w:rPr>
      <w:t>4</w:t>
    </w:r>
    <w:r w:rsidRPr="002E0DE9">
      <w:rPr>
        <w:rFonts w:eastAsia="Times New Roman" w:cs="Arial"/>
        <w:i/>
        <w:sz w:val="18"/>
        <w:szCs w:val="18"/>
        <w:lang w:val="en-GB"/>
      </w:rPr>
      <w:t>/</w:t>
    </w:r>
    <w:r w:rsidR="006A7DC4">
      <w:rPr>
        <w:rFonts w:eastAsia="Times New Roman" w:cs="Arial"/>
        <w:i/>
        <w:sz w:val="18"/>
        <w:szCs w:val="18"/>
        <w:lang w:val="en-GB"/>
      </w:rPr>
      <w:t>Doc.</w:t>
    </w:r>
    <w:r w:rsidR="001C12D1">
      <w:rPr>
        <w:rFonts w:eastAsia="Times New Roman" w:cs="Arial"/>
        <w:i/>
        <w:sz w:val="18"/>
        <w:szCs w:val="18"/>
        <w:lang w:val="en-GB"/>
      </w:rPr>
      <w:t>30.4.4.1</w:t>
    </w:r>
    <w:r w:rsidR="00531D0C">
      <w:rPr>
        <w:rFonts w:eastAsia="Times New Roman" w:cs="Arial"/>
        <w:i/>
        <w:sz w:val="18"/>
        <w:szCs w:val="18"/>
        <w:lang w:val="en-GB"/>
      </w:rPr>
      <w:t>/Annex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0F8"/>
    <w:multiLevelType w:val="hybridMultilevel"/>
    <w:tmpl w:val="51FC7FB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7C541B9"/>
    <w:multiLevelType w:val="hybridMultilevel"/>
    <w:tmpl w:val="9104B092"/>
    <w:lvl w:ilvl="0" w:tplc="DADA7AE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37652E8"/>
    <w:multiLevelType w:val="hybridMultilevel"/>
    <w:tmpl w:val="95881FF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1F54A21"/>
    <w:multiLevelType w:val="hybridMultilevel"/>
    <w:tmpl w:val="3A624358"/>
    <w:lvl w:ilvl="0" w:tplc="041A0017">
      <w:start w:val="1"/>
      <w:numFmt w:val="lowerLetter"/>
      <w:lvlText w:val="%1)"/>
      <w:lvlJc w:val="left"/>
      <w:pPr>
        <w:ind w:left="1287" w:hanging="360"/>
      </w:p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4" w15:restartNumberingAfterBreak="0">
    <w:nsid w:val="37A0372A"/>
    <w:multiLevelType w:val="multilevel"/>
    <w:tmpl w:val="D9926594"/>
    <w:lvl w:ilvl="0">
      <w:start w:val="1"/>
      <w:numFmt w:val="decimal"/>
      <w:lvlText w:val="%1."/>
      <w:lvlJc w:val="left"/>
      <w:pPr>
        <w:ind w:left="360" w:hanging="360"/>
      </w:pPr>
      <w:rPr>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15:restartNumberingAfterBreak="0">
    <w:nsid w:val="3A5C1B27"/>
    <w:multiLevelType w:val="hybridMultilevel"/>
    <w:tmpl w:val="A066E342"/>
    <w:lvl w:ilvl="0" w:tplc="041A0017">
      <w:start w:val="1"/>
      <w:numFmt w:val="lowerLetter"/>
      <w:lvlText w:val="%1)"/>
      <w:lvlJc w:val="left"/>
      <w:pPr>
        <w:ind w:left="1571" w:hanging="360"/>
      </w:pPr>
    </w:lvl>
    <w:lvl w:ilvl="1" w:tplc="041A0019" w:tentative="1">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6" w15:restartNumberingAfterBreak="0">
    <w:nsid w:val="406D57A5"/>
    <w:multiLevelType w:val="hybridMultilevel"/>
    <w:tmpl w:val="41D602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B3F7345"/>
    <w:multiLevelType w:val="hybridMultilevel"/>
    <w:tmpl w:val="C826DECE"/>
    <w:lvl w:ilvl="0" w:tplc="B9E03566">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A23F83"/>
    <w:multiLevelType w:val="hybridMultilevel"/>
    <w:tmpl w:val="4FEA46C8"/>
    <w:lvl w:ilvl="0" w:tplc="DB3895F8">
      <w:start w:val="1"/>
      <w:numFmt w:val="decimal"/>
      <w:lvlText w:val="%1."/>
      <w:lvlJc w:val="left"/>
      <w:pPr>
        <w:ind w:left="360" w:hanging="360"/>
      </w:pPr>
      <w:rPr>
        <w:i w:val="0"/>
        <w:i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74ED6731"/>
    <w:multiLevelType w:val="hybridMultilevel"/>
    <w:tmpl w:val="FE98D13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671638747">
    <w:abstractNumId w:val="7"/>
  </w:num>
  <w:num w:numId="2" w16cid:durableId="1337925353">
    <w:abstractNumId w:val="9"/>
  </w:num>
  <w:num w:numId="3" w16cid:durableId="1154175558">
    <w:abstractNumId w:val="0"/>
  </w:num>
  <w:num w:numId="4" w16cid:durableId="7487723">
    <w:abstractNumId w:val="8"/>
  </w:num>
  <w:num w:numId="5" w16cid:durableId="1187669504">
    <w:abstractNumId w:val="1"/>
  </w:num>
  <w:num w:numId="6" w16cid:durableId="1106269555">
    <w:abstractNumId w:val="6"/>
  </w:num>
  <w:num w:numId="7" w16cid:durableId="1618174203">
    <w:abstractNumId w:val="2"/>
  </w:num>
  <w:num w:numId="8" w16cid:durableId="1510871969">
    <w:abstractNumId w:val="3"/>
  </w:num>
  <w:num w:numId="9" w16cid:durableId="19118424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81606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E9"/>
    <w:rsid w:val="00010E3F"/>
    <w:rsid w:val="00033D17"/>
    <w:rsid w:val="000455C4"/>
    <w:rsid w:val="0004769E"/>
    <w:rsid w:val="00050CC2"/>
    <w:rsid w:val="00060A30"/>
    <w:rsid w:val="000661B2"/>
    <w:rsid w:val="00072C8D"/>
    <w:rsid w:val="0008515C"/>
    <w:rsid w:val="0009313B"/>
    <w:rsid w:val="000A0D6C"/>
    <w:rsid w:val="000A4E54"/>
    <w:rsid w:val="000D554F"/>
    <w:rsid w:val="000E08E2"/>
    <w:rsid w:val="000E0DD0"/>
    <w:rsid w:val="00100D72"/>
    <w:rsid w:val="00125699"/>
    <w:rsid w:val="001452B9"/>
    <w:rsid w:val="001613B5"/>
    <w:rsid w:val="00161D2F"/>
    <w:rsid w:val="0016274C"/>
    <w:rsid w:val="00162CC6"/>
    <w:rsid w:val="00166B1F"/>
    <w:rsid w:val="00166E47"/>
    <w:rsid w:val="00172E20"/>
    <w:rsid w:val="00190704"/>
    <w:rsid w:val="001A2C56"/>
    <w:rsid w:val="001A503B"/>
    <w:rsid w:val="001B7AE5"/>
    <w:rsid w:val="001C12D1"/>
    <w:rsid w:val="001D2134"/>
    <w:rsid w:val="001E668C"/>
    <w:rsid w:val="001F1CB7"/>
    <w:rsid w:val="001F713F"/>
    <w:rsid w:val="00216CA4"/>
    <w:rsid w:val="002203FF"/>
    <w:rsid w:val="00225DA3"/>
    <w:rsid w:val="00231860"/>
    <w:rsid w:val="00235F09"/>
    <w:rsid w:val="00240095"/>
    <w:rsid w:val="00240FE9"/>
    <w:rsid w:val="00253967"/>
    <w:rsid w:val="00267A74"/>
    <w:rsid w:val="002847D4"/>
    <w:rsid w:val="00291C71"/>
    <w:rsid w:val="002B2806"/>
    <w:rsid w:val="002B2C4F"/>
    <w:rsid w:val="002B5D0C"/>
    <w:rsid w:val="002C04D1"/>
    <w:rsid w:val="002E078B"/>
    <w:rsid w:val="002E0DE9"/>
    <w:rsid w:val="002E2331"/>
    <w:rsid w:val="002E78F5"/>
    <w:rsid w:val="002F0D2B"/>
    <w:rsid w:val="002F3328"/>
    <w:rsid w:val="002F3EAF"/>
    <w:rsid w:val="00304636"/>
    <w:rsid w:val="00325CB7"/>
    <w:rsid w:val="00331D38"/>
    <w:rsid w:val="00341680"/>
    <w:rsid w:val="00342711"/>
    <w:rsid w:val="00344ACB"/>
    <w:rsid w:val="0035024E"/>
    <w:rsid w:val="00353D5F"/>
    <w:rsid w:val="0035704F"/>
    <w:rsid w:val="00376B41"/>
    <w:rsid w:val="0038176A"/>
    <w:rsid w:val="003863E2"/>
    <w:rsid w:val="00390F1A"/>
    <w:rsid w:val="003911DE"/>
    <w:rsid w:val="00392AF3"/>
    <w:rsid w:val="003958B5"/>
    <w:rsid w:val="003A1EF3"/>
    <w:rsid w:val="003B6160"/>
    <w:rsid w:val="003C569E"/>
    <w:rsid w:val="003D1109"/>
    <w:rsid w:val="003D345B"/>
    <w:rsid w:val="003F621F"/>
    <w:rsid w:val="00405634"/>
    <w:rsid w:val="00424DF8"/>
    <w:rsid w:val="0042547E"/>
    <w:rsid w:val="00433290"/>
    <w:rsid w:val="00434BCA"/>
    <w:rsid w:val="00435984"/>
    <w:rsid w:val="00436C8D"/>
    <w:rsid w:val="004412A8"/>
    <w:rsid w:val="00442A76"/>
    <w:rsid w:val="00454EDE"/>
    <w:rsid w:val="00466BED"/>
    <w:rsid w:val="004714F5"/>
    <w:rsid w:val="00471529"/>
    <w:rsid w:val="00492F94"/>
    <w:rsid w:val="004930E9"/>
    <w:rsid w:val="004A0687"/>
    <w:rsid w:val="004A2943"/>
    <w:rsid w:val="004A2B5E"/>
    <w:rsid w:val="004A4C8C"/>
    <w:rsid w:val="004A7B7E"/>
    <w:rsid w:val="004B7307"/>
    <w:rsid w:val="004C19EE"/>
    <w:rsid w:val="004D5C73"/>
    <w:rsid w:val="004E1071"/>
    <w:rsid w:val="004F3109"/>
    <w:rsid w:val="0050538C"/>
    <w:rsid w:val="0052780E"/>
    <w:rsid w:val="00531D0C"/>
    <w:rsid w:val="005330F7"/>
    <w:rsid w:val="005368A4"/>
    <w:rsid w:val="00563598"/>
    <w:rsid w:val="0057658E"/>
    <w:rsid w:val="00590F17"/>
    <w:rsid w:val="005A441C"/>
    <w:rsid w:val="005A4550"/>
    <w:rsid w:val="005A6742"/>
    <w:rsid w:val="005B49D7"/>
    <w:rsid w:val="005C28E8"/>
    <w:rsid w:val="005C6770"/>
    <w:rsid w:val="005E1765"/>
    <w:rsid w:val="005E6D3C"/>
    <w:rsid w:val="005E745C"/>
    <w:rsid w:val="005E7EE1"/>
    <w:rsid w:val="005F566B"/>
    <w:rsid w:val="005F6D5F"/>
    <w:rsid w:val="005F738C"/>
    <w:rsid w:val="006027DF"/>
    <w:rsid w:val="00604513"/>
    <w:rsid w:val="00607177"/>
    <w:rsid w:val="00610FC7"/>
    <w:rsid w:val="0061732C"/>
    <w:rsid w:val="00623ABD"/>
    <w:rsid w:val="006324EE"/>
    <w:rsid w:val="00633225"/>
    <w:rsid w:val="00644596"/>
    <w:rsid w:val="006448F3"/>
    <w:rsid w:val="006523F7"/>
    <w:rsid w:val="0067742F"/>
    <w:rsid w:val="0067764A"/>
    <w:rsid w:val="00685EEA"/>
    <w:rsid w:val="006A7DC4"/>
    <w:rsid w:val="006B3475"/>
    <w:rsid w:val="006B74B8"/>
    <w:rsid w:val="006C132E"/>
    <w:rsid w:val="006D539B"/>
    <w:rsid w:val="006F659D"/>
    <w:rsid w:val="0070731A"/>
    <w:rsid w:val="00712ADB"/>
    <w:rsid w:val="0072005D"/>
    <w:rsid w:val="007211BD"/>
    <w:rsid w:val="00724651"/>
    <w:rsid w:val="00732B64"/>
    <w:rsid w:val="0073610E"/>
    <w:rsid w:val="00736358"/>
    <w:rsid w:val="00747EBF"/>
    <w:rsid w:val="00750DD2"/>
    <w:rsid w:val="00752AE3"/>
    <w:rsid w:val="007570D1"/>
    <w:rsid w:val="007576CB"/>
    <w:rsid w:val="00764C07"/>
    <w:rsid w:val="00781641"/>
    <w:rsid w:val="00794721"/>
    <w:rsid w:val="00796410"/>
    <w:rsid w:val="007A7138"/>
    <w:rsid w:val="007B6214"/>
    <w:rsid w:val="007B6E36"/>
    <w:rsid w:val="007C3BB2"/>
    <w:rsid w:val="007C5598"/>
    <w:rsid w:val="007D703F"/>
    <w:rsid w:val="007E5AC0"/>
    <w:rsid w:val="007E72A6"/>
    <w:rsid w:val="007F5AFC"/>
    <w:rsid w:val="00804CE4"/>
    <w:rsid w:val="00831572"/>
    <w:rsid w:val="00833F81"/>
    <w:rsid w:val="00842B75"/>
    <w:rsid w:val="008520B7"/>
    <w:rsid w:val="00853DB4"/>
    <w:rsid w:val="00872FF8"/>
    <w:rsid w:val="00884C59"/>
    <w:rsid w:val="00893DF3"/>
    <w:rsid w:val="008B0AC3"/>
    <w:rsid w:val="008D39B3"/>
    <w:rsid w:val="008F30EC"/>
    <w:rsid w:val="00910BC5"/>
    <w:rsid w:val="00924305"/>
    <w:rsid w:val="00927409"/>
    <w:rsid w:val="00933B90"/>
    <w:rsid w:val="009422F8"/>
    <w:rsid w:val="00945793"/>
    <w:rsid w:val="00953268"/>
    <w:rsid w:val="00955206"/>
    <w:rsid w:val="00955219"/>
    <w:rsid w:val="00965A6C"/>
    <w:rsid w:val="009663CD"/>
    <w:rsid w:val="00966F09"/>
    <w:rsid w:val="00967D61"/>
    <w:rsid w:val="00986315"/>
    <w:rsid w:val="0099778E"/>
    <w:rsid w:val="009A0ABC"/>
    <w:rsid w:val="009C01F1"/>
    <w:rsid w:val="009C1E1E"/>
    <w:rsid w:val="009C208D"/>
    <w:rsid w:val="009C5EDA"/>
    <w:rsid w:val="009D62D5"/>
    <w:rsid w:val="009F1353"/>
    <w:rsid w:val="009F3147"/>
    <w:rsid w:val="00A13668"/>
    <w:rsid w:val="00A136EF"/>
    <w:rsid w:val="00A15159"/>
    <w:rsid w:val="00A21E75"/>
    <w:rsid w:val="00A3237B"/>
    <w:rsid w:val="00A42754"/>
    <w:rsid w:val="00A44ED2"/>
    <w:rsid w:val="00A52B4D"/>
    <w:rsid w:val="00A90A11"/>
    <w:rsid w:val="00AB30AC"/>
    <w:rsid w:val="00AE6FA7"/>
    <w:rsid w:val="00AF1E5B"/>
    <w:rsid w:val="00AF6BCA"/>
    <w:rsid w:val="00B03697"/>
    <w:rsid w:val="00B06E99"/>
    <w:rsid w:val="00B12C9C"/>
    <w:rsid w:val="00B271BE"/>
    <w:rsid w:val="00B446B1"/>
    <w:rsid w:val="00B51A11"/>
    <w:rsid w:val="00B54458"/>
    <w:rsid w:val="00B7722F"/>
    <w:rsid w:val="00B91BA2"/>
    <w:rsid w:val="00B941BA"/>
    <w:rsid w:val="00B977B7"/>
    <w:rsid w:val="00BA0164"/>
    <w:rsid w:val="00BB12A4"/>
    <w:rsid w:val="00BB6D5B"/>
    <w:rsid w:val="00BB7FAE"/>
    <w:rsid w:val="00BC4568"/>
    <w:rsid w:val="00BC75E4"/>
    <w:rsid w:val="00BE54EB"/>
    <w:rsid w:val="00BF4BA6"/>
    <w:rsid w:val="00C15519"/>
    <w:rsid w:val="00C1685F"/>
    <w:rsid w:val="00C238B1"/>
    <w:rsid w:val="00C24E37"/>
    <w:rsid w:val="00C40E98"/>
    <w:rsid w:val="00C4310A"/>
    <w:rsid w:val="00C43CA1"/>
    <w:rsid w:val="00C52E60"/>
    <w:rsid w:val="00C64DA0"/>
    <w:rsid w:val="00C7409D"/>
    <w:rsid w:val="00C80F42"/>
    <w:rsid w:val="00C86F0F"/>
    <w:rsid w:val="00C874EC"/>
    <w:rsid w:val="00C9101D"/>
    <w:rsid w:val="00CB4235"/>
    <w:rsid w:val="00CE2D3A"/>
    <w:rsid w:val="00CE4FA0"/>
    <w:rsid w:val="00CE6FC8"/>
    <w:rsid w:val="00CF1944"/>
    <w:rsid w:val="00CF5D3B"/>
    <w:rsid w:val="00D27DAA"/>
    <w:rsid w:val="00D30705"/>
    <w:rsid w:val="00D450AC"/>
    <w:rsid w:val="00D463C3"/>
    <w:rsid w:val="00D60036"/>
    <w:rsid w:val="00D61250"/>
    <w:rsid w:val="00D625AC"/>
    <w:rsid w:val="00D662B8"/>
    <w:rsid w:val="00D93628"/>
    <w:rsid w:val="00DA1B45"/>
    <w:rsid w:val="00DA5AAE"/>
    <w:rsid w:val="00DB4447"/>
    <w:rsid w:val="00DD302B"/>
    <w:rsid w:val="00DF4FD7"/>
    <w:rsid w:val="00E11DCC"/>
    <w:rsid w:val="00E1265C"/>
    <w:rsid w:val="00E32A51"/>
    <w:rsid w:val="00E34A0F"/>
    <w:rsid w:val="00E34F47"/>
    <w:rsid w:val="00E36FBE"/>
    <w:rsid w:val="00E45BB0"/>
    <w:rsid w:val="00E65CFE"/>
    <w:rsid w:val="00E7133A"/>
    <w:rsid w:val="00E74A57"/>
    <w:rsid w:val="00E809EA"/>
    <w:rsid w:val="00EB171D"/>
    <w:rsid w:val="00EB7F20"/>
    <w:rsid w:val="00EE1310"/>
    <w:rsid w:val="00EE7066"/>
    <w:rsid w:val="00EE7AF8"/>
    <w:rsid w:val="00EF32CB"/>
    <w:rsid w:val="00EF778C"/>
    <w:rsid w:val="00F0299C"/>
    <w:rsid w:val="00F1146C"/>
    <w:rsid w:val="00F171B0"/>
    <w:rsid w:val="00F26171"/>
    <w:rsid w:val="00F310A8"/>
    <w:rsid w:val="00F32552"/>
    <w:rsid w:val="00F34A29"/>
    <w:rsid w:val="00F34A8A"/>
    <w:rsid w:val="00F43F27"/>
    <w:rsid w:val="00F46591"/>
    <w:rsid w:val="00F55D34"/>
    <w:rsid w:val="00F638E3"/>
    <w:rsid w:val="00F728B6"/>
    <w:rsid w:val="00F82A26"/>
    <w:rsid w:val="00F83145"/>
    <w:rsid w:val="00F936E3"/>
    <w:rsid w:val="00FB3A50"/>
    <w:rsid w:val="00FB7934"/>
    <w:rsid w:val="00FB7F42"/>
    <w:rsid w:val="00FC1DB0"/>
    <w:rsid w:val="00FD77F8"/>
    <w:rsid w:val="00FE4DF1"/>
    <w:rsid w:val="00FF00F5"/>
    <w:rsid w:val="00FF72E5"/>
    <w:rsid w:val="6AF8F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ECF4F"/>
  <w15:chartTrackingRefBased/>
  <w15:docId w15:val="{066C0BE0-2655-4AF2-B971-7635A84B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5F09"/>
    <w:pPr>
      <w:keepNext/>
      <w:outlineLvl w:val="0"/>
    </w:pPr>
    <w:rPr>
      <w:rFonts w:cs="Arial"/>
      <w:u w:val="single"/>
      <w:lang w:val="en-GB"/>
    </w:rPr>
  </w:style>
  <w:style w:type="paragraph" w:styleId="Heading2">
    <w:name w:val="heading 2"/>
    <w:basedOn w:val="Normal"/>
    <w:next w:val="Normal"/>
    <w:link w:val="Heading2Char"/>
    <w:uiPriority w:val="9"/>
    <w:unhideWhenUsed/>
    <w:qFormat/>
    <w:rsid w:val="00235F09"/>
    <w:pPr>
      <w:keepNext/>
      <w:jc w:val="center"/>
      <w:outlineLvl w:val="1"/>
    </w:pPr>
    <w:rPr>
      <w:b/>
      <w:bCs/>
    </w:rPr>
  </w:style>
  <w:style w:type="paragraph" w:styleId="Heading3">
    <w:name w:val="heading 3"/>
    <w:basedOn w:val="Normal"/>
    <w:next w:val="Normal"/>
    <w:link w:val="Heading3Char"/>
    <w:uiPriority w:val="9"/>
    <w:unhideWhenUsed/>
    <w:qFormat/>
    <w:rsid w:val="001B7AE5"/>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5F09"/>
    <w:pPr>
      <w:keepNext/>
      <w:widowControl w:val="0"/>
      <w:autoSpaceDE w:val="0"/>
      <w:autoSpaceDN w:val="0"/>
      <w:adjustRightInd w:val="0"/>
      <w:spacing w:after="0" w:line="240" w:lineRule="auto"/>
      <w:ind w:left="720" w:hanging="720"/>
      <w:jc w:val="center"/>
      <w:outlineLvl w:val="3"/>
    </w:pPr>
    <w:rPr>
      <w:rFonts w:asciiTheme="minorBidi" w:eastAsia="Times New Roman" w:hAnsiTheme="minorBidi"/>
      <w:i/>
      <w:iCs/>
    </w:rPr>
  </w:style>
  <w:style w:type="paragraph" w:styleId="Heading5">
    <w:name w:val="heading 5"/>
    <w:basedOn w:val="Normal"/>
    <w:next w:val="Normal"/>
    <w:link w:val="Heading5Char"/>
    <w:uiPriority w:val="9"/>
    <w:unhideWhenUsed/>
    <w:qFormat/>
    <w:rsid w:val="00235F09"/>
    <w:pPr>
      <w:keepNext/>
      <w:spacing w:after="0" w:line="240" w:lineRule="auto"/>
      <w:jc w:val="right"/>
      <w:outlineLvl w:val="4"/>
    </w:pPr>
    <w:rPr>
      <w:b/>
      <w:bCs/>
    </w:rPr>
  </w:style>
  <w:style w:type="paragraph" w:styleId="Heading6">
    <w:name w:val="heading 6"/>
    <w:basedOn w:val="Normal"/>
    <w:next w:val="Normal"/>
    <w:link w:val="Heading6Char"/>
    <w:uiPriority w:val="9"/>
    <w:unhideWhenUsed/>
    <w:qFormat/>
    <w:rsid w:val="00235F09"/>
    <w:pPr>
      <w:keepNext/>
      <w:spacing w:after="0" w:line="240" w:lineRule="auto"/>
      <w:outlineLvl w:val="5"/>
    </w:pPr>
    <w:rPr>
      <w:b/>
      <w:bCs/>
      <w:i/>
      <w:iCs/>
    </w:rPr>
  </w:style>
  <w:style w:type="paragraph" w:styleId="Heading7">
    <w:name w:val="heading 7"/>
    <w:basedOn w:val="Normal"/>
    <w:next w:val="Normal"/>
    <w:link w:val="Heading7Char"/>
    <w:uiPriority w:val="9"/>
    <w:unhideWhenUsed/>
    <w:qFormat/>
    <w:rsid w:val="00235F09"/>
    <w:pPr>
      <w:keepNext/>
      <w:spacing w:after="0" w:line="240" w:lineRule="auto"/>
      <w:jc w:val="both"/>
      <w:outlineLvl w:val="6"/>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ListParagraph">
    <w:name w:val="List Paragraph"/>
    <w:basedOn w:val="Normal"/>
    <w:link w:val="ListParagraphChar"/>
    <w:uiPriority w:val="34"/>
    <w:qFormat/>
    <w:rsid w:val="00A44ED2"/>
    <w:pPr>
      <w:ind w:left="720"/>
      <w:contextualSpacing/>
    </w:pPr>
  </w:style>
  <w:style w:type="paragraph" w:styleId="BalloonText">
    <w:name w:val="Balloon Text"/>
    <w:basedOn w:val="Normal"/>
    <w:link w:val="BalloonTextChar"/>
    <w:uiPriority w:val="99"/>
    <w:semiHidden/>
    <w:unhideWhenUsed/>
    <w:rsid w:val="00D93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628"/>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1B7AE5"/>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link w:val="ListParagraph"/>
    <w:uiPriority w:val="34"/>
    <w:locked/>
    <w:rsid w:val="001B7AE5"/>
  </w:style>
  <w:style w:type="character" w:styleId="Strong">
    <w:name w:val="Strong"/>
    <w:basedOn w:val="DefaultParagraphFont"/>
    <w:uiPriority w:val="22"/>
    <w:qFormat/>
    <w:rsid w:val="001B7AE5"/>
    <w:rPr>
      <w:b/>
      <w:bCs/>
    </w:rPr>
  </w:style>
  <w:style w:type="character" w:customStyle="1" w:styleId="field-content">
    <w:name w:val="field-content"/>
    <w:basedOn w:val="DefaultParagraphFont"/>
    <w:rsid w:val="001B7AE5"/>
  </w:style>
  <w:style w:type="paragraph" w:styleId="NormalWeb">
    <w:name w:val="Normal (Web)"/>
    <w:basedOn w:val="Normal"/>
    <w:uiPriority w:val="99"/>
    <w:unhideWhenUsed/>
    <w:rsid w:val="001B7AE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00D72"/>
    <w:rPr>
      <w:color w:val="0563C1" w:themeColor="hyperlink"/>
      <w:u w:val="single"/>
    </w:rPr>
  </w:style>
  <w:style w:type="character" w:styleId="UnresolvedMention">
    <w:name w:val="Unresolved Mention"/>
    <w:basedOn w:val="DefaultParagraphFont"/>
    <w:uiPriority w:val="99"/>
    <w:semiHidden/>
    <w:unhideWhenUsed/>
    <w:rsid w:val="00100D72"/>
    <w:rPr>
      <w:color w:val="605E5C"/>
      <w:shd w:val="clear" w:color="auto" w:fill="E1DFDD"/>
    </w:rPr>
  </w:style>
  <w:style w:type="character" w:styleId="FollowedHyperlink">
    <w:name w:val="FollowedHyperlink"/>
    <w:basedOn w:val="DefaultParagraphFont"/>
    <w:uiPriority w:val="99"/>
    <w:semiHidden/>
    <w:unhideWhenUsed/>
    <w:rsid w:val="00DA1B45"/>
    <w:rPr>
      <w:color w:val="954F72" w:themeColor="followedHyperlink"/>
      <w:u w:val="single"/>
    </w:rPr>
  </w:style>
  <w:style w:type="character" w:customStyle="1" w:styleId="Heading1Char">
    <w:name w:val="Heading 1 Char"/>
    <w:basedOn w:val="DefaultParagraphFont"/>
    <w:link w:val="Heading1"/>
    <w:uiPriority w:val="9"/>
    <w:rsid w:val="00235F09"/>
    <w:rPr>
      <w:rFonts w:cs="Arial"/>
      <w:u w:val="single"/>
      <w:lang w:val="en-GB"/>
    </w:rPr>
  </w:style>
  <w:style w:type="character" w:customStyle="1" w:styleId="Heading2Char">
    <w:name w:val="Heading 2 Char"/>
    <w:basedOn w:val="DefaultParagraphFont"/>
    <w:link w:val="Heading2"/>
    <w:uiPriority w:val="9"/>
    <w:rsid w:val="00235F09"/>
    <w:rPr>
      <w:b/>
      <w:bCs/>
    </w:rPr>
  </w:style>
  <w:style w:type="character" w:customStyle="1" w:styleId="Heading4Char">
    <w:name w:val="Heading 4 Char"/>
    <w:basedOn w:val="DefaultParagraphFont"/>
    <w:link w:val="Heading4"/>
    <w:uiPriority w:val="9"/>
    <w:rsid w:val="00235F09"/>
    <w:rPr>
      <w:rFonts w:asciiTheme="minorBidi" w:eastAsia="Times New Roman" w:hAnsiTheme="minorBidi"/>
      <w:i/>
      <w:iCs/>
    </w:rPr>
  </w:style>
  <w:style w:type="character" w:customStyle="1" w:styleId="Heading5Char">
    <w:name w:val="Heading 5 Char"/>
    <w:basedOn w:val="DefaultParagraphFont"/>
    <w:link w:val="Heading5"/>
    <w:uiPriority w:val="9"/>
    <w:rsid w:val="00235F09"/>
    <w:rPr>
      <w:b/>
      <w:bCs/>
    </w:rPr>
  </w:style>
  <w:style w:type="character" w:customStyle="1" w:styleId="Heading6Char">
    <w:name w:val="Heading 6 Char"/>
    <w:basedOn w:val="DefaultParagraphFont"/>
    <w:link w:val="Heading6"/>
    <w:uiPriority w:val="9"/>
    <w:rsid w:val="00235F09"/>
    <w:rPr>
      <w:b/>
      <w:bCs/>
      <w:i/>
      <w:iCs/>
    </w:rPr>
  </w:style>
  <w:style w:type="character" w:customStyle="1" w:styleId="Heading7Char">
    <w:name w:val="Heading 7 Char"/>
    <w:basedOn w:val="DefaultParagraphFont"/>
    <w:link w:val="Heading7"/>
    <w:uiPriority w:val="9"/>
    <w:rsid w:val="00235F09"/>
    <w:rPr>
      <w:b/>
      <w:bCs/>
      <w:i/>
      <w:iCs/>
    </w:rPr>
  </w:style>
  <w:style w:type="paragraph" w:styleId="BodyTextIndent">
    <w:name w:val="Body Text Indent"/>
    <w:basedOn w:val="Normal"/>
    <w:link w:val="BodyTextIndentChar"/>
    <w:uiPriority w:val="99"/>
    <w:unhideWhenUsed/>
    <w:rsid w:val="00235F09"/>
    <w:pPr>
      <w:ind w:left="851" w:hanging="284"/>
    </w:pPr>
    <w:rPr>
      <w:rFonts w:cs="Arial"/>
      <w:lang w:val="en-GB"/>
    </w:rPr>
  </w:style>
  <w:style w:type="character" w:customStyle="1" w:styleId="BodyTextIndentChar">
    <w:name w:val="Body Text Indent Char"/>
    <w:basedOn w:val="DefaultParagraphFont"/>
    <w:link w:val="BodyTextIndent"/>
    <w:uiPriority w:val="99"/>
    <w:rsid w:val="00235F09"/>
    <w:rPr>
      <w:rFonts w:cs="Arial"/>
      <w:lang w:val="en-GB"/>
    </w:rPr>
  </w:style>
  <w:style w:type="character" w:styleId="CommentReference">
    <w:name w:val="annotation reference"/>
    <w:basedOn w:val="DefaultParagraphFont"/>
    <w:uiPriority w:val="99"/>
    <w:semiHidden/>
    <w:unhideWhenUsed/>
    <w:rsid w:val="00235F09"/>
    <w:rPr>
      <w:sz w:val="16"/>
      <w:szCs w:val="16"/>
    </w:rPr>
  </w:style>
  <w:style w:type="paragraph" w:styleId="CommentText">
    <w:name w:val="annotation text"/>
    <w:basedOn w:val="Normal"/>
    <w:link w:val="CommentTextChar"/>
    <w:uiPriority w:val="99"/>
    <w:unhideWhenUsed/>
    <w:rsid w:val="00235F09"/>
    <w:pPr>
      <w:widowControl w:val="0"/>
      <w:suppressAutoHyphens/>
      <w:autoSpaceDE w:val="0"/>
      <w:autoSpaceDN w:val="0"/>
      <w:spacing w:after="0" w:line="240" w:lineRule="auto"/>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35F09"/>
    <w:rPr>
      <w:rFonts w:ascii="Times New Roman" w:eastAsia="Times New Roman" w:hAnsi="Times New Roman" w:cs="Times New Roman"/>
      <w:sz w:val="20"/>
      <w:szCs w:val="20"/>
    </w:rPr>
  </w:style>
  <w:style w:type="character" w:styleId="Mention">
    <w:name w:val="Mention"/>
    <w:basedOn w:val="DefaultParagraphFont"/>
    <w:uiPriority w:val="99"/>
    <w:unhideWhenUsed/>
    <w:rsid w:val="00235F09"/>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235F09"/>
    <w:pPr>
      <w:widowControl/>
      <w:suppressAutoHyphens w:val="0"/>
      <w:autoSpaceDE/>
      <w:autoSpaceDN/>
      <w:spacing w:after="160"/>
      <w:textAlignment w:val="auto"/>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235F09"/>
    <w:rPr>
      <w:rFonts w:ascii="Times New Roman" w:eastAsia="Times New Roman" w:hAnsi="Times New Roman" w:cs="Times New Roman"/>
      <w:b/>
      <w:bCs/>
      <w:sz w:val="20"/>
      <w:szCs w:val="20"/>
    </w:rPr>
  </w:style>
  <w:style w:type="paragraph" w:styleId="Revision">
    <w:name w:val="Revision"/>
    <w:hidden/>
    <w:uiPriority w:val="99"/>
    <w:semiHidden/>
    <w:rsid w:val="00D625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47429">
      <w:bodyDiv w:val="1"/>
      <w:marLeft w:val="0"/>
      <w:marRight w:val="0"/>
      <w:marTop w:val="0"/>
      <w:marBottom w:val="0"/>
      <w:divBdr>
        <w:top w:val="none" w:sz="0" w:space="0" w:color="auto"/>
        <w:left w:val="none" w:sz="0" w:space="0" w:color="auto"/>
        <w:bottom w:val="none" w:sz="0" w:space="0" w:color="auto"/>
        <w:right w:val="none" w:sz="0" w:space="0" w:color="auto"/>
      </w:divBdr>
      <w:divsChild>
        <w:div w:id="521824269">
          <w:marLeft w:val="0"/>
          <w:marRight w:val="0"/>
          <w:marTop w:val="0"/>
          <w:marBottom w:val="0"/>
          <w:divBdr>
            <w:top w:val="none" w:sz="0" w:space="0" w:color="auto"/>
            <w:left w:val="none" w:sz="0" w:space="0" w:color="auto"/>
            <w:bottom w:val="none" w:sz="0" w:space="0" w:color="auto"/>
            <w:right w:val="none" w:sz="0" w:space="0" w:color="auto"/>
          </w:divBdr>
          <w:divsChild>
            <w:div w:id="12200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ms.int/en/page/decisions-13138-13139-light-pollution-guidelines-wildlife" TargetMode="External"/><Relationship Id="rId18" Type="http://schemas.openxmlformats.org/officeDocument/2006/relationships/hyperlink" Target="https://www.un.org/en/un-chronicle/growing-effects-light-pollution-migratory-bird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cms.int/en/document/impact-light-pollution-different-taxa-migratory-specie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ms.int/en/document/light-pollution-guidelines-wildlife-0" TargetMode="External"/><Relationship Id="rId17" Type="http://schemas.openxmlformats.org/officeDocument/2006/relationships/hyperlink" Target="https://news.un.org/pt/story/2022/10/1803457" TargetMode="External"/><Relationship Id="rId25" Type="http://schemas.openxmlformats.org/officeDocument/2006/relationships/footer" Target="footer2.xml"/><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s://www.worldmigratorybirdday.org/news/2022/world-migratory-bird-day-global-light-pollution-webinars" TargetMode="External"/><Relationship Id="rId20" Type="http://schemas.openxmlformats.org/officeDocument/2006/relationships/hyperlink" Target="https://www.cms.int/en/document/light-pollution-and-migratory-species-1"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1.xml"/><Relationship Id="rId32" Type="http://schemas.openxmlformats.org/officeDocument/2006/relationships/hyperlink" Target="https://www.cms.int/en/document/light-pollution" TargetMode="External"/><Relationship Id="rId5" Type="http://schemas.openxmlformats.org/officeDocument/2006/relationships/numbering" Target="numbering.xml"/><Relationship Id="rId15" Type="http://schemas.openxmlformats.org/officeDocument/2006/relationships/hyperlink" Target="https://trello.com/c/RfD5rk3e/31-wmbd-2022-video-animation-all-un-languages" TargetMode="Externa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cms.int/en/news/new-guide-helps-cities-curb-light-pollution-impacts-wildlife"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int/en/news/world-migratory-bird-day-8-october-highlights-light-pollution-growing-threat-migratory-birds"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6.xml"/><Relationship Id="rId35" Type="http://schemas.openxmlformats.org/officeDocument/2006/relationships/theme" Target="theme/theme1.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TaxKeywordTaxHTField xmlns="c15478a5-0be8-4f5d-8383-b307d5ba8bf6">
      <Terms xmlns="http://schemas.microsoft.com/office/infopath/2007/PartnerControls"/>
    </TaxKeywordTaxHTField>
    <_Flow_SignoffStatus xmlns="a7b50396-0b06-45c1-b28e-46f86d566a10" xsi:nil="true"/>
    <Reviewer xmlns="a7b50396-0b06-45c1-b28e-46f86d566a10" xsi:nil="true"/>
    <MariaJoseOrtiz xmlns="a7b50396-0b06-45c1-b28e-46f86d566a10" xsi:nil="true"/>
    <Notes xmlns="a7b50396-0b06-45c1-b28e-46f86d566a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97648-9F31-4F0B-AC85-27BD20408617}">
  <ds:schemaRefs>
    <ds:schemaRef ds:uri="http://schemas.microsoft.com/sharepoint/v3/contenttype/forms"/>
  </ds:schemaRefs>
</ds:datastoreItem>
</file>

<file path=customXml/itemProps2.xml><?xml version="1.0" encoding="utf-8"?>
<ds:datastoreItem xmlns:ds="http://schemas.openxmlformats.org/officeDocument/2006/customXml" ds:itemID="{D67B4013-E882-4ED8-BD22-C7C74273F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441B45-6FB2-4B71-AA79-CD8103E08B2E}">
  <ds:schemaRefs>
    <ds:schemaRef ds:uri="http://schemas.microsoft.com/office/2006/metadata/properties"/>
    <ds:schemaRef ds:uri="http://purl.org/dc/terms/"/>
    <ds:schemaRef ds:uri="http://purl.org/dc/dcmitype/"/>
    <ds:schemaRef ds:uri="a7b50396-0b06-45c1-b28e-46f86d566a10"/>
    <ds:schemaRef ds:uri="http://schemas.microsoft.com/office/infopath/2007/PartnerControls"/>
    <ds:schemaRef ds:uri="c15478a5-0be8-4f5d-8383-b307d5ba8bf6"/>
    <ds:schemaRef ds:uri="http://schemas.microsoft.com/office/2006/documentManagement/types"/>
    <ds:schemaRef ds:uri="http://schemas.openxmlformats.org/package/2006/metadata/core-properties"/>
    <ds:schemaRef ds:uri="985ec44e-1bab-4c0b-9df0-6ba128686fc9"/>
    <ds:schemaRef ds:uri="http://www.w3.org/XML/1998/namespace"/>
    <ds:schemaRef ds:uri="http://purl.org/dc/elements/1.1/"/>
  </ds:schemaRefs>
</ds:datastoreItem>
</file>

<file path=customXml/itemProps4.xml><?xml version="1.0" encoding="utf-8"?>
<ds:datastoreItem xmlns:ds="http://schemas.openxmlformats.org/officeDocument/2006/customXml" ds:itemID="{2089B3A1-7C75-4B64-9965-CCC59003A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2364</Words>
  <Characters>13478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3</cp:revision>
  <dcterms:created xsi:type="dcterms:W3CDTF">2023-07-10T10:24:00Z</dcterms:created>
  <dcterms:modified xsi:type="dcterms:W3CDTF">2023-09-25T09:11:00Z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MediaServiceImageTags">
    <vt:lpwstr/>
  </property>
  <property fmtid="{D5CDD505-2E9C-101B-9397-08002B2CF9AE}" pid="5" name="TaxKeyword">
    <vt:lpwstr/>
  </property>
</Properties>
</file>