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02FCF" w14:textId="77777777" w:rsidR="004D2917" w:rsidRPr="00C755CB" w:rsidRDefault="004D2917" w:rsidP="004D2917">
      <w:pPr>
        <w:rPr>
          <w:rFonts w:cs="Arial"/>
        </w:rPr>
      </w:pPr>
    </w:p>
    <w:p w14:paraId="5EB6F2DC" w14:textId="1CC8CDA3" w:rsidR="004D2917" w:rsidRPr="00C755CB" w:rsidRDefault="00990DE6" w:rsidP="004D2917">
      <w:pPr>
        <w:tabs>
          <w:tab w:val="left" w:pos="-1057"/>
          <w:tab w:val="left" w:pos="-720"/>
        </w:tabs>
        <w:jc w:val="center"/>
        <w:rPr>
          <w:rFonts w:cs="Arial"/>
          <w:b/>
          <w:sz w:val="28"/>
          <w:szCs w:val="28"/>
          <w:lang w:val="es-PE"/>
        </w:rPr>
      </w:pPr>
      <w:r>
        <w:rPr>
          <w:rFonts w:cs="Arial"/>
          <w:b/>
          <w:sz w:val="28"/>
          <w:szCs w:val="28"/>
          <w:lang w:val="es-PE"/>
        </w:rPr>
        <w:t>6</w:t>
      </w:r>
      <w:r w:rsidR="004D2917" w:rsidRPr="00C755CB">
        <w:rPr>
          <w:rFonts w:cs="Arial"/>
          <w:b/>
          <w:sz w:val="28"/>
          <w:szCs w:val="28"/>
          <w:lang w:val="es-PE"/>
        </w:rPr>
        <w:t xml:space="preserve">ª Reunión del Comité del Periodo de Sesiones del </w:t>
      </w:r>
    </w:p>
    <w:p w14:paraId="2B8FD9E2" w14:textId="46DEA78A" w:rsidR="004D2917" w:rsidRPr="00C755CB" w:rsidRDefault="004D2917" w:rsidP="004D2917">
      <w:pPr>
        <w:tabs>
          <w:tab w:val="left" w:pos="-1057"/>
          <w:tab w:val="left" w:pos="-720"/>
        </w:tabs>
        <w:spacing w:after="120"/>
        <w:jc w:val="center"/>
        <w:rPr>
          <w:rFonts w:cs="Arial"/>
          <w:b/>
          <w:sz w:val="28"/>
          <w:szCs w:val="28"/>
          <w:lang w:val="es-PE"/>
        </w:rPr>
      </w:pPr>
      <w:r w:rsidRPr="00C755CB">
        <w:rPr>
          <w:rFonts w:cs="Arial"/>
          <w:b/>
          <w:sz w:val="28"/>
          <w:szCs w:val="28"/>
          <w:lang w:val="es-PE"/>
        </w:rPr>
        <w:t>Consejo Científico de la CMS (ScC-SC</w:t>
      </w:r>
      <w:r w:rsidR="00990DE6">
        <w:rPr>
          <w:rFonts w:cs="Arial"/>
          <w:b/>
          <w:sz w:val="28"/>
          <w:szCs w:val="28"/>
          <w:lang w:val="es-PE"/>
        </w:rPr>
        <w:t>6</w:t>
      </w:r>
      <w:r w:rsidRPr="00C755CB">
        <w:rPr>
          <w:rFonts w:cs="Arial"/>
          <w:b/>
          <w:sz w:val="28"/>
          <w:szCs w:val="28"/>
          <w:lang w:val="es-PE"/>
        </w:rPr>
        <w:t>)</w:t>
      </w:r>
    </w:p>
    <w:p w14:paraId="48A68586" w14:textId="22BB217F" w:rsidR="004D2917" w:rsidRPr="00025092" w:rsidRDefault="005B1586" w:rsidP="004D2917">
      <w:pPr>
        <w:pBdr>
          <w:bottom w:val="single" w:sz="4" w:space="1" w:color="auto"/>
        </w:pBdr>
        <w:kinsoku w:val="0"/>
        <w:overflowPunct w:val="0"/>
        <w:jc w:val="center"/>
        <w:outlineLvl w:val="0"/>
        <w:rPr>
          <w:rFonts w:cs="Arial"/>
          <w:bCs/>
          <w:i/>
          <w:spacing w:val="-4"/>
          <w:lang w:val="es-ES"/>
        </w:rPr>
      </w:pPr>
      <w:r>
        <w:rPr>
          <w:rFonts w:cs="Arial"/>
          <w:bCs/>
          <w:i/>
          <w:spacing w:val="-4"/>
          <w:lang w:val="es-PE"/>
        </w:rPr>
        <w:t xml:space="preserve">Bonn, </w:t>
      </w:r>
      <w:r w:rsidR="00990DE6">
        <w:rPr>
          <w:rFonts w:cs="Arial"/>
          <w:bCs/>
          <w:i/>
          <w:spacing w:val="-4"/>
          <w:lang w:val="es-PE"/>
        </w:rPr>
        <w:t xml:space="preserve">Alemania, </w:t>
      </w:r>
      <w:r>
        <w:rPr>
          <w:rFonts w:cs="Arial"/>
          <w:bCs/>
          <w:i/>
          <w:spacing w:val="-4"/>
          <w:lang w:val="es-PE"/>
        </w:rPr>
        <w:t>18 - 21</w:t>
      </w:r>
      <w:r w:rsidR="004D2917" w:rsidRPr="002506C2">
        <w:rPr>
          <w:rFonts w:cs="Arial"/>
          <w:bCs/>
          <w:i/>
          <w:spacing w:val="-4"/>
          <w:lang w:val="es-PE"/>
        </w:rPr>
        <w:t xml:space="preserve"> </w:t>
      </w:r>
      <w:r w:rsidR="00025092" w:rsidRPr="002506C2">
        <w:rPr>
          <w:rFonts w:cs="Arial"/>
          <w:bCs/>
          <w:i/>
          <w:spacing w:val="-4"/>
          <w:lang w:val="es-PE"/>
        </w:rPr>
        <w:t>de julio</w:t>
      </w:r>
      <w:r w:rsidR="004D2917" w:rsidRPr="002506C2">
        <w:rPr>
          <w:rFonts w:cs="Arial"/>
          <w:bCs/>
          <w:i/>
          <w:spacing w:val="-4"/>
          <w:lang w:val="es-PE"/>
        </w:rPr>
        <w:t xml:space="preserve"> 202</w:t>
      </w:r>
      <w:r>
        <w:rPr>
          <w:rFonts w:cs="Arial"/>
          <w:bCs/>
          <w:i/>
          <w:spacing w:val="-4"/>
          <w:lang w:val="es-PE"/>
        </w:rPr>
        <w:t>3</w:t>
      </w:r>
    </w:p>
    <w:p w14:paraId="0E3B2FED" w14:textId="1DE82009" w:rsidR="004D2917" w:rsidRPr="005B1586" w:rsidRDefault="004D2917" w:rsidP="004D2917">
      <w:pPr>
        <w:spacing w:before="120"/>
        <w:jc w:val="right"/>
        <w:rPr>
          <w:rFonts w:cs="Arial"/>
          <w:lang w:val="es-ES"/>
        </w:rPr>
      </w:pPr>
      <w:r w:rsidRPr="005B1586">
        <w:rPr>
          <w:rFonts w:cs="Arial"/>
          <w:lang w:val="es-ES"/>
        </w:rPr>
        <w:t>UNEP/CMS/ScC-SC</w:t>
      </w:r>
      <w:r w:rsidR="00990DE6">
        <w:rPr>
          <w:rFonts w:cs="Arial"/>
          <w:lang w:val="es-ES"/>
        </w:rPr>
        <w:t>6</w:t>
      </w:r>
      <w:r w:rsidRPr="005B1586">
        <w:rPr>
          <w:rFonts w:cs="Arial"/>
          <w:lang w:val="es-ES"/>
        </w:rPr>
        <w:t>/Doc.</w:t>
      </w:r>
      <w:r w:rsidR="00F05F3A" w:rsidRPr="00741EC9">
        <w:rPr>
          <w:rFonts w:cs="Arial"/>
          <w:lang w:val="es-ES"/>
        </w:rPr>
        <w:t xml:space="preserve"> 12.2.1.1/Add.1</w:t>
      </w:r>
    </w:p>
    <w:p w14:paraId="0FAA403D" w14:textId="77777777" w:rsidR="004D2917" w:rsidRPr="005B1586" w:rsidRDefault="004D2917" w:rsidP="004D2917">
      <w:pPr>
        <w:rPr>
          <w:rFonts w:cs="Arial"/>
          <w:lang w:val="es-ES"/>
        </w:rPr>
      </w:pPr>
    </w:p>
    <w:p w14:paraId="116F0CED" w14:textId="77777777" w:rsidR="004D2917" w:rsidRDefault="004D2917" w:rsidP="004D2917">
      <w:pPr>
        <w:rPr>
          <w:rFonts w:cs="Arial"/>
          <w:lang w:val="es-ES"/>
        </w:rPr>
      </w:pPr>
    </w:p>
    <w:p w14:paraId="122E1843" w14:textId="77777777" w:rsidR="00F05F3A" w:rsidRPr="00973F2C" w:rsidRDefault="00F05F3A" w:rsidP="00F05F3A">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ind w:left="-86" w:right="-360"/>
        <w:jc w:val="center"/>
        <w:textAlignment w:val="baseline"/>
        <w:outlineLvl w:val="1"/>
        <w:rPr>
          <w:rFonts w:eastAsia="Times New Roman" w:cs="Arial"/>
          <w:b/>
          <w:bCs/>
          <w:lang w:val="es-ES"/>
        </w:rPr>
      </w:pPr>
      <w:r w:rsidRPr="00973F2C">
        <w:rPr>
          <w:rFonts w:eastAsia="Times New Roman" w:cs="Arial"/>
          <w:b/>
          <w:bCs/>
          <w:lang w:val="es-ES"/>
        </w:rPr>
        <w:t>ASPECTOS DE POLÍTICA DE CONECTIVIDAD ECOLÓGICA</w:t>
      </w:r>
    </w:p>
    <w:p w14:paraId="0D658195" w14:textId="77777777" w:rsidR="00F05F3A" w:rsidRPr="00973F2C" w:rsidRDefault="00F05F3A" w:rsidP="00F05F3A">
      <w:pPr>
        <w:widowControl w:val="0"/>
        <w:suppressAutoHyphens/>
        <w:autoSpaceDE w:val="0"/>
        <w:autoSpaceDN w:val="0"/>
        <w:jc w:val="center"/>
        <w:textAlignment w:val="baseline"/>
        <w:rPr>
          <w:rFonts w:eastAsia="Times New Roman" w:cs="Arial"/>
          <w:i/>
          <w:lang w:val="es-ES"/>
        </w:rPr>
      </w:pPr>
      <w:r w:rsidRPr="00973F2C">
        <w:rPr>
          <w:rFonts w:eastAsia="Times New Roman" w:cs="Arial"/>
          <w:i/>
          <w:lang w:val="es-ES"/>
        </w:rPr>
        <w:t>(Preparado por la Secretaría)</w:t>
      </w:r>
    </w:p>
    <w:p w14:paraId="5F7F3003" w14:textId="77777777" w:rsidR="00F05F3A" w:rsidRPr="00F05F3A" w:rsidRDefault="00F05F3A" w:rsidP="00F05F3A">
      <w:pPr>
        <w:widowControl w:val="0"/>
        <w:suppressAutoHyphens/>
        <w:autoSpaceDE w:val="0"/>
        <w:autoSpaceDN w:val="0"/>
        <w:jc w:val="center"/>
        <w:textAlignment w:val="baseline"/>
        <w:rPr>
          <w:rFonts w:ascii="Calibri" w:eastAsia="Calibri" w:hAnsi="Calibri" w:cs="Times New Roman"/>
          <w:lang w:val="es-ES"/>
        </w:rPr>
      </w:pPr>
    </w:p>
    <w:p w14:paraId="2D61D847" w14:textId="77777777" w:rsidR="00F05F3A" w:rsidRPr="00F05F3A" w:rsidRDefault="00F05F3A" w:rsidP="00F05F3A">
      <w:pPr>
        <w:widowControl w:val="0"/>
        <w:suppressAutoHyphens/>
        <w:autoSpaceDE w:val="0"/>
        <w:autoSpaceDN w:val="0"/>
        <w:textAlignment w:val="baseline"/>
        <w:rPr>
          <w:rFonts w:ascii="Calibri" w:eastAsia="Calibri" w:hAnsi="Calibri" w:cs="Times New Roman"/>
          <w:lang w:val="es-ES"/>
        </w:rPr>
      </w:pPr>
      <w:r w:rsidRPr="002E0DE9">
        <w:rPr>
          <w:rFonts w:eastAsia="Times New Roman" w:cs="Arial"/>
          <w:noProof/>
          <w:sz w:val="21"/>
          <w:szCs w:val="21"/>
          <w:lang w:eastAsia="en-GB"/>
        </w:rPr>
        <mc:AlternateContent>
          <mc:Choice Requires="wps">
            <w:drawing>
              <wp:anchor distT="0" distB="0" distL="114300" distR="114300" simplePos="0" relativeHeight="251659264" behindDoc="0" locked="0" layoutInCell="1" allowOverlap="1" wp14:anchorId="1D98B8D9" wp14:editId="74608CFA">
                <wp:simplePos x="0" y="0"/>
                <wp:positionH relativeFrom="column">
                  <wp:posOffset>936694</wp:posOffset>
                </wp:positionH>
                <wp:positionV relativeFrom="paragraph">
                  <wp:posOffset>109892</wp:posOffset>
                </wp:positionV>
                <wp:extent cx="4629150" cy="2675299"/>
                <wp:effectExtent l="0" t="0" r="19050" b="10795"/>
                <wp:wrapNone/>
                <wp:docPr id="5" name="Text Box 5"/>
                <wp:cNvGraphicFramePr/>
                <a:graphic xmlns:a="http://schemas.openxmlformats.org/drawingml/2006/main">
                  <a:graphicData uri="http://schemas.microsoft.com/office/word/2010/wordprocessingShape">
                    <wps:wsp>
                      <wps:cNvSpPr txBox="1"/>
                      <wps:spPr>
                        <a:xfrm>
                          <a:off x="0" y="0"/>
                          <a:ext cx="4629150" cy="2675299"/>
                        </a:xfrm>
                        <a:prstGeom prst="rect">
                          <a:avLst/>
                        </a:prstGeom>
                        <a:solidFill>
                          <a:srgbClr val="FFFFFF"/>
                        </a:solidFill>
                        <a:ln w="3172">
                          <a:solidFill>
                            <a:srgbClr val="000000"/>
                          </a:solidFill>
                          <a:prstDash val="solid"/>
                        </a:ln>
                      </wps:spPr>
                      <wps:txbx>
                        <w:txbxContent>
                          <w:p w14:paraId="08325BE5" w14:textId="77777777" w:rsidR="00F05F3A" w:rsidRPr="00741EC9" w:rsidRDefault="00F05F3A" w:rsidP="00F05F3A">
                            <w:pPr>
                              <w:rPr>
                                <w:rFonts w:cs="Arial"/>
                              </w:rPr>
                            </w:pPr>
                            <w:r w:rsidRPr="00741EC9">
                              <w:rPr>
                                <w:rFonts w:cs="Arial"/>
                              </w:rPr>
                              <w:t>Resumen:</w:t>
                            </w:r>
                          </w:p>
                          <w:p w14:paraId="12B3A5CD" w14:textId="77777777" w:rsidR="00F05F3A" w:rsidRPr="00780E26" w:rsidRDefault="00F05F3A" w:rsidP="00F05F3A">
                            <w:pPr>
                              <w:rPr>
                                <w:rFonts w:cs="Arial"/>
                              </w:rPr>
                            </w:pPr>
                          </w:p>
                          <w:p w14:paraId="0EF9CC07" w14:textId="77777777" w:rsidR="00D13BDF" w:rsidRPr="00D13BDF" w:rsidRDefault="00D13BDF" w:rsidP="00B7417F">
                            <w:pPr>
                              <w:jc w:val="both"/>
                              <w:rPr>
                                <w:rFonts w:cs="Arial"/>
                                <w:lang w:val="es-ES"/>
                              </w:rPr>
                            </w:pPr>
                            <w:r w:rsidRPr="00D13BDF">
                              <w:rPr>
                                <w:rFonts w:cs="Arial"/>
                                <w:lang w:val="es-ES"/>
                              </w:rPr>
                              <w:t xml:space="preserve">Este </w:t>
                            </w:r>
                            <w:proofErr w:type="spellStart"/>
                            <w:r w:rsidRPr="00D13BDF">
                              <w:rPr>
                                <w:rFonts w:cs="Arial"/>
                                <w:lang w:val="es-ES"/>
                              </w:rPr>
                              <w:t>addendum</w:t>
                            </w:r>
                            <w:proofErr w:type="spellEnd"/>
                            <w:r w:rsidRPr="00D13BDF">
                              <w:rPr>
                                <w:rFonts w:cs="Arial"/>
                                <w:lang w:val="es-ES"/>
                              </w:rPr>
                              <w:t xml:space="preserve"> presenta la consolidación de dos Resoluciones sobre los temas de </w:t>
                            </w:r>
                            <w:proofErr w:type="gramStart"/>
                            <w:r w:rsidRPr="00D13BDF">
                              <w:rPr>
                                <w:rFonts w:cs="Arial"/>
                                <w:lang w:val="es-ES"/>
                              </w:rPr>
                              <w:t>conectividad ecológica y redes ecológicas</w:t>
                            </w:r>
                            <w:proofErr w:type="gramEnd"/>
                            <w:r w:rsidRPr="00D13BDF">
                              <w:rPr>
                                <w:rFonts w:cs="Arial"/>
                                <w:lang w:val="es-ES"/>
                              </w:rPr>
                              <w:t xml:space="preserve"> en una única Resolución que sustituye a los anexos 1 y 2 del documento UNEP/CMS/ScC-SC6/Doc.12.2.1.1.</w:t>
                            </w:r>
                          </w:p>
                          <w:p w14:paraId="2014DEA5" w14:textId="77777777" w:rsidR="00D13BDF" w:rsidRPr="00D13BDF" w:rsidRDefault="00D13BDF" w:rsidP="00B7417F">
                            <w:pPr>
                              <w:jc w:val="both"/>
                              <w:rPr>
                                <w:rFonts w:cs="Arial"/>
                                <w:lang w:val="es-ES"/>
                              </w:rPr>
                            </w:pPr>
                          </w:p>
                          <w:p w14:paraId="5BAE18F6" w14:textId="77777777" w:rsidR="00D13BDF" w:rsidRPr="00D13BDF" w:rsidRDefault="00D13BDF" w:rsidP="00B7417F">
                            <w:pPr>
                              <w:jc w:val="both"/>
                              <w:rPr>
                                <w:rFonts w:cs="Arial"/>
                                <w:lang w:val="es-ES"/>
                              </w:rPr>
                            </w:pPr>
                            <w:r w:rsidRPr="00D13BDF">
                              <w:rPr>
                                <w:rFonts w:cs="Arial"/>
                                <w:lang w:val="es-ES"/>
                              </w:rPr>
                              <w:t xml:space="preserve">Esta consolidación fue propuesta por el Grupo de Trabajo del Consejo Científico sobre Conectividad Ecológica en su primera reunión celebrada el 22 de junio de 2023 y a través de consultas posteriores.  </w:t>
                            </w:r>
                          </w:p>
                          <w:p w14:paraId="410077F9" w14:textId="77777777" w:rsidR="00D13BDF" w:rsidRPr="00D13BDF" w:rsidRDefault="00D13BDF" w:rsidP="00B7417F">
                            <w:pPr>
                              <w:jc w:val="both"/>
                              <w:rPr>
                                <w:rFonts w:cs="Arial"/>
                                <w:lang w:val="es-ES"/>
                              </w:rPr>
                            </w:pPr>
                          </w:p>
                          <w:p w14:paraId="0996D124" w14:textId="4A0766CB" w:rsidR="00D13BDF" w:rsidRPr="00D13BDF" w:rsidRDefault="00D13BDF" w:rsidP="00B7417F">
                            <w:pPr>
                              <w:jc w:val="both"/>
                              <w:rPr>
                                <w:rFonts w:cs="Arial"/>
                                <w:lang w:val="es-ES"/>
                              </w:rPr>
                            </w:pPr>
                            <w:r w:rsidRPr="00D13BDF">
                              <w:rPr>
                                <w:rFonts w:cs="Arial"/>
                                <w:lang w:val="es-ES"/>
                              </w:rPr>
                              <w:t xml:space="preserve">Este </w:t>
                            </w:r>
                            <w:proofErr w:type="spellStart"/>
                            <w:r w:rsidRPr="00D13BDF">
                              <w:rPr>
                                <w:rFonts w:cs="Arial"/>
                                <w:lang w:val="es-ES"/>
                              </w:rPr>
                              <w:t>addendum</w:t>
                            </w:r>
                            <w:proofErr w:type="spellEnd"/>
                            <w:r w:rsidRPr="00D13BDF">
                              <w:rPr>
                                <w:rFonts w:cs="Arial"/>
                                <w:lang w:val="es-ES"/>
                              </w:rPr>
                              <w:t xml:space="preserve"> también propone enmiendas a los proyectos de Decisión contenidos en el Anexo 3 del documento UNEP/CMS/ScC-SC6/Doc.12.2.1.1. Estas enmiendas también son resultado de las recomendaciones del Grupo de Trabajo del Consejo Científico sobre Conectividad Ecológica.</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D98B8D9" id="_x0000_t202" coordsize="21600,21600" o:spt="202" path="m,l,21600r21600,l21600,xe">
                <v:stroke joinstyle="miter"/>
                <v:path gradientshapeok="t" o:connecttype="rect"/>
              </v:shapetype>
              <v:shape id="Text Box 5" o:spid="_x0000_s1026" type="#_x0000_t202" style="position:absolute;margin-left:73.75pt;margin-top:8.65pt;width:364.5pt;height:2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" strokeweight=".08811mm">
                <v:textbox>
                  <w:txbxContent>
                    <w:p w14:paraId="08325BE5" w14:textId="77777777" w:rsidR="00F05F3A" w:rsidRPr="00741EC9" w:rsidRDefault="00F05F3A" w:rsidP="00F05F3A">
                      <w:pPr>
                        <w:rPr>
                          <w:rFonts w:cs="Arial"/>
                        </w:rPr>
                      </w:pPr>
                      <w:r w:rsidRPr="00741EC9">
                        <w:rPr>
                          <w:rFonts w:cs="Arial"/>
                        </w:rPr>
                        <w:t>Resumen:</w:t>
                      </w:r>
                    </w:p>
                    <w:p w14:paraId="12B3A5CD" w14:textId="77777777" w:rsidR="00F05F3A" w:rsidRPr="00780E26" w:rsidRDefault="00F05F3A" w:rsidP="00F05F3A">
                      <w:pPr>
                        <w:rPr>
                          <w:rFonts w:cs="Arial"/>
                        </w:rPr>
                      </w:pPr>
                    </w:p>
                    <w:p w14:paraId="0EF9CC07" w14:textId="77777777" w:rsidR="00D13BDF" w:rsidRPr="00D13BDF" w:rsidRDefault="00D13BDF" w:rsidP="00B7417F">
                      <w:pPr>
                        <w:jc w:val="both"/>
                        <w:rPr>
                          <w:rFonts w:cs="Arial"/>
                          <w:lang w:val="es-ES"/>
                        </w:rPr>
                      </w:pPr>
                      <w:r w:rsidRPr="00D13BDF">
                        <w:rPr>
                          <w:rFonts w:cs="Arial"/>
                          <w:lang w:val="es-ES"/>
                        </w:rPr>
                        <w:t xml:space="preserve">Este </w:t>
                      </w:r>
                      <w:proofErr w:type="spellStart"/>
                      <w:r w:rsidRPr="00D13BDF">
                        <w:rPr>
                          <w:rFonts w:cs="Arial"/>
                          <w:lang w:val="es-ES"/>
                        </w:rPr>
                        <w:t>addendum</w:t>
                      </w:r>
                      <w:proofErr w:type="spellEnd"/>
                      <w:r w:rsidRPr="00D13BDF">
                        <w:rPr>
                          <w:rFonts w:cs="Arial"/>
                          <w:lang w:val="es-ES"/>
                        </w:rPr>
                        <w:t xml:space="preserve"> presenta la consolidación de dos Resoluciones sobre los temas de </w:t>
                      </w:r>
                      <w:proofErr w:type="gramStart"/>
                      <w:r w:rsidRPr="00D13BDF">
                        <w:rPr>
                          <w:rFonts w:cs="Arial"/>
                          <w:lang w:val="es-ES"/>
                        </w:rPr>
                        <w:t>conectividad ecológica y redes ecológicas</w:t>
                      </w:r>
                      <w:proofErr w:type="gramEnd"/>
                      <w:r w:rsidRPr="00D13BDF">
                        <w:rPr>
                          <w:rFonts w:cs="Arial"/>
                          <w:lang w:val="es-ES"/>
                        </w:rPr>
                        <w:t xml:space="preserve"> en una única Resolución que sustituye a los anexos 1 y 2 del documento UNEP/CMS/ScC-SC6/Doc.12.2.1.1.</w:t>
                      </w:r>
                    </w:p>
                    <w:p w14:paraId="2014DEA5" w14:textId="77777777" w:rsidR="00D13BDF" w:rsidRPr="00D13BDF" w:rsidRDefault="00D13BDF" w:rsidP="00B7417F">
                      <w:pPr>
                        <w:jc w:val="both"/>
                        <w:rPr>
                          <w:rFonts w:cs="Arial"/>
                          <w:lang w:val="es-ES"/>
                        </w:rPr>
                      </w:pPr>
                    </w:p>
                    <w:p w14:paraId="5BAE18F6" w14:textId="77777777" w:rsidR="00D13BDF" w:rsidRPr="00D13BDF" w:rsidRDefault="00D13BDF" w:rsidP="00B7417F">
                      <w:pPr>
                        <w:jc w:val="both"/>
                        <w:rPr>
                          <w:rFonts w:cs="Arial"/>
                          <w:lang w:val="es-ES"/>
                        </w:rPr>
                      </w:pPr>
                      <w:r w:rsidRPr="00D13BDF">
                        <w:rPr>
                          <w:rFonts w:cs="Arial"/>
                          <w:lang w:val="es-ES"/>
                        </w:rPr>
                        <w:t xml:space="preserve">Esta consolidación fue propuesta por el Grupo de Trabajo del Consejo Científico sobre Conectividad Ecológica en su primera reunión celebrada el 22 de junio de 2023 y a través de consultas posteriores.  </w:t>
                      </w:r>
                    </w:p>
                    <w:p w14:paraId="410077F9" w14:textId="77777777" w:rsidR="00D13BDF" w:rsidRPr="00D13BDF" w:rsidRDefault="00D13BDF" w:rsidP="00B7417F">
                      <w:pPr>
                        <w:jc w:val="both"/>
                        <w:rPr>
                          <w:rFonts w:cs="Arial"/>
                          <w:lang w:val="es-ES"/>
                        </w:rPr>
                      </w:pPr>
                    </w:p>
                    <w:p w14:paraId="0996D124" w14:textId="4A0766CB" w:rsidR="00D13BDF" w:rsidRPr="00D13BDF" w:rsidRDefault="00D13BDF" w:rsidP="00B7417F">
                      <w:pPr>
                        <w:jc w:val="both"/>
                        <w:rPr>
                          <w:rFonts w:cs="Arial"/>
                          <w:lang w:val="es-ES"/>
                        </w:rPr>
                      </w:pPr>
                      <w:r w:rsidRPr="00D13BDF">
                        <w:rPr>
                          <w:rFonts w:cs="Arial"/>
                          <w:lang w:val="es-ES"/>
                        </w:rPr>
                        <w:t xml:space="preserve">Este </w:t>
                      </w:r>
                      <w:proofErr w:type="spellStart"/>
                      <w:r w:rsidRPr="00D13BDF">
                        <w:rPr>
                          <w:rFonts w:cs="Arial"/>
                          <w:lang w:val="es-ES"/>
                        </w:rPr>
                        <w:t>addendum</w:t>
                      </w:r>
                      <w:proofErr w:type="spellEnd"/>
                      <w:r w:rsidRPr="00D13BDF">
                        <w:rPr>
                          <w:rFonts w:cs="Arial"/>
                          <w:lang w:val="es-ES"/>
                        </w:rPr>
                        <w:t xml:space="preserve"> también propone enmiendas a los proyectos de Decisión contenidos en el Anexo 3 del documento UNEP/CMS/ScC-SC6/Doc.12.2.1.1. Estas enmiendas también son resultado de las recomendaciones del Grupo de Trabajo del Consejo Científico sobre Conectividad Ecológica.</w:t>
                      </w:r>
                    </w:p>
                  </w:txbxContent>
                </v:textbox>
              </v:shape>
            </w:pict>
          </mc:Fallback>
        </mc:AlternateContent>
      </w:r>
    </w:p>
    <w:p w14:paraId="1DB2F8EE" w14:textId="77777777" w:rsidR="00F05F3A" w:rsidRPr="00F05F3A" w:rsidRDefault="00F05F3A" w:rsidP="00F05F3A">
      <w:pPr>
        <w:widowControl w:val="0"/>
        <w:suppressAutoHyphens/>
        <w:autoSpaceDE w:val="0"/>
        <w:autoSpaceDN w:val="0"/>
        <w:textAlignment w:val="baseline"/>
        <w:rPr>
          <w:rFonts w:eastAsia="Times New Roman" w:cs="Arial"/>
          <w:sz w:val="21"/>
          <w:szCs w:val="21"/>
          <w:lang w:val="es-ES"/>
        </w:rPr>
      </w:pPr>
    </w:p>
    <w:p w14:paraId="760493D5" w14:textId="77777777" w:rsidR="00F05F3A" w:rsidRPr="00F05F3A" w:rsidRDefault="00F05F3A" w:rsidP="00F05F3A">
      <w:pPr>
        <w:widowControl w:val="0"/>
        <w:suppressAutoHyphens/>
        <w:autoSpaceDE w:val="0"/>
        <w:autoSpaceDN w:val="0"/>
        <w:textAlignment w:val="baseline"/>
        <w:rPr>
          <w:rFonts w:eastAsia="Times New Roman" w:cs="Arial"/>
          <w:sz w:val="21"/>
          <w:szCs w:val="21"/>
          <w:lang w:val="es-ES"/>
        </w:rPr>
      </w:pPr>
    </w:p>
    <w:p w14:paraId="28A83643" w14:textId="77777777" w:rsidR="00F05F3A" w:rsidRPr="00F05F3A" w:rsidRDefault="00F05F3A" w:rsidP="00F05F3A">
      <w:pPr>
        <w:widowControl w:val="0"/>
        <w:suppressAutoHyphens/>
        <w:autoSpaceDE w:val="0"/>
        <w:autoSpaceDN w:val="0"/>
        <w:textAlignment w:val="baseline"/>
        <w:rPr>
          <w:rFonts w:eastAsia="Times New Roman" w:cs="Arial"/>
          <w:sz w:val="21"/>
          <w:szCs w:val="21"/>
          <w:lang w:val="es-ES"/>
        </w:rPr>
      </w:pPr>
    </w:p>
    <w:p w14:paraId="583660C2" w14:textId="77777777" w:rsidR="00F05F3A" w:rsidRPr="00F05F3A" w:rsidRDefault="00F05F3A" w:rsidP="00F05F3A">
      <w:pPr>
        <w:widowControl w:val="0"/>
        <w:suppressAutoHyphens/>
        <w:autoSpaceDE w:val="0"/>
        <w:autoSpaceDN w:val="0"/>
        <w:textAlignment w:val="baseline"/>
        <w:rPr>
          <w:rFonts w:eastAsia="Times New Roman" w:cs="Arial"/>
          <w:sz w:val="21"/>
          <w:szCs w:val="21"/>
          <w:lang w:val="es-ES"/>
        </w:rPr>
      </w:pPr>
    </w:p>
    <w:p w14:paraId="392AEA10" w14:textId="77777777" w:rsidR="00F05F3A" w:rsidRPr="00F05F3A" w:rsidRDefault="00F05F3A" w:rsidP="00F05F3A">
      <w:pPr>
        <w:widowControl w:val="0"/>
        <w:suppressAutoHyphens/>
        <w:autoSpaceDE w:val="0"/>
        <w:autoSpaceDN w:val="0"/>
        <w:textAlignment w:val="baseline"/>
        <w:rPr>
          <w:rFonts w:eastAsia="Times New Roman" w:cs="Arial"/>
          <w:sz w:val="21"/>
          <w:szCs w:val="21"/>
          <w:lang w:val="es-ES"/>
        </w:rPr>
      </w:pPr>
    </w:p>
    <w:p w14:paraId="3E623DC1" w14:textId="77777777" w:rsidR="00F05F3A" w:rsidRPr="00F05F3A" w:rsidRDefault="00F05F3A" w:rsidP="00F05F3A">
      <w:pPr>
        <w:widowControl w:val="0"/>
        <w:suppressAutoHyphens/>
        <w:autoSpaceDE w:val="0"/>
        <w:autoSpaceDN w:val="0"/>
        <w:textAlignment w:val="baseline"/>
        <w:rPr>
          <w:rFonts w:eastAsia="Times New Roman" w:cs="Arial"/>
          <w:sz w:val="21"/>
          <w:szCs w:val="21"/>
          <w:lang w:val="es-ES"/>
        </w:rPr>
      </w:pPr>
    </w:p>
    <w:p w14:paraId="59E7FC10" w14:textId="77777777" w:rsidR="00F05F3A" w:rsidRPr="00F05F3A" w:rsidRDefault="00F05F3A" w:rsidP="00F05F3A">
      <w:pPr>
        <w:widowControl w:val="0"/>
        <w:suppressAutoHyphens/>
        <w:autoSpaceDE w:val="0"/>
        <w:autoSpaceDN w:val="0"/>
        <w:textAlignment w:val="baseline"/>
        <w:rPr>
          <w:rFonts w:eastAsia="Times New Roman" w:cs="Arial"/>
          <w:sz w:val="21"/>
          <w:szCs w:val="21"/>
          <w:lang w:val="es-ES"/>
        </w:rPr>
      </w:pPr>
    </w:p>
    <w:p w14:paraId="33BDE1AE" w14:textId="77777777" w:rsidR="00F05F3A" w:rsidRPr="00F05F3A" w:rsidRDefault="00F05F3A" w:rsidP="00F05F3A">
      <w:pPr>
        <w:widowControl w:val="0"/>
        <w:suppressAutoHyphens/>
        <w:autoSpaceDE w:val="0"/>
        <w:autoSpaceDN w:val="0"/>
        <w:textAlignment w:val="baseline"/>
        <w:rPr>
          <w:rFonts w:eastAsia="Times New Roman" w:cs="Arial"/>
          <w:sz w:val="21"/>
          <w:szCs w:val="21"/>
          <w:lang w:val="es-ES"/>
        </w:rPr>
      </w:pPr>
    </w:p>
    <w:p w14:paraId="1687B152" w14:textId="77777777" w:rsidR="00F05F3A" w:rsidRPr="00F05F3A" w:rsidRDefault="00F05F3A" w:rsidP="00F05F3A">
      <w:pPr>
        <w:widowControl w:val="0"/>
        <w:suppressAutoHyphens/>
        <w:autoSpaceDE w:val="0"/>
        <w:autoSpaceDN w:val="0"/>
        <w:textAlignment w:val="baseline"/>
        <w:rPr>
          <w:rFonts w:eastAsia="Times New Roman" w:cs="Arial"/>
          <w:sz w:val="21"/>
          <w:szCs w:val="21"/>
          <w:lang w:val="es-ES"/>
        </w:rPr>
      </w:pPr>
    </w:p>
    <w:p w14:paraId="6EAA59D9" w14:textId="77777777" w:rsidR="00F05F3A" w:rsidRPr="00F05F3A" w:rsidRDefault="00F05F3A" w:rsidP="00F05F3A">
      <w:pPr>
        <w:widowControl w:val="0"/>
        <w:suppressAutoHyphens/>
        <w:autoSpaceDE w:val="0"/>
        <w:autoSpaceDN w:val="0"/>
        <w:textAlignment w:val="baseline"/>
        <w:rPr>
          <w:rFonts w:eastAsia="Times New Roman" w:cs="Arial"/>
          <w:sz w:val="21"/>
          <w:szCs w:val="21"/>
          <w:lang w:val="es-ES"/>
        </w:rPr>
      </w:pPr>
    </w:p>
    <w:p w14:paraId="1845C97A" w14:textId="77777777" w:rsidR="00F05F3A" w:rsidRPr="00F05F3A" w:rsidRDefault="00F05F3A" w:rsidP="00F05F3A">
      <w:pPr>
        <w:widowControl w:val="0"/>
        <w:suppressAutoHyphens/>
        <w:autoSpaceDE w:val="0"/>
        <w:autoSpaceDN w:val="0"/>
        <w:textAlignment w:val="baseline"/>
        <w:rPr>
          <w:rFonts w:eastAsia="Times New Roman" w:cs="Arial"/>
          <w:sz w:val="21"/>
          <w:szCs w:val="21"/>
          <w:lang w:val="es-ES"/>
        </w:rPr>
      </w:pPr>
    </w:p>
    <w:p w14:paraId="484F19AC" w14:textId="77777777" w:rsidR="00F05F3A" w:rsidRPr="00F05F3A" w:rsidRDefault="00F05F3A" w:rsidP="00F05F3A">
      <w:pPr>
        <w:rPr>
          <w:lang w:val="es-ES"/>
        </w:rPr>
      </w:pPr>
    </w:p>
    <w:p w14:paraId="13217C44" w14:textId="77777777" w:rsidR="00F05F3A" w:rsidRPr="00F05F3A" w:rsidRDefault="00F05F3A" w:rsidP="004D2917">
      <w:pPr>
        <w:rPr>
          <w:rFonts w:cs="Arial"/>
          <w:lang w:val="es-ES"/>
        </w:rPr>
      </w:pPr>
    </w:p>
    <w:p w14:paraId="73708654" w14:textId="77777777" w:rsidR="00F05F3A" w:rsidRPr="00F05F3A" w:rsidRDefault="00F05F3A" w:rsidP="004D2917">
      <w:pPr>
        <w:rPr>
          <w:rFonts w:cs="Arial"/>
          <w:lang w:val="es-ES"/>
        </w:rPr>
      </w:pPr>
    </w:p>
    <w:p w14:paraId="6E8F2924" w14:textId="77777777" w:rsidR="00F05F3A" w:rsidRPr="00F05F3A" w:rsidRDefault="00F05F3A" w:rsidP="004D2917">
      <w:pPr>
        <w:rPr>
          <w:rFonts w:cs="Arial"/>
          <w:lang w:val="es-ES"/>
        </w:rPr>
      </w:pPr>
    </w:p>
    <w:p w14:paraId="41FAA348" w14:textId="77777777" w:rsidR="00F05F3A" w:rsidRPr="00F05F3A" w:rsidRDefault="00F05F3A" w:rsidP="004D2917">
      <w:pPr>
        <w:rPr>
          <w:rFonts w:cs="Arial"/>
          <w:lang w:val="es-ES"/>
        </w:rPr>
      </w:pPr>
    </w:p>
    <w:p w14:paraId="68B4EA79" w14:textId="77777777" w:rsidR="00F05F3A" w:rsidRPr="00F05F3A" w:rsidRDefault="00F05F3A" w:rsidP="004D2917">
      <w:pPr>
        <w:rPr>
          <w:rFonts w:cs="Arial"/>
          <w:lang w:val="es-ES"/>
        </w:rPr>
      </w:pPr>
    </w:p>
    <w:p w14:paraId="6DE0913B" w14:textId="77777777" w:rsidR="00F05F3A" w:rsidRPr="00F05F3A" w:rsidRDefault="00F05F3A" w:rsidP="004D2917">
      <w:pPr>
        <w:rPr>
          <w:rFonts w:cs="Arial"/>
          <w:lang w:val="es-ES"/>
        </w:rPr>
      </w:pPr>
    </w:p>
    <w:p w14:paraId="3CAF5961" w14:textId="77777777" w:rsidR="00F05F3A" w:rsidRPr="00F05F3A" w:rsidRDefault="00F05F3A" w:rsidP="004D2917">
      <w:pPr>
        <w:rPr>
          <w:rFonts w:cs="Arial"/>
          <w:lang w:val="es-ES"/>
        </w:rPr>
        <w:sectPr w:rsidR="00F05F3A" w:rsidRPr="00F05F3A" w:rsidSect="004D2917">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360" w:footer="300" w:gutter="0"/>
          <w:cols w:space="720"/>
          <w:titlePg/>
          <w:docGrid w:linePitch="360"/>
        </w:sectPr>
      </w:pPr>
    </w:p>
    <w:p w14:paraId="203EE498" w14:textId="77777777" w:rsidR="00F05F3A" w:rsidRPr="00973F2C" w:rsidRDefault="00F05F3A" w:rsidP="00F05F3A">
      <w:pPr>
        <w:suppressAutoHyphens/>
        <w:autoSpaceDN w:val="0"/>
        <w:jc w:val="center"/>
        <w:textAlignment w:val="baseline"/>
        <w:rPr>
          <w:rFonts w:eastAsia="Calibri" w:cs="Arial"/>
          <w:lang w:val="es-ES"/>
        </w:rPr>
      </w:pPr>
      <w:r w:rsidRPr="00973F2C">
        <w:rPr>
          <w:rFonts w:eastAsia="Times New Roman" w:cs="Arial"/>
          <w:b/>
          <w:caps/>
          <w:lang w:val="es-ES"/>
        </w:rPr>
        <w:lastRenderedPageBreak/>
        <w:t>ASPECTOS DE POLÍTICA DE CONECTIVIDAD ECOLÓGICA</w:t>
      </w:r>
    </w:p>
    <w:p w14:paraId="27D46ACB" w14:textId="062587FF" w:rsidR="00F05F3A" w:rsidRDefault="00F05F3A" w:rsidP="00F05F3A">
      <w:pPr>
        <w:suppressAutoHyphens/>
        <w:autoSpaceDN w:val="0"/>
        <w:textAlignment w:val="baseline"/>
        <w:rPr>
          <w:rFonts w:eastAsia="Calibri" w:cs="Arial"/>
          <w:lang w:val="es-ES"/>
        </w:rPr>
      </w:pPr>
    </w:p>
    <w:p w14:paraId="68DEF197" w14:textId="77777777" w:rsidR="00B7417F" w:rsidRPr="00973F2C" w:rsidRDefault="00B7417F" w:rsidP="00F05F3A">
      <w:pPr>
        <w:suppressAutoHyphens/>
        <w:autoSpaceDN w:val="0"/>
        <w:textAlignment w:val="baseline"/>
        <w:rPr>
          <w:rFonts w:eastAsia="Calibri" w:cs="Arial"/>
          <w:lang w:val="es-ES"/>
        </w:rPr>
      </w:pPr>
    </w:p>
    <w:p w14:paraId="1392DDA2" w14:textId="77777777" w:rsidR="00F05F3A" w:rsidRPr="00973F2C" w:rsidRDefault="00F05F3A" w:rsidP="00F05F3A">
      <w:pPr>
        <w:suppressAutoHyphens/>
        <w:autoSpaceDN w:val="0"/>
        <w:textAlignment w:val="baseline"/>
        <w:rPr>
          <w:rFonts w:eastAsia="Calibri" w:cs="Arial"/>
          <w:u w:val="single"/>
          <w:lang w:val="es-ES"/>
        </w:rPr>
      </w:pPr>
      <w:r w:rsidRPr="00973F2C">
        <w:rPr>
          <w:rFonts w:eastAsia="Calibri" w:cs="Arial"/>
          <w:u w:val="single"/>
          <w:lang w:val="es-ES"/>
        </w:rPr>
        <w:t>Antecedentes</w:t>
      </w:r>
    </w:p>
    <w:p w14:paraId="6FFE2BB7" w14:textId="77777777" w:rsidR="00F05F3A" w:rsidRDefault="00F05F3A" w:rsidP="004D2917">
      <w:pPr>
        <w:rPr>
          <w:rFonts w:cs="Arial"/>
          <w:lang w:val="es-ES"/>
        </w:rPr>
      </w:pPr>
    </w:p>
    <w:p w14:paraId="3F1B8961" w14:textId="77777777" w:rsidR="00E91BCC" w:rsidRPr="00E91BCC" w:rsidRDefault="00E91BCC" w:rsidP="00E91BCC">
      <w:pPr>
        <w:ind w:left="567" w:hanging="567"/>
        <w:jc w:val="both"/>
        <w:rPr>
          <w:rFonts w:cs="Arial"/>
          <w:lang w:val="es-ES"/>
        </w:rPr>
      </w:pPr>
      <w:r w:rsidRPr="00E91BCC">
        <w:rPr>
          <w:rFonts w:cs="Arial"/>
          <w:lang w:val="es-ES"/>
        </w:rPr>
        <w:t>1.</w:t>
      </w:r>
      <w:r w:rsidRPr="00E91BCC">
        <w:rPr>
          <w:rFonts w:cs="Arial"/>
          <w:lang w:val="es-ES"/>
        </w:rPr>
        <w:tab/>
        <w:t xml:space="preserve">Dos Resoluciones proporcionan asesoramiento a las Partes en relación con las </w:t>
      </w:r>
      <w:proofErr w:type="gramStart"/>
      <w:r w:rsidRPr="00E91BCC">
        <w:rPr>
          <w:rFonts w:cs="Arial"/>
          <w:lang w:val="es-ES"/>
        </w:rPr>
        <w:t>redes ecológicas y la conectividad ecológica</w:t>
      </w:r>
      <w:proofErr w:type="gramEnd"/>
      <w:r w:rsidRPr="00E91BCC">
        <w:rPr>
          <w:rFonts w:cs="Arial"/>
          <w:lang w:val="es-ES"/>
        </w:rPr>
        <w:t xml:space="preserve">: </w:t>
      </w:r>
    </w:p>
    <w:p w14:paraId="1E7216EC" w14:textId="77777777" w:rsidR="00E91BCC" w:rsidRPr="00E91BCC" w:rsidRDefault="00E91BCC" w:rsidP="00E91BCC">
      <w:pPr>
        <w:rPr>
          <w:rFonts w:cs="Arial"/>
          <w:lang w:val="es-ES"/>
        </w:rPr>
      </w:pPr>
    </w:p>
    <w:p w14:paraId="15D8B283" w14:textId="7985BBD1" w:rsidR="00F05F3A" w:rsidRPr="00E91BCC" w:rsidRDefault="00F05F3A" w:rsidP="00F05F3A">
      <w:pPr>
        <w:autoSpaceDE w:val="0"/>
        <w:autoSpaceDN w:val="0"/>
        <w:adjustRightInd w:val="0"/>
        <w:ind w:left="993" w:hanging="426"/>
        <w:jc w:val="both"/>
        <w:rPr>
          <w:rFonts w:cs="Arial"/>
          <w:color w:val="000000"/>
          <w:lang w:val="es-ES"/>
        </w:rPr>
      </w:pPr>
      <w:r w:rsidRPr="00E91BCC">
        <w:rPr>
          <w:rFonts w:cs="Arial"/>
          <w:color w:val="000000"/>
          <w:lang w:val="es-ES"/>
        </w:rPr>
        <w:t xml:space="preserve">a) </w:t>
      </w:r>
      <w:r w:rsidRPr="00E91BCC">
        <w:rPr>
          <w:rFonts w:cs="Arial"/>
          <w:color w:val="000000"/>
          <w:lang w:val="es-ES"/>
        </w:rPr>
        <w:tab/>
      </w:r>
      <w:r w:rsidR="00E91BCC" w:rsidRPr="00E91BCC">
        <w:rPr>
          <w:rFonts w:cs="Arial"/>
          <w:lang w:val="es-ES"/>
        </w:rPr>
        <w:t>Resolución</w:t>
      </w:r>
      <w:r w:rsidRPr="00E91BCC">
        <w:rPr>
          <w:color w:val="000000"/>
          <w:lang w:val="es-ES"/>
        </w:rPr>
        <w:t xml:space="preserve"> 12.7 (Rev. COP13), </w:t>
      </w:r>
      <w:r w:rsidR="00D13BDF" w:rsidRPr="00E91BCC">
        <w:rPr>
          <w:i/>
          <w:color w:val="000000"/>
          <w:lang w:val="es-ES"/>
        </w:rPr>
        <w:t>El rol de las redes ecológicas en la conservación de las especies migratorias</w:t>
      </w:r>
      <w:r w:rsidRPr="00E91BCC">
        <w:rPr>
          <w:rFonts w:cs="Arial"/>
          <w:color w:val="000000"/>
          <w:lang w:val="es-ES"/>
        </w:rPr>
        <w:t xml:space="preserve">; </w:t>
      </w:r>
    </w:p>
    <w:p w14:paraId="35450775" w14:textId="77777777" w:rsidR="00F05F3A" w:rsidRPr="00E91BCC" w:rsidRDefault="00F05F3A" w:rsidP="00F05F3A">
      <w:pPr>
        <w:autoSpaceDE w:val="0"/>
        <w:autoSpaceDN w:val="0"/>
        <w:adjustRightInd w:val="0"/>
        <w:ind w:left="993" w:hanging="426"/>
        <w:jc w:val="both"/>
        <w:rPr>
          <w:rFonts w:cs="Arial"/>
          <w:color w:val="000000"/>
          <w:lang w:val="es-ES"/>
        </w:rPr>
      </w:pPr>
    </w:p>
    <w:p w14:paraId="343BF25D" w14:textId="371EAF7B" w:rsidR="00F05F3A" w:rsidRPr="00E91BCC" w:rsidRDefault="00F05F3A" w:rsidP="00F05F3A">
      <w:pPr>
        <w:autoSpaceDE w:val="0"/>
        <w:autoSpaceDN w:val="0"/>
        <w:adjustRightInd w:val="0"/>
        <w:ind w:left="993" w:hanging="426"/>
        <w:jc w:val="both"/>
        <w:rPr>
          <w:color w:val="000000"/>
          <w:lang w:val="es-ES"/>
        </w:rPr>
      </w:pPr>
      <w:r w:rsidRPr="00E91BCC">
        <w:rPr>
          <w:color w:val="000000"/>
          <w:lang w:val="es-ES"/>
        </w:rPr>
        <w:t xml:space="preserve">b) </w:t>
      </w:r>
      <w:r w:rsidRPr="00E91BCC">
        <w:rPr>
          <w:color w:val="000000"/>
          <w:lang w:val="es-ES"/>
        </w:rPr>
        <w:tab/>
      </w:r>
      <w:r w:rsidR="00E91BCC" w:rsidRPr="00E91BCC">
        <w:rPr>
          <w:rFonts w:cs="Arial"/>
          <w:lang w:val="es-ES"/>
        </w:rPr>
        <w:t>Resolución</w:t>
      </w:r>
      <w:r w:rsidRPr="00E91BCC">
        <w:rPr>
          <w:color w:val="000000"/>
          <w:lang w:val="es-ES"/>
        </w:rPr>
        <w:t xml:space="preserve"> 12.26 (Rev. COP13), </w:t>
      </w:r>
      <w:r w:rsidR="00D13BDF" w:rsidRPr="00E91BCC">
        <w:rPr>
          <w:i/>
          <w:color w:val="000000"/>
          <w:lang w:val="es-ES"/>
        </w:rPr>
        <w:t>Mejora de las formas de abordar la conectividad en la conservación de las especies migratorias</w:t>
      </w:r>
      <w:r w:rsidRPr="00E91BCC">
        <w:rPr>
          <w:color w:val="000000"/>
          <w:lang w:val="es-ES"/>
        </w:rPr>
        <w:t>.</w:t>
      </w:r>
    </w:p>
    <w:p w14:paraId="7ACDB1F9" w14:textId="77777777" w:rsidR="00F05F3A" w:rsidRPr="00D13BDF" w:rsidRDefault="00F05F3A" w:rsidP="00F05F3A">
      <w:pPr>
        <w:autoSpaceDE w:val="0"/>
        <w:autoSpaceDN w:val="0"/>
        <w:adjustRightInd w:val="0"/>
        <w:jc w:val="both"/>
        <w:rPr>
          <w:rFonts w:cs="Arial"/>
          <w:color w:val="000000"/>
          <w:highlight w:val="yellow"/>
          <w:lang w:val="es-ES"/>
        </w:rPr>
      </w:pPr>
    </w:p>
    <w:p w14:paraId="556A5D2D" w14:textId="77777777" w:rsidR="00E91BCC" w:rsidRPr="00E91BCC" w:rsidRDefault="00E91BCC" w:rsidP="00E91BCC">
      <w:pPr>
        <w:ind w:left="567" w:hanging="567"/>
        <w:jc w:val="both"/>
        <w:rPr>
          <w:rFonts w:cs="Arial"/>
          <w:lang w:val="es-ES"/>
        </w:rPr>
      </w:pPr>
      <w:r w:rsidRPr="00E91BCC">
        <w:rPr>
          <w:rFonts w:cs="Arial"/>
          <w:lang w:val="es-ES"/>
        </w:rPr>
        <w:t>2.</w:t>
      </w:r>
      <w:r w:rsidRPr="00E91BCC">
        <w:rPr>
          <w:rFonts w:cs="Arial"/>
          <w:lang w:val="es-ES"/>
        </w:rPr>
        <w:tab/>
        <w:t>Las enmiendas propuestas a ambas Resoluciones figuran en los anexos 1 y 2 del documento UNEP/CMS/ScC-SC6/Doc.12.2.1.1. El Grupo de Trabajo del Consejo Científico sobre Conectividad Ecológica, durante su primera reunión celebrada el 22 de junio de 2023 y a través de consultas posteriores, propuso consolidar y racionalizar aún más estas resoluciones.</w:t>
      </w:r>
    </w:p>
    <w:p w14:paraId="6C857916" w14:textId="77777777" w:rsidR="00E91BCC" w:rsidRPr="00E91BCC" w:rsidRDefault="00E91BCC" w:rsidP="00E91BCC">
      <w:pPr>
        <w:ind w:left="567" w:hanging="567"/>
        <w:jc w:val="both"/>
        <w:rPr>
          <w:rFonts w:cs="Arial"/>
          <w:lang w:val="es-ES"/>
        </w:rPr>
      </w:pPr>
    </w:p>
    <w:p w14:paraId="578336DA" w14:textId="77777777" w:rsidR="00E91BCC" w:rsidRPr="00E91BCC" w:rsidRDefault="00E91BCC" w:rsidP="00E91BCC">
      <w:pPr>
        <w:ind w:left="567" w:hanging="567"/>
        <w:jc w:val="both"/>
        <w:rPr>
          <w:rFonts w:cs="Arial"/>
          <w:lang w:val="es-ES"/>
        </w:rPr>
      </w:pPr>
      <w:r w:rsidRPr="00E91BCC">
        <w:rPr>
          <w:rFonts w:cs="Arial"/>
          <w:lang w:val="es-ES"/>
        </w:rPr>
        <w:t>3.</w:t>
      </w:r>
      <w:r w:rsidRPr="00E91BCC">
        <w:rPr>
          <w:rFonts w:cs="Arial"/>
          <w:lang w:val="es-ES"/>
        </w:rPr>
        <w:tab/>
        <w:t xml:space="preserve">El Anexo 1 de este </w:t>
      </w:r>
      <w:proofErr w:type="spellStart"/>
      <w:r w:rsidRPr="00E91BCC">
        <w:rPr>
          <w:rFonts w:cs="Arial"/>
          <w:lang w:val="es-ES"/>
        </w:rPr>
        <w:t>addendum</w:t>
      </w:r>
      <w:proofErr w:type="spellEnd"/>
      <w:r w:rsidRPr="00E91BCC">
        <w:rPr>
          <w:rFonts w:cs="Arial"/>
          <w:lang w:val="es-ES"/>
        </w:rPr>
        <w:t xml:space="preserve"> presenta un proyecto de resolución consolidada que incluye, en la columna de la izquierda, el texto original y el preámbulo de las Resoluciones que se consolidan. En la columna de la derecha se indica la fuente del texto y un comentario relativo a cualquier cambio propuesto. </w:t>
      </w:r>
    </w:p>
    <w:p w14:paraId="5FDC3EC2" w14:textId="77777777" w:rsidR="00E91BCC" w:rsidRPr="00E91BCC" w:rsidRDefault="00E91BCC" w:rsidP="00E91BCC">
      <w:pPr>
        <w:ind w:left="567" w:hanging="567"/>
        <w:jc w:val="both"/>
        <w:rPr>
          <w:rFonts w:cs="Arial"/>
          <w:lang w:val="es-ES"/>
        </w:rPr>
      </w:pPr>
    </w:p>
    <w:p w14:paraId="1F607218" w14:textId="77777777" w:rsidR="00E91BCC" w:rsidRPr="00E91BCC" w:rsidRDefault="00E91BCC" w:rsidP="00E91BCC">
      <w:pPr>
        <w:ind w:left="567" w:hanging="567"/>
        <w:jc w:val="both"/>
        <w:rPr>
          <w:rFonts w:cs="Arial"/>
          <w:lang w:val="es-ES"/>
        </w:rPr>
      </w:pPr>
      <w:r w:rsidRPr="00E91BCC">
        <w:rPr>
          <w:rFonts w:cs="Arial"/>
          <w:lang w:val="es-ES"/>
        </w:rPr>
        <w:t>4.</w:t>
      </w:r>
      <w:r w:rsidRPr="00E91BCC">
        <w:rPr>
          <w:rFonts w:cs="Arial"/>
          <w:lang w:val="es-ES"/>
        </w:rPr>
        <w:tab/>
        <w:t xml:space="preserve">El Anexo 2 de este </w:t>
      </w:r>
      <w:proofErr w:type="spellStart"/>
      <w:r w:rsidRPr="00E91BCC">
        <w:rPr>
          <w:rFonts w:cs="Arial"/>
          <w:lang w:val="es-ES"/>
        </w:rPr>
        <w:t>addendum</w:t>
      </w:r>
      <w:proofErr w:type="spellEnd"/>
      <w:r w:rsidRPr="00E91BCC">
        <w:rPr>
          <w:rFonts w:cs="Arial"/>
          <w:lang w:val="es-ES"/>
        </w:rPr>
        <w:t xml:space="preserve"> contiene la versión en limpio del proyecto de Resolución consolidada, teniendo en cuenta los comentarios del Anexo 1. </w:t>
      </w:r>
    </w:p>
    <w:p w14:paraId="5205BF7C" w14:textId="77777777" w:rsidR="00E91BCC" w:rsidRPr="00E91BCC" w:rsidRDefault="00E91BCC" w:rsidP="00E91BCC">
      <w:pPr>
        <w:ind w:left="567" w:hanging="567"/>
        <w:jc w:val="both"/>
        <w:rPr>
          <w:rFonts w:cs="Arial"/>
          <w:lang w:val="es-ES"/>
        </w:rPr>
      </w:pPr>
    </w:p>
    <w:p w14:paraId="418FDDCD" w14:textId="77777777" w:rsidR="00E91BCC" w:rsidRDefault="00E91BCC" w:rsidP="00E91BCC">
      <w:pPr>
        <w:ind w:left="567" w:hanging="567"/>
        <w:jc w:val="both"/>
        <w:rPr>
          <w:rFonts w:cs="Arial"/>
          <w:lang w:val="es-ES"/>
        </w:rPr>
      </w:pPr>
      <w:r w:rsidRPr="00E91BCC">
        <w:rPr>
          <w:rFonts w:cs="Arial"/>
          <w:lang w:val="es-ES"/>
        </w:rPr>
        <w:t>5.</w:t>
      </w:r>
      <w:r w:rsidRPr="00E91BCC">
        <w:rPr>
          <w:rFonts w:cs="Arial"/>
          <w:lang w:val="es-ES"/>
        </w:rPr>
        <w:tab/>
        <w:t xml:space="preserve">En este </w:t>
      </w:r>
      <w:proofErr w:type="spellStart"/>
      <w:r w:rsidRPr="00E91BCC">
        <w:rPr>
          <w:rFonts w:cs="Arial"/>
          <w:lang w:val="es-ES"/>
        </w:rPr>
        <w:t>addendum</w:t>
      </w:r>
      <w:proofErr w:type="spellEnd"/>
      <w:r w:rsidRPr="00E91BCC">
        <w:rPr>
          <w:rFonts w:cs="Arial"/>
          <w:lang w:val="es-ES"/>
        </w:rPr>
        <w:t xml:space="preserve"> también se proponen enmiendas a los proyectos de Decisión contenidos en el Anexo 3 del documento UNEP/CMS/ScC-SC6/Doc.12.2.1.1. Estas enmiendas también son resultado de las recomendaciones del Grupo de Trabajo del Consejo Científico sobre Conectividad Ecológica.</w:t>
      </w:r>
    </w:p>
    <w:p w14:paraId="42327758" w14:textId="77777777" w:rsidR="00F05F3A" w:rsidRPr="00E91BCC" w:rsidRDefault="00F05F3A" w:rsidP="00F05F3A">
      <w:pPr>
        <w:autoSpaceDE w:val="0"/>
        <w:autoSpaceDN w:val="0"/>
        <w:adjustRightInd w:val="0"/>
        <w:jc w:val="both"/>
        <w:rPr>
          <w:rFonts w:cs="Arial"/>
          <w:color w:val="000000"/>
          <w:highlight w:val="yellow"/>
          <w:lang w:val="es-ES"/>
        </w:rPr>
      </w:pPr>
    </w:p>
    <w:p w14:paraId="0BAC9FA1" w14:textId="77777777" w:rsidR="00584AC7" w:rsidRPr="00973F2C" w:rsidRDefault="00584AC7" w:rsidP="00584AC7">
      <w:pPr>
        <w:tabs>
          <w:tab w:val="left" w:pos="1601"/>
        </w:tabs>
        <w:ind w:left="567" w:hanging="567"/>
        <w:jc w:val="both"/>
        <w:rPr>
          <w:rFonts w:cs="Arial"/>
          <w:u w:val="single"/>
          <w:lang w:val="es-ES"/>
        </w:rPr>
      </w:pPr>
      <w:r w:rsidRPr="00973F2C">
        <w:rPr>
          <w:rFonts w:cs="Arial"/>
          <w:u w:val="single"/>
          <w:lang w:val="es-ES"/>
        </w:rPr>
        <w:t>Acciones recomendadas</w:t>
      </w:r>
    </w:p>
    <w:p w14:paraId="78749803" w14:textId="77777777" w:rsidR="00584AC7" w:rsidRPr="00973F2C" w:rsidRDefault="00584AC7" w:rsidP="00584AC7">
      <w:pPr>
        <w:tabs>
          <w:tab w:val="left" w:pos="1601"/>
        </w:tabs>
        <w:ind w:left="567" w:hanging="567"/>
        <w:jc w:val="both"/>
        <w:rPr>
          <w:rFonts w:cs="Arial"/>
          <w:lang w:val="es-ES"/>
        </w:rPr>
      </w:pPr>
    </w:p>
    <w:p w14:paraId="2BF89198" w14:textId="71EFEFB4" w:rsidR="00584AC7" w:rsidRPr="00584AC7" w:rsidRDefault="00584AC7" w:rsidP="00837321">
      <w:pPr>
        <w:pStyle w:val="ListParagraph"/>
        <w:numPr>
          <w:ilvl w:val="0"/>
          <w:numId w:val="1"/>
        </w:numPr>
        <w:autoSpaceDE w:val="0"/>
        <w:autoSpaceDN w:val="0"/>
        <w:adjustRightInd w:val="0"/>
        <w:ind w:left="567" w:hanging="567"/>
        <w:jc w:val="both"/>
        <w:rPr>
          <w:rFonts w:cs="Arial"/>
          <w:color w:val="000000"/>
          <w:lang w:val="es-ES"/>
        </w:rPr>
      </w:pPr>
      <w:r w:rsidRPr="00584AC7">
        <w:rPr>
          <w:rFonts w:cs="Arial"/>
          <w:color w:val="000000"/>
          <w:lang w:val="es-ES"/>
        </w:rPr>
        <w:t>Se recomienda al Consejo Científico:</w:t>
      </w:r>
    </w:p>
    <w:p w14:paraId="5E88D6EC" w14:textId="77777777" w:rsidR="00F05F3A" w:rsidRPr="00584AC7" w:rsidRDefault="00F05F3A" w:rsidP="00F05F3A">
      <w:pPr>
        <w:pStyle w:val="ListParagraph"/>
        <w:autoSpaceDE w:val="0"/>
        <w:autoSpaceDN w:val="0"/>
        <w:adjustRightInd w:val="0"/>
        <w:ind w:left="567"/>
        <w:jc w:val="both"/>
        <w:rPr>
          <w:rFonts w:cs="Arial"/>
          <w:color w:val="000000"/>
          <w:highlight w:val="yellow"/>
          <w:lang w:val="es-ES"/>
        </w:rPr>
      </w:pPr>
    </w:p>
    <w:p w14:paraId="220A4806" w14:textId="6E1D3004" w:rsidR="00E91BCC" w:rsidRPr="00E91BCC" w:rsidRDefault="00E91BCC" w:rsidP="00E91BCC">
      <w:pPr>
        <w:ind w:left="993" w:hanging="426"/>
        <w:jc w:val="both"/>
        <w:rPr>
          <w:rStyle w:val="normaltextrun"/>
          <w:rFonts w:cs="Arial"/>
          <w:lang w:val="es-ES"/>
        </w:rPr>
      </w:pPr>
      <w:r w:rsidRPr="00E91BCC">
        <w:rPr>
          <w:rStyle w:val="normaltextrun"/>
          <w:rFonts w:cs="Arial"/>
          <w:lang w:val="es-ES"/>
        </w:rPr>
        <w:t xml:space="preserve">a) </w:t>
      </w:r>
      <w:r>
        <w:rPr>
          <w:rStyle w:val="normaltextrun"/>
          <w:rFonts w:cs="Arial"/>
          <w:lang w:val="es-ES"/>
        </w:rPr>
        <w:tab/>
      </w:r>
      <w:r w:rsidRPr="00E91BCC">
        <w:rPr>
          <w:rStyle w:val="normaltextrun"/>
          <w:rFonts w:cs="Arial"/>
          <w:lang w:val="es-ES"/>
        </w:rPr>
        <w:t xml:space="preserve">revisar y proporcionar orientación al proyecto de Resolución consolidada contenida en el Anexo 2 de este </w:t>
      </w:r>
      <w:proofErr w:type="spellStart"/>
      <w:r w:rsidRPr="00E91BCC">
        <w:rPr>
          <w:rStyle w:val="normaltextrun"/>
          <w:rFonts w:cs="Arial"/>
          <w:lang w:val="es-ES"/>
        </w:rPr>
        <w:t>addendum</w:t>
      </w:r>
      <w:proofErr w:type="spellEnd"/>
      <w:r w:rsidRPr="00E91BCC">
        <w:rPr>
          <w:rStyle w:val="normaltextrun"/>
          <w:rFonts w:cs="Arial"/>
          <w:lang w:val="es-ES"/>
        </w:rPr>
        <w:t xml:space="preserve"> que sustituye a los anexos 1 y 2 del documento UNEP/CMS/ScC-SC6/Doc.12.2.1.1. </w:t>
      </w:r>
    </w:p>
    <w:p w14:paraId="7F79D68F" w14:textId="77777777" w:rsidR="00E91BCC" w:rsidRPr="00E91BCC" w:rsidRDefault="00E91BCC" w:rsidP="00E91BCC">
      <w:pPr>
        <w:ind w:left="993" w:hanging="426"/>
        <w:jc w:val="both"/>
        <w:rPr>
          <w:rStyle w:val="normaltextrun"/>
          <w:rFonts w:cs="Arial"/>
          <w:lang w:val="es-ES"/>
        </w:rPr>
      </w:pPr>
    </w:p>
    <w:p w14:paraId="6B721F53" w14:textId="70C809BA" w:rsidR="00F05F3A" w:rsidRDefault="00E91BCC" w:rsidP="00E91BCC">
      <w:pPr>
        <w:ind w:left="993" w:hanging="426"/>
        <w:jc w:val="both"/>
        <w:rPr>
          <w:rStyle w:val="normaltextrun"/>
          <w:rFonts w:cs="Arial"/>
          <w:lang w:val="es-ES"/>
        </w:rPr>
      </w:pPr>
      <w:r w:rsidRPr="00E91BCC">
        <w:rPr>
          <w:rStyle w:val="normaltextrun"/>
          <w:rFonts w:cs="Arial"/>
          <w:lang w:val="es-ES"/>
        </w:rPr>
        <w:t xml:space="preserve">b) </w:t>
      </w:r>
      <w:r>
        <w:rPr>
          <w:rStyle w:val="normaltextrun"/>
          <w:rFonts w:cs="Arial"/>
          <w:lang w:val="es-ES"/>
        </w:rPr>
        <w:tab/>
      </w:r>
      <w:r w:rsidRPr="00E91BCC">
        <w:rPr>
          <w:rStyle w:val="normaltextrun"/>
          <w:rFonts w:cs="Arial"/>
          <w:lang w:val="es-ES"/>
        </w:rPr>
        <w:t xml:space="preserve">revisar y proporcionar orientación sobre las enmiendas propuestas a los proyectos de Decisión contenidos en el Anexo 3 de este </w:t>
      </w:r>
      <w:proofErr w:type="spellStart"/>
      <w:r w:rsidRPr="00E91BCC">
        <w:rPr>
          <w:rStyle w:val="normaltextrun"/>
          <w:rFonts w:cs="Arial"/>
          <w:lang w:val="es-ES"/>
        </w:rPr>
        <w:t>addendum</w:t>
      </w:r>
      <w:proofErr w:type="spellEnd"/>
      <w:r w:rsidRPr="00E91BCC">
        <w:rPr>
          <w:rStyle w:val="normaltextrun"/>
          <w:rFonts w:cs="Arial"/>
          <w:lang w:val="es-ES"/>
        </w:rPr>
        <w:t>, que sustituyen a los del Anexo 3 del documento UNEP/CMS/ScC-SC6/Doc.12.2.1.1.</w:t>
      </w:r>
    </w:p>
    <w:p w14:paraId="087F8C54" w14:textId="77777777" w:rsidR="00E91BCC" w:rsidRPr="00E91BCC" w:rsidRDefault="00E91BCC" w:rsidP="00E91BCC">
      <w:pPr>
        <w:rPr>
          <w:rFonts w:cs="Arial"/>
          <w:lang w:val="es-ES"/>
        </w:rPr>
      </w:pPr>
    </w:p>
    <w:p w14:paraId="6AF1B988" w14:textId="77777777" w:rsidR="00F05F3A" w:rsidRPr="00E91BCC" w:rsidRDefault="00F05F3A" w:rsidP="004D2917">
      <w:pPr>
        <w:rPr>
          <w:rFonts w:cs="Arial"/>
          <w:lang w:val="es-ES"/>
        </w:rPr>
        <w:sectPr w:rsidR="00F05F3A" w:rsidRPr="00E91BCC" w:rsidSect="004D2917">
          <w:headerReference w:type="first" r:id="rId17"/>
          <w:footerReference w:type="first" r:id="rId18"/>
          <w:pgSz w:w="11906" w:h="16838" w:code="9"/>
          <w:pgMar w:top="1134" w:right="1134" w:bottom="1134" w:left="1134" w:header="360" w:footer="300" w:gutter="0"/>
          <w:cols w:space="720"/>
          <w:titlePg/>
          <w:docGrid w:linePitch="360"/>
        </w:sectPr>
      </w:pPr>
    </w:p>
    <w:p w14:paraId="1A917B6A" w14:textId="44CA47C1" w:rsidR="00F05F3A" w:rsidRPr="00F05F3A" w:rsidRDefault="00F05F3A" w:rsidP="00F05F3A">
      <w:pPr>
        <w:suppressAutoHyphens/>
        <w:autoSpaceDN w:val="0"/>
        <w:jc w:val="right"/>
        <w:textAlignment w:val="baseline"/>
        <w:rPr>
          <w:rFonts w:eastAsia="Calibri" w:cs="Arial"/>
          <w:b/>
          <w:bCs/>
          <w:lang w:val="es-ES"/>
        </w:rPr>
      </w:pPr>
      <w:r w:rsidRPr="00F05F3A">
        <w:rPr>
          <w:rFonts w:eastAsia="Calibri" w:cs="Arial"/>
          <w:b/>
          <w:bCs/>
          <w:lang w:val="es-ES"/>
        </w:rPr>
        <w:lastRenderedPageBreak/>
        <w:t>ANEXO 1</w:t>
      </w:r>
    </w:p>
    <w:p w14:paraId="7B9BEC78" w14:textId="4BE71149" w:rsidR="00F05F3A" w:rsidRDefault="00F05F3A" w:rsidP="00F05F3A">
      <w:pPr>
        <w:autoSpaceDE w:val="0"/>
        <w:autoSpaceDN w:val="0"/>
        <w:adjustRightInd w:val="0"/>
        <w:jc w:val="center"/>
        <w:rPr>
          <w:b/>
          <w:bCs/>
          <w:color w:val="000000"/>
          <w:lang w:val="es-ES"/>
        </w:rPr>
      </w:pPr>
    </w:p>
    <w:p w14:paraId="7A8EF8C7" w14:textId="77777777" w:rsidR="00B7417F" w:rsidRPr="00741EC9" w:rsidRDefault="00B7417F" w:rsidP="00F05F3A">
      <w:pPr>
        <w:autoSpaceDE w:val="0"/>
        <w:autoSpaceDN w:val="0"/>
        <w:adjustRightInd w:val="0"/>
        <w:jc w:val="center"/>
        <w:rPr>
          <w:b/>
          <w:bCs/>
          <w:color w:val="000000"/>
          <w:lang w:val="es-ES"/>
        </w:rPr>
      </w:pPr>
    </w:p>
    <w:p w14:paraId="087F96FD" w14:textId="4B4044CB" w:rsidR="00F05F3A" w:rsidRPr="00F05F3A" w:rsidRDefault="00F05F3A" w:rsidP="00F05F3A">
      <w:pPr>
        <w:autoSpaceDE w:val="0"/>
        <w:autoSpaceDN w:val="0"/>
        <w:adjustRightInd w:val="0"/>
        <w:jc w:val="center"/>
        <w:rPr>
          <w:b/>
          <w:bCs/>
          <w:color w:val="000000"/>
          <w:lang w:val="es-ES"/>
        </w:rPr>
      </w:pPr>
      <w:r w:rsidRPr="00F05F3A">
        <w:rPr>
          <w:b/>
          <w:bCs/>
          <w:color w:val="000000"/>
          <w:lang w:val="es-ES"/>
        </w:rPr>
        <w:t>PROYECTO DE RESOLUCIÓN CONSOLIDADA: CONECTIVIDAD ECOLÓGICA</w:t>
      </w:r>
    </w:p>
    <w:p w14:paraId="102DE1E8" w14:textId="77777777" w:rsidR="00F05F3A" w:rsidRDefault="00F05F3A" w:rsidP="00F05F3A">
      <w:pPr>
        <w:pStyle w:val="paragraph"/>
        <w:spacing w:before="0" w:beforeAutospacing="0" w:after="0" w:afterAutospacing="0"/>
        <w:textAlignment w:val="baseline"/>
        <w:rPr>
          <w:rStyle w:val="normaltextrun"/>
          <w:rFonts w:ascii="Arial" w:hAnsi="Arial" w:cs="Arial"/>
          <w:i/>
          <w:iCs/>
          <w:sz w:val="22"/>
          <w:szCs w:val="22"/>
          <w:lang w:val="es-ES"/>
        </w:rPr>
      </w:pPr>
    </w:p>
    <w:p w14:paraId="5A3860A1" w14:textId="408D84D6" w:rsidR="00F05F3A" w:rsidRPr="00F05F3A" w:rsidRDefault="00F05F3A" w:rsidP="00F05F3A">
      <w:pPr>
        <w:pStyle w:val="paragraph"/>
        <w:spacing w:before="0" w:beforeAutospacing="0" w:after="0" w:afterAutospacing="0"/>
        <w:textAlignment w:val="baseline"/>
        <w:rPr>
          <w:rStyle w:val="normaltextrun"/>
          <w:rFonts w:ascii="Arial" w:hAnsi="Arial" w:cs="Arial"/>
          <w:i/>
          <w:iCs/>
          <w:sz w:val="22"/>
          <w:szCs w:val="22"/>
          <w:lang w:val="es-ES"/>
        </w:rPr>
      </w:pPr>
      <w:r w:rsidRPr="00F05F3A">
        <w:rPr>
          <w:rStyle w:val="normaltextrun"/>
          <w:rFonts w:ascii="Arial" w:hAnsi="Arial" w:cs="Arial"/>
          <w:i/>
          <w:iCs/>
          <w:sz w:val="22"/>
          <w:szCs w:val="22"/>
          <w:lang w:val="es-ES"/>
        </w:rPr>
        <w:t>NB: El nuevo texto propuesto está subrayado; el texto que debe suprimirse está tachado.</w:t>
      </w:r>
    </w:p>
    <w:p w14:paraId="375C7398" w14:textId="59EAF3A3" w:rsidR="00F05F3A" w:rsidRDefault="00F05F3A" w:rsidP="00F05F3A">
      <w:pPr>
        <w:pStyle w:val="paragraph"/>
        <w:spacing w:before="0" w:beforeAutospacing="0" w:after="0" w:afterAutospacing="0"/>
        <w:textAlignment w:val="baseline"/>
        <w:rPr>
          <w:rStyle w:val="normaltextrun"/>
          <w:rFonts w:ascii="Arial" w:hAnsi="Arial" w:cs="Arial"/>
          <w:sz w:val="22"/>
          <w:szCs w:val="22"/>
          <w:lang w:val="es-ES"/>
        </w:rPr>
      </w:pPr>
    </w:p>
    <w:p w14:paraId="25918C1C" w14:textId="77777777" w:rsidR="00B7417F" w:rsidRPr="00741EC9" w:rsidRDefault="00B7417F" w:rsidP="00F05F3A">
      <w:pPr>
        <w:pStyle w:val="paragraph"/>
        <w:spacing w:before="0" w:beforeAutospacing="0" w:after="0" w:afterAutospacing="0"/>
        <w:textAlignment w:val="baseline"/>
        <w:rPr>
          <w:rStyle w:val="normaltextrun"/>
          <w:rFonts w:ascii="Arial" w:hAnsi="Arial" w:cs="Arial"/>
          <w:sz w:val="22"/>
          <w:szCs w:val="22"/>
          <w:lang w:val="es-ES"/>
        </w:rPr>
      </w:pPr>
    </w:p>
    <w:tbl>
      <w:tblPr>
        <w:tblStyle w:val="TableGrid"/>
        <w:tblW w:w="0" w:type="auto"/>
        <w:tblLook w:val="04A0" w:firstRow="1" w:lastRow="0" w:firstColumn="1" w:lastColumn="0" w:noHBand="0" w:noVBand="1"/>
      </w:tblPr>
      <w:tblGrid>
        <w:gridCol w:w="6232"/>
        <w:gridCol w:w="2784"/>
      </w:tblGrid>
      <w:tr w:rsidR="00F05F3A" w:rsidRPr="00F05F3A" w14:paraId="296FDADB" w14:textId="77777777" w:rsidTr="009905B7">
        <w:tc>
          <w:tcPr>
            <w:tcW w:w="6232" w:type="dxa"/>
            <w:shd w:val="clear" w:color="auto" w:fill="D9D9D9" w:themeFill="background1" w:themeFillShade="D9"/>
          </w:tcPr>
          <w:p w14:paraId="70CB52C7" w14:textId="72518755" w:rsidR="00F05F3A" w:rsidRPr="001F727A" w:rsidRDefault="001F727A" w:rsidP="009905B7">
            <w:pPr>
              <w:suppressAutoHyphens/>
              <w:autoSpaceDN w:val="0"/>
              <w:spacing w:before="40" w:after="40"/>
              <w:jc w:val="center"/>
              <w:textAlignment w:val="baseline"/>
              <w:rPr>
                <w:rStyle w:val="markedcontent"/>
                <w:rFonts w:cs="Arial"/>
                <w:highlight w:val="yellow"/>
                <w:lang w:val="es-ES"/>
              </w:rPr>
            </w:pPr>
            <w:r w:rsidRPr="001F727A">
              <w:rPr>
                <w:b/>
                <w:bCs/>
                <w:lang w:val="es-ES"/>
              </w:rPr>
              <w:t>Texto de las Resoluciones existentes</w:t>
            </w:r>
          </w:p>
        </w:tc>
        <w:tc>
          <w:tcPr>
            <w:tcW w:w="2784" w:type="dxa"/>
            <w:shd w:val="clear" w:color="auto" w:fill="D9D9D9" w:themeFill="background1" w:themeFillShade="D9"/>
          </w:tcPr>
          <w:p w14:paraId="43337DDA" w14:textId="0BE68AB7" w:rsidR="00F05F3A" w:rsidRPr="00F05F3A" w:rsidRDefault="00584AC7" w:rsidP="009905B7">
            <w:pPr>
              <w:suppressAutoHyphens/>
              <w:autoSpaceDN w:val="0"/>
              <w:spacing w:before="40" w:after="40"/>
              <w:jc w:val="center"/>
              <w:textAlignment w:val="baseline"/>
              <w:rPr>
                <w:rStyle w:val="markedcontent"/>
                <w:rFonts w:cs="Arial"/>
                <w:highlight w:val="yellow"/>
              </w:rPr>
            </w:pPr>
            <w:r w:rsidRPr="00584AC7">
              <w:rPr>
                <w:b/>
                <w:bCs/>
              </w:rPr>
              <w:t>Origen/</w:t>
            </w:r>
            <w:proofErr w:type="spellStart"/>
            <w:r w:rsidRPr="00584AC7">
              <w:rPr>
                <w:b/>
                <w:bCs/>
              </w:rPr>
              <w:t>Comentario</w:t>
            </w:r>
            <w:proofErr w:type="spellEnd"/>
          </w:p>
        </w:tc>
      </w:tr>
      <w:tr w:rsidR="00F05F3A" w:rsidRPr="000C4080" w14:paraId="19A512C1" w14:textId="77777777" w:rsidTr="009905B7">
        <w:tc>
          <w:tcPr>
            <w:tcW w:w="6232" w:type="dxa"/>
          </w:tcPr>
          <w:p w14:paraId="432BC20D" w14:textId="5BDE4A9F" w:rsidR="00923DC4" w:rsidRPr="00923DC4" w:rsidRDefault="00923DC4" w:rsidP="00111566">
            <w:pPr>
              <w:autoSpaceDE w:val="0"/>
              <w:autoSpaceDN w:val="0"/>
              <w:adjustRightInd w:val="0"/>
              <w:jc w:val="both"/>
              <w:rPr>
                <w:rStyle w:val="markedcontent"/>
                <w:rFonts w:cs="Arial"/>
                <w:color w:val="000000"/>
                <w:lang w:val="es-ES"/>
              </w:rPr>
            </w:pPr>
            <w:r w:rsidRPr="00DF3ADA">
              <w:rPr>
                <w:rFonts w:cs="Arial"/>
                <w:i/>
                <w:iCs/>
                <w:color w:val="000000"/>
                <w:lang w:val="es-ES"/>
              </w:rPr>
              <w:t xml:space="preserve">Recordando </w:t>
            </w:r>
            <w:r w:rsidRPr="00DF3ADA">
              <w:rPr>
                <w:rFonts w:cs="Arial"/>
                <w:color w:val="000000"/>
                <w:lang w:val="es-ES"/>
              </w:rPr>
              <w:t>la</w:t>
            </w:r>
            <w:r w:rsidRPr="00923DC4">
              <w:rPr>
                <w:rFonts w:cs="Arial"/>
                <w:color w:val="000000"/>
                <w:u w:val="single"/>
                <w:lang w:val="es-ES"/>
              </w:rPr>
              <w:t>s</w:t>
            </w:r>
            <w:r w:rsidRPr="00DF3ADA">
              <w:rPr>
                <w:rFonts w:cs="Arial"/>
                <w:color w:val="000000"/>
                <w:lang w:val="es-ES"/>
              </w:rPr>
              <w:t xml:space="preserve"> Resolucion</w:t>
            </w:r>
            <w:r w:rsidRPr="00923DC4">
              <w:rPr>
                <w:rFonts w:cs="Arial"/>
                <w:color w:val="000000"/>
                <w:u w:val="single"/>
                <w:lang w:val="es-ES"/>
              </w:rPr>
              <w:t>es</w:t>
            </w:r>
            <w:r w:rsidRPr="00DF3ADA">
              <w:rPr>
                <w:rFonts w:cs="Arial"/>
                <w:color w:val="000000"/>
                <w:lang w:val="es-ES"/>
              </w:rPr>
              <w:t xml:space="preserve"> 10.3 y </w:t>
            </w:r>
            <w:r w:rsidRPr="00923DC4">
              <w:rPr>
                <w:rFonts w:cs="Arial"/>
                <w:strike/>
                <w:color w:val="000000"/>
                <w:lang w:val="es-ES"/>
              </w:rPr>
              <w:t xml:space="preserve">Resolución </w:t>
            </w:r>
            <w:r w:rsidRPr="00DF3ADA">
              <w:rPr>
                <w:rFonts w:cs="Arial"/>
                <w:color w:val="000000"/>
                <w:lang w:val="es-ES"/>
              </w:rPr>
              <w:t xml:space="preserve">11.25 sobre el papel de las redes ecológicas en la conservación de las especies migratorias </w:t>
            </w:r>
            <w:r w:rsidRPr="00923DC4">
              <w:rPr>
                <w:rFonts w:cs="Arial"/>
                <w:strike/>
                <w:color w:val="000000"/>
                <w:lang w:val="es-ES"/>
              </w:rPr>
              <w:t>la cual resalta la importancia vital de la conectividad basada en el área para la conservación y la gestión en el contexto de la CMS, invita a estudiar la aplicabilidad de las redes ecológicas a las especies migratorias marinas y recomienda acciones para avanzar en el diseño e implementación de las redes ecológicas para abordar las necesidades de las especies migratorias</w:t>
            </w:r>
            <w:r w:rsidRPr="00DF3ADA">
              <w:rPr>
                <w:rFonts w:cs="Arial"/>
                <w:color w:val="000000"/>
                <w:lang w:val="es-ES"/>
              </w:rPr>
              <w:t>,</w:t>
            </w:r>
          </w:p>
        </w:tc>
        <w:tc>
          <w:tcPr>
            <w:tcW w:w="2784" w:type="dxa"/>
          </w:tcPr>
          <w:p w14:paraId="00C032EF" w14:textId="1C1C74CD" w:rsidR="00F05F3A" w:rsidRPr="00741EC9" w:rsidRDefault="00AF4693" w:rsidP="009905B7">
            <w:pPr>
              <w:suppressAutoHyphens/>
              <w:autoSpaceDN w:val="0"/>
              <w:textAlignment w:val="baseline"/>
              <w:rPr>
                <w:rStyle w:val="markedcontent"/>
                <w:rFonts w:cs="Arial"/>
                <w:lang w:val="es-ES"/>
              </w:rPr>
            </w:pPr>
            <w:r w:rsidRPr="00741EC9">
              <w:rPr>
                <w:rStyle w:val="markedcontent"/>
                <w:rFonts w:cs="Arial"/>
                <w:lang w:val="es-ES"/>
              </w:rPr>
              <w:t>Resolución</w:t>
            </w:r>
            <w:r w:rsidR="00F05F3A" w:rsidRPr="00741EC9">
              <w:rPr>
                <w:rStyle w:val="markedcontent"/>
                <w:rFonts w:cs="Arial"/>
                <w:lang w:val="es-ES"/>
              </w:rPr>
              <w:t xml:space="preserve"> 12.7 (Rev. COP13)</w:t>
            </w:r>
          </w:p>
          <w:p w14:paraId="686EB5DE" w14:textId="77777777" w:rsidR="00F05F3A" w:rsidRPr="00741EC9" w:rsidRDefault="00F05F3A" w:rsidP="009905B7">
            <w:pPr>
              <w:suppressAutoHyphens/>
              <w:autoSpaceDN w:val="0"/>
              <w:textAlignment w:val="baseline"/>
              <w:rPr>
                <w:rStyle w:val="markedcontent"/>
                <w:rFonts w:cs="Arial"/>
                <w:highlight w:val="yellow"/>
                <w:lang w:val="es-ES"/>
              </w:rPr>
            </w:pPr>
          </w:p>
          <w:p w14:paraId="7A43E495" w14:textId="37CFFF8B" w:rsidR="00F05F3A" w:rsidRPr="00AF4693" w:rsidRDefault="00AF4693" w:rsidP="009905B7">
            <w:pPr>
              <w:suppressAutoHyphens/>
              <w:autoSpaceDN w:val="0"/>
              <w:textAlignment w:val="baseline"/>
              <w:rPr>
                <w:rStyle w:val="markedcontent"/>
                <w:rFonts w:cs="Arial"/>
                <w:iCs/>
                <w:highlight w:val="yellow"/>
                <w:lang w:val="es-ES"/>
              </w:rPr>
            </w:pPr>
            <w:r w:rsidRPr="00AF4693">
              <w:rPr>
                <w:rStyle w:val="markedcontent"/>
                <w:rFonts w:cs="Arial"/>
                <w:lang w:val="es-ES"/>
              </w:rPr>
              <w:t xml:space="preserve">Los detalles se pueden </w:t>
            </w:r>
            <w:r>
              <w:rPr>
                <w:rStyle w:val="markedcontent"/>
                <w:rFonts w:cs="Arial"/>
                <w:lang w:val="es-ES"/>
              </w:rPr>
              <w:t>r</w:t>
            </w:r>
            <w:r>
              <w:rPr>
                <w:rStyle w:val="markedcontent"/>
                <w:lang w:val="es-ES"/>
              </w:rPr>
              <w:t>evocar</w:t>
            </w:r>
          </w:p>
        </w:tc>
      </w:tr>
      <w:tr w:rsidR="00F05F3A" w:rsidRPr="000C4080" w14:paraId="50649CE7" w14:textId="77777777" w:rsidTr="009905B7">
        <w:trPr>
          <w:trHeight w:val="864"/>
        </w:trPr>
        <w:tc>
          <w:tcPr>
            <w:tcW w:w="6232" w:type="dxa"/>
          </w:tcPr>
          <w:p w14:paraId="6CCD3BDE" w14:textId="757C829D" w:rsidR="00AF4693" w:rsidRPr="00AF4693" w:rsidRDefault="00AF4693" w:rsidP="00111566">
            <w:pPr>
              <w:suppressAutoHyphens/>
              <w:autoSpaceDN w:val="0"/>
              <w:jc w:val="both"/>
              <w:textAlignment w:val="baseline"/>
              <w:rPr>
                <w:rStyle w:val="markedcontent"/>
                <w:i/>
                <w:highlight w:val="yellow"/>
                <w:u w:val="single"/>
                <w:lang w:val="es-ES"/>
              </w:rPr>
            </w:pPr>
            <w:r w:rsidRPr="00AF4693">
              <w:rPr>
                <w:rStyle w:val="markedcontent"/>
                <w:i/>
                <w:u w:val="single"/>
                <w:lang w:val="es-ES"/>
              </w:rPr>
              <w:t xml:space="preserve">Recordando también </w:t>
            </w:r>
            <w:r w:rsidRPr="00AF4693">
              <w:rPr>
                <w:rStyle w:val="markedcontent"/>
                <w:iCs/>
                <w:u w:val="single"/>
                <w:lang w:val="es-ES"/>
              </w:rPr>
              <w:t xml:space="preserve">las Resoluciones 12.7 (Rev. COP13) </w:t>
            </w:r>
            <w:r w:rsidR="00D13BDF" w:rsidRPr="00D13BDF">
              <w:rPr>
                <w:rStyle w:val="markedcontent"/>
                <w:i/>
                <w:u w:val="single"/>
                <w:lang w:val="es-ES"/>
              </w:rPr>
              <w:t>El rol de las redes ecológicas en la conservación de las especies migratorias</w:t>
            </w:r>
            <w:r w:rsidR="00D13BDF" w:rsidRPr="00D13BDF">
              <w:rPr>
                <w:rStyle w:val="markedcontent"/>
                <w:iCs/>
                <w:u w:val="single"/>
                <w:lang w:val="es-ES"/>
              </w:rPr>
              <w:t xml:space="preserve"> </w:t>
            </w:r>
            <w:r w:rsidRPr="00AF4693">
              <w:rPr>
                <w:rStyle w:val="markedcontent"/>
                <w:iCs/>
                <w:u w:val="single"/>
                <w:lang w:val="es-ES"/>
              </w:rPr>
              <w:t xml:space="preserve">y 12.26 (Rev.COP13) </w:t>
            </w:r>
            <w:r w:rsidR="00D13BDF" w:rsidRPr="00D13BDF">
              <w:rPr>
                <w:i/>
                <w:color w:val="000000"/>
                <w:u w:val="single"/>
                <w:lang w:val="es-ES"/>
              </w:rPr>
              <w:t>Mejora de las formas de abordar la conectividad en la conservación de las especies migratorias</w:t>
            </w:r>
          </w:p>
        </w:tc>
        <w:tc>
          <w:tcPr>
            <w:tcW w:w="2784" w:type="dxa"/>
          </w:tcPr>
          <w:p w14:paraId="187EB7F9" w14:textId="2F91B7AC" w:rsidR="00F05F3A" w:rsidRPr="00AF4693" w:rsidRDefault="00AF4693" w:rsidP="009905B7">
            <w:pPr>
              <w:suppressAutoHyphens/>
              <w:autoSpaceDN w:val="0"/>
              <w:textAlignment w:val="baseline"/>
              <w:rPr>
                <w:rStyle w:val="markedcontent"/>
                <w:rFonts w:cs="Arial"/>
                <w:highlight w:val="yellow"/>
                <w:lang w:val="es-ES"/>
              </w:rPr>
            </w:pPr>
            <w:r w:rsidRPr="00AF4693">
              <w:rPr>
                <w:rStyle w:val="markedcontent"/>
                <w:rFonts w:cs="Arial"/>
                <w:lang w:val="es-ES"/>
              </w:rPr>
              <w:t>Nuevo texto que refleja la consolidación</w:t>
            </w:r>
          </w:p>
        </w:tc>
      </w:tr>
      <w:tr w:rsidR="00F05F3A" w:rsidRPr="00F05F3A" w14:paraId="2CD786D8" w14:textId="77777777" w:rsidTr="009905B7">
        <w:tc>
          <w:tcPr>
            <w:tcW w:w="6232" w:type="dxa"/>
          </w:tcPr>
          <w:p w14:paraId="3EE434C4" w14:textId="61BFDEA2" w:rsidR="00F05F3A" w:rsidRPr="00584AC7" w:rsidRDefault="00584AC7" w:rsidP="00111566">
            <w:pPr>
              <w:suppressAutoHyphens/>
              <w:autoSpaceDN w:val="0"/>
              <w:jc w:val="both"/>
              <w:textAlignment w:val="baseline"/>
              <w:rPr>
                <w:rStyle w:val="markedcontent"/>
                <w:rFonts w:cs="Arial"/>
                <w:highlight w:val="yellow"/>
                <w:lang w:val="es-ES"/>
              </w:rPr>
            </w:pPr>
            <w:r w:rsidRPr="00F07BA4">
              <w:rPr>
                <w:i/>
                <w:lang w:val="es-ES"/>
              </w:rPr>
              <w:t xml:space="preserve">Teniendo presente </w:t>
            </w:r>
            <w:r w:rsidRPr="00F07BA4">
              <w:rPr>
                <w:iCs/>
                <w:lang w:val="es-ES"/>
              </w:rPr>
              <w:t>que se entiende por conectividad ecológica (en adelante “conectividad”) el movimiento sin restricciones de las especies y el flujo de los procesos naturales que sustentan la vida sobre la tierra,</w:t>
            </w:r>
          </w:p>
        </w:tc>
        <w:tc>
          <w:tcPr>
            <w:tcW w:w="2784" w:type="dxa"/>
          </w:tcPr>
          <w:p w14:paraId="53C91DCA" w14:textId="59932B31" w:rsidR="00F05F3A" w:rsidRPr="00584AC7" w:rsidRDefault="00584AC7" w:rsidP="009905B7">
            <w:pPr>
              <w:suppressAutoHyphens/>
              <w:autoSpaceDN w:val="0"/>
              <w:textAlignment w:val="baseline"/>
              <w:rPr>
                <w:rStyle w:val="markedcontent"/>
                <w:rFonts w:cs="Arial"/>
                <w:iCs/>
              </w:rPr>
            </w:pPr>
            <w:r w:rsidRPr="00584AC7">
              <w:rPr>
                <w:rStyle w:val="markedcontent"/>
                <w:rFonts w:cs="Arial"/>
                <w:lang w:val="es-ES"/>
              </w:rPr>
              <w:t>Resolución</w:t>
            </w:r>
            <w:r w:rsidR="00F05F3A" w:rsidRPr="00584AC7">
              <w:rPr>
                <w:rStyle w:val="markedcontent"/>
                <w:rFonts w:cs="Arial"/>
                <w:iCs/>
              </w:rPr>
              <w:t xml:space="preserve"> 12.26 (Rev. COP13)</w:t>
            </w:r>
          </w:p>
          <w:p w14:paraId="6588BF5F" w14:textId="77777777" w:rsidR="00F05F3A" w:rsidRPr="00F05F3A" w:rsidRDefault="00F05F3A" w:rsidP="009905B7">
            <w:pPr>
              <w:suppressAutoHyphens/>
              <w:autoSpaceDN w:val="0"/>
              <w:textAlignment w:val="baseline"/>
              <w:rPr>
                <w:rStyle w:val="markedcontent"/>
                <w:rFonts w:cs="Arial"/>
                <w:iCs/>
                <w:highlight w:val="yellow"/>
              </w:rPr>
            </w:pPr>
          </w:p>
          <w:p w14:paraId="4A229C6B" w14:textId="5073A7E1" w:rsidR="00F05F3A" w:rsidRPr="00F05F3A" w:rsidRDefault="00AF4693" w:rsidP="009905B7">
            <w:pPr>
              <w:suppressAutoHyphens/>
              <w:autoSpaceDN w:val="0"/>
              <w:textAlignment w:val="baseline"/>
              <w:rPr>
                <w:rStyle w:val="markedcontent"/>
                <w:rFonts w:cs="Arial"/>
                <w:iCs/>
                <w:highlight w:val="yellow"/>
              </w:rPr>
            </w:pPr>
            <w:proofErr w:type="spellStart"/>
            <w:r w:rsidRPr="00AF4693">
              <w:rPr>
                <w:rStyle w:val="markedcontent"/>
                <w:rFonts w:cs="Arial"/>
                <w:iCs/>
              </w:rPr>
              <w:t>Mantener</w:t>
            </w:r>
            <w:proofErr w:type="spellEnd"/>
          </w:p>
        </w:tc>
      </w:tr>
      <w:tr w:rsidR="00F05F3A" w:rsidRPr="000C4080" w14:paraId="317E2A44" w14:textId="77777777" w:rsidTr="009905B7">
        <w:tc>
          <w:tcPr>
            <w:tcW w:w="6232" w:type="dxa"/>
          </w:tcPr>
          <w:p w14:paraId="635CDB5E" w14:textId="0728E350" w:rsidR="00923DC4" w:rsidRPr="00923DC4" w:rsidRDefault="00923DC4" w:rsidP="00923DC4">
            <w:pPr>
              <w:autoSpaceDE w:val="0"/>
              <w:autoSpaceDN w:val="0"/>
              <w:adjustRightInd w:val="0"/>
              <w:jc w:val="both"/>
              <w:rPr>
                <w:rStyle w:val="markedcontent"/>
                <w:rFonts w:cs="Arial"/>
                <w:color w:val="000000"/>
                <w:lang w:val="es-ES"/>
              </w:rPr>
            </w:pPr>
            <w:r w:rsidRPr="00DF3ADA">
              <w:rPr>
                <w:rFonts w:cs="Arial"/>
                <w:i/>
                <w:iCs/>
                <w:color w:val="000000"/>
                <w:lang w:val="es-ES"/>
              </w:rPr>
              <w:t xml:space="preserve">Reconociendo </w:t>
            </w:r>
            <w:r w:rsidRPr="00923DC4">
              <w:rPr>
                <w:rFonts w:cs="Arial"/>
                <w:strike/>
                <w:color w:val="000000"/>
                <w:lang w:val="es-ES"/>
              </w:rPr>
              <w:t>en concreto</w:t>
            </w:r>
            <w:r w:rsidRPr="00DF3ADA">
              <w:rPr>
                <w:rFonts w:cs="Arial"/>
                <w:color w:val="000000"/>
                <w:lang w:val="es-ES"/>
              </w:rPr>
              <w:t xml:space="preserve"> que las oportunidades de dispersión, migración e intercambio genético entre animales salvajes dependen de la calidad, extensión, distribución y conectividad de hábitats relevantes, los cuales sirven de apoyo tanto a los ciclos normales de estos animales como a su capacidad de resistencia al cambio, incluido el cambio climático,</w:t>
            </w:r>
          </w:p>
        </w:tc>
        <w:tc>
          <w:tcPr>
            <w:tcW w:w="2784" w:type="dxa"/>
          </w:tcPr>
          <w:p w14:paraId="11509D39" w14:textId="77777777" w:rsidR="00584AC7" w:rsidRPr="00584AC7" w:rsidRDefault="00584AC7" w:rsidP="00584AC7">
            <w:pPr>
              <w:suppressAutoHyphens/>
              <w:autoSpaceDN w:val="0"/>
              <w:textAlignment w:val="baseline"/>
              <w:rPr>
                <w:rStyle w:val="markedcontent"/>
                <w:rFonts w:cs="Arial"/>
                <w:lang w:val="es-ES"/>
              </w:rPr>
            </w:pPr>
            <w:r w:rsidRPr="00584AC7">
              <w:rPr>
                <w:rStyle w:val="markedcontent"/>
                <w:rFonts w:cs="Arial"/>
                <w:lang w:val="es-ES"/>
              </w:rPr>
              <w:t>Resolución 12.7 (Rev. COP13)</w:t>
            </w:r>
          </w:p>
          <w:p w14:paraId="6B964FDD" w14:textId="77777777" w:rsidR="00F05F3A" w:rsidRPr="00741EC9" w:rsidRDefault="00F05F3A" w:rsidP="009905B7">
            <w:pPr>
              <w:suppressAutoHyphens/>
              <w:autoSpaceDN w:val="0"/>
              <w:textAlignment w:val="baseline"/>
              <w:rPr>
                <w:rStyle w:val="markedcontent"/>
                <w:rFonts w:cs="Arial"/>
                <w:highlight w:val="yellow"/>
                <w:lang w:val="es-ES"/>
              </w:rPr>
            </w:pPr>
          </w:p>
          <w:p w14:paraId="0082B59E" w14:textId="36A883C1" w:rsidR="00AF4693" w:rsidRPr="00AF4693" w:rsidRDefault="00AF4693" w:rsidP="009905B7">
            <w:pPr>
              <w:suppressAutoHyphens/>
              <w:autoSpaceDN w:val="0"/>
              <w:textAlignment w:val="baseline"/>
              <w:rPr>
                <w:rStyle w:val="markedcontent"/>
                <w:rFonts w:cs="Arial"/>
                <w:highlight w:val="yellow"/>
                <w:lang w:val="es-ES"/>
              </w:rPr>
            </w:pPr>
            <w:r w:rsidRPr="00AF4693">
              <w:rPr>
                <w:rStyle w:val="markedcontent"/>
                <w:rFonts w:cs="Arial"/>
                <w:lang w:val="es-ES"/>
              </w:rPr>
              <w:t xml:space="preserve">Se </w:t>
            </w:r>
            <w:r w:rsidR="009A68DC">
              <w:rPr>
                <w:rStyle w:val="markedcontent"/>
                <w:rFonts w:cs="Arial"/>
                <w:lang w:val="es-ES"/>
              </w:rPr>
              <w:t>revoca</w:t>
            </w:r>
            <w:r w:rsidRPr="00AF4693">
              <w:rPr>
                <w:rStyle w:val="markedcontent"/>
                <w:rFonts w:cs="Arial"/>
                <w:lang w:val="es-ES"/>
              </w:rPr>
              <w:t xml:space="preserve"> "en particular" debido a la reubicación de este </w:t>
            </w:r>
            <w:r w:rsidR="009A68DC">
              <w:rPr>
                <w:rStyle w:val="markedcontent"/>
                <w:rFonts w:cs="Arial"/>
                <w:lang w:val="es-ES"/>
              </w:rPr>
              <w:t>párrafo</w:t>
            </w:r>
            <w:r w:rsidRPr="00AF4693">
              <w:rPr>
                <w:rStyle w:val="markedcontent"/>
                <w:rFonts w:cs="Arial"/>
                <w:lang w:val="es-ES"/>
              </w:rPr>
              <w:t>; lo demás, se mantiene</w:t>
            </w:r>
          </w:p>
        </w:tc>
      </w:tr>
      <w:tr w:rsidR="00F05F3A" w:rsidRPr="000C4080" w14:paraId="546462F8" w14:textId="77777777" w:rsidTr="009905B7">
        <w:tc>
          <w:tcPr>
            <w:tcW w:w="6232" w:type="dxa"/>
          </w:tcPr>
          <w:p w14:paraId="50285190" w14:textId="10E73747" w:rsidR="00F05F3A" w:rsidRPr="00111566" w:rsidRDefault="00923DC4" w:rsidP="00111566">
            <w:pPr>
              <w:autoSpaceDE w:val="0"/>
              <w:autoSpaceDN w:val="0"/>
              <w:adjustRightInd w:val="0"/>
              <w:jc w:val="both"/>
              <w:rPr>
                <w:rStyle w:val="markedcontent"/>
                <w:rFonts w:cs="Arial"/>
                <w:i/>
                <w:iCs/>
                <w:strike/>
                <w:color w:val="000000"/>
                <w:lang w:val="es-ES"/>
              </w:rPr>
            </w:pPr>
            <w:r w:rsidRPr="00923DC4">
              <w:rPr>
                <w:rFonts w:cs="Arial"/>
                <w:i/>
                <w:iCs/>
                <w:strike/>
                <w:color w:val="000000"/>
                <w:lang w:val="es-ES"/>
              </w:rPr>
              <w:t xml:space="preserve">Tomando nota de </w:t>
            </w:r>
            <w:r w:rsidRPr="00923DC4">
              <w:rPr>
                <w:rFonts w:cs="Arial"/>
                <w:strike/>
                <w:color w:val="000000"/>
                <w:lang w:val="es-ES"/>
              </w:rPr>
              <w:t>que el texto de la Convención hace referencia específica a la conservación del hábitat, por ejemplo, en el Artículo III.4, Artículo V.5e y Artículo VIII.5e,</w:t>
            </w:r>
          </w:p>
        </w:tc>
        <w:tc>
          <w:tcPr>
            <w:tcW w:w="2784" w:type="dxa"/>
          </w:tcPr>
          <w:p w14:paraId="676B0FF8" w14:textId="77777777" w:rsidR="00584AC7" w:rsidRPr="00D13BDF" w:rsidRDefault="00584AC7" w:rsidP="00584AC7">
            <w:pPr>
              <w:suppressAutoHyphens/>
              <w:autoSpaceDN w:val="0"/>
              <w:textAlignment w:val="baseline"/>
              <w:rPr>
                <w:rStyle w:val="markedcontent"/>
                <w:rFonts w:cs="Arial"/>
                <w:lang w:val="es-ES"/>
              </w:rPr>
            </w:pPr>
            <w:r w:rsidRPr="00D13BDF">
              <w:rPr>
                <w:rStyle w:val="markedcontent"/>
                <w:rFonts w:cs="Arial"/>
                <w:lang w:val="es-ES"/>
              </w:rPr>
              <w:t>Resolución 12.7 (Rev. COP13)</w:t>
            </w:r>
          </w:p>
          <w:p w14:paraId="36D737DF" w14:textId="77777777" w:rsidR="00F05F3A" w:rsidRPr="00741EC9" w:rsidRDefault="00F05F3A" w:rsidP="009905B7">
            <w:pPr>
              <w:suppressAutoHyphens/>
              <w:autoSpaceDN w:val="0"/>
              <w:textAlignment w:val="baseline"/>
              <w:rPr>
                <w:rStyle w:val="markedcontent"/>
                <w:rFonts w:cs="Arial"/>
                <w:highlight w:val="yellow"/>
                <w:lang w:val="es-ES"/>
              </w:rPr>
            </w:pPr>
          </w:p>
          <w:p w14:paraId="79873E0D" w14:textId="79DAA307" w:rsidR="00F05F3A" w:rsidRPr="009A68DC" w:rsidRDefault="009A68DC" w:rsidP="009905B7">
            <w:pPr>
              <w:suppressAutoHyphens/>
              <w:autoSpaceDN w:val="0"/>
              <w:textAlignment w:val="baseline"/>
              <w:rPr>
                <w:rStyle w:val="markedcontent"/>
                <w:rFonts w:cs="Arial"/>
                <w:highlight w:val="yellow"/>
                <w:lang w:val="es-ES"/>
              </w:rPr>
            </w:pPr>
            <w:r w:rsidRPr="009A68DC">
              <w:rPr>
                <w:rStyle w:val="markedcontent"/>
                <w:rFonts w:cs="Arial"/>
                <w:lang w:val="es-ES"/>
              </w:rPr>
              <w:t>Deroga</w:t>
            </w:r>
            <w:r>
              <w:rPr>
                <w:rStyle w:val="markedcontent"/>
                <w:rFonts w:cs="Arial"/>
                <w:lang w:val="es-ES"/>
              </w:rPr>
              <w:t>r</w:t>
            </w:r>
            <w:r w:rsidRPr="009A68DC">
              <w:rPr>
                <w:rStyle w:val="markedcontent"/>
                <w:rFonts w:cs="Arial"/>
                <w:lang w:val="es-ES"/>
              </w:rPr>
              <w:t>: en gran medida redundante dado el párrafo siguiente</w:t>
            </w:r>
          </w:p>
        </w:tc>
      </w:tr>
      <w:tr w:rsidR="00F05F3A" w:rsidRPr="00F05F3A" w14:paraId="557B0F91" w14:textId="77777777" w:rsidTr="009905B7">
        <w:tc>
          <w:tcPr>
            <w:tcW w:w="6232" w:type="dxa"/>
          </w:tcPr>
          <w:p w14:paraId="2A35B3D0" w14:textId="238D9058" w:rsidR="00F05F3A" w:rsidRPr="00A13DCF" w:rsidRDefault="00A13DCF" w:rsidP="00A13DCF">
            <w:pPr>
              <w:jc w:val="both"/>
              <w:rPr>
                <w:rStyle w:val="markedcontent"/>
                <w:lang w:val="es-ES"/>
              </w:rPr>
            </w:pPr>
            <w:r w:rsidRPr="00F07BA4">
              <w:rPr>
                <w:i/>
                <w:lang w:val="es-ES"/>
              </w:rPr>
              <w:t>Recordando</w:t>
            </w:r>
            <w:r w:rsidRPr="00F07BA4">
              <w:rPr>
                <w:lang w:val="es-ES"/>
              </w:rPr>
              <w:t xml:space="preserve"> el Artículo III.4 de la Convención, según el cual las Partes, donde sea posible y adecuado, se esforzarán por conservar y restaurar los hábitats de las especies que figuran en el Apéndice I las cuales son de importancia en alejar del peligro de extinción y por prevenir, eliminar, compensar o minimizar, según proceda, los obstáculos que impiden seriamente la migración de las especies, y el Artículo V.5, según el cual los acuerdos ligados a las especies del Apéndice II deben prever para la mantención de redes de adecuadas hábitats “repartidas adecuadamente a lo largo de los itinerarios de migración”,</w:t>
            </w:r>
          </w:p>
        </w:tc>
        <w:tc>
          <w:tcPr>
            <w:tcW w:w="2784" w:type="dxa"/>
          </w:tcPr>
          <w:p w14:paraId="62BA16CE" w14:textId="77777777" w:rsidR="00584AC7" w:rsidRPr="00584AC7" w:rsidRDefault="00584AC7" w:rsidP="00584AC7">
            <w:pPr>
              <w:suppressAutoHyphens/>
              <w:autoSpaceDN w:val="0"/>
              <w:textAlignment w:val="baseline"/>
              <w:rPr>
                <w:rStyle w:val="markedcontent"/>
                <w:rFonts w:cs="Arial"/>
                <w:iCs/>
              </w:rPr>
            </w:pPr>
            <w:r w:rsidRPr="00584AC7">
              <w:rPr>
                <w:rStyle w:val="markedcontent"/>
                <w:rFonts w:cs="Arial"/>
                <w:lang w:val="es-ES"/>
              </w:rPr>
              <w:t>Resolución</w:t>
            </w:r>
            <w:r w:rsidRPr="00584AC7">
              <w:rPr>
                <w:rStyle w:val="markedcontent"/>
                <w:rFonts w:cs="Arial"/>
                <w:iCs/>
              </w:rPr>
              <w:t xml:space="preserve"> 12.26 (Rev. COP13)</w:t>
            </w:r>
          </w:p>
          <w:p w14:paraId="5828C899" w14:textId="77777777" w:rsidR="00F05F3A" w:rsidRPr="00F05F3A" w:rsidRDefault="00F05F3A" w:rsidP="009905B7">
            <w:pPr>
              <w:suppressAutoHyphens/>
              <w:autoSpaceDN w:val="0"/>
              <w:textAlignment w:val="baseline"/>
              <w:rPr>
                <w:rStyle w:val="markedcontent"/>
                <w:rFonts w:cs="Arial"/>
                <w:iCs/>
                <w:highlight w:val="yellow"/>
              </w:rPr>
            </w:pPr>
          </w:p>
          <w:p w14:paraId="2FA4847A" w14:textId="09EFEE70" w:rsidR="00F05F3A" w:rsidRPr="00F05F3A" w:rsidRDefault="00AF4693" w:rsidP="009905B7">
            <w:pPr>
              <w:suppressAutoHyphens/>
              <w:autoSpaceDN w:val="0"/>
              <w:textAlignment w:val="baseline"/>
              <w:rPr>
                <w:rStyle w:val="markedcontent"/>
                <w:rFonts w:cs="Arial"/>
                <w:highlight w:val="yellow"/>
              </w:rPr>
            </w:pPr>
            <w:proofErr w:type="spellStart"/>
            <w:r w:rsidRPr="00AF4693">
              <w:rPr>
                <w:rStyle w:val="markedcontent"/>
                <w:rFonts w:cs="Arial"/>
                <w:iCs/>
              </w:rPr>
              <w:t>Mantener</w:t>
            </w:r>
            <w:proofErr w:type="spellEnd"/>
          </w:p>
        </w:tc>
      </w:tr>
      <w:tr w:rsidR="00F05F3A" w:rsidRPr="00F05F3A" w14:paraId="6892FF15" w14:textId="77777777" w:rsidTr="009905B7">
        <w:tc>
          <w:tcPr>
            <w:tcW w:w="6232" w:type="dxa"/>
          </w:tcPr>
          <w:p w14:paraId="6D10FFF2" w14:textId="370E3D8E" w:rsidR="00F05F3A" w:rsidRPr="00A13DCF" w:rsidRDefault="00A13DCF" w:rsidP="00A13DCF">
            <w:pPr>
              <w:jc w:val="both"/>
              <w:rPr>
                <w:rStyle w:val="markedcontent"/>
                <w:lang w:val="es-ES"/>
              </w:rPr>
            </w:pPr>
            <w:r w:rsidRPr="00F07BA4">
              <w:rPr>
                <w:i/>
                <w:lang w:val="es-ES"/>
              </w:rPr>
              <w:t>Recordando además</w:t>
            </w:r>
            <w:r w:rsidRPr="00F07BA4">
              <w:rPr>
                <w:lang w:val="es-ES"/>
              </w:rPr>
              <w:t xml:space="preserve"> el Artículo I.1 de la Convención, donde se define el “área de distribución”, para los fines de la presente Convención, como el conjunto de superficies terrestres o acuáticas que una especie migratoria habita, frecuenta temporalmente, atraviesa o sobrevuela en un momento cualquiera a lo largo de su itinerario habitual de migración</w:t>
            </w:r>
            <w:r>
              <w:rPr>
                <w:lang w:val="es-ES"/>
              </w:rPr>
              <w:t>,</w:t>
            </w:r>
          </w:p>
        </w:tc>
        <w:tc>
          <w:tcPr>
            <w:tcW w:w="2784" w:type="dxa"/>
          </w:tcPr>
          <w:p w14:paraId="1809C7FC" w14:textId="77777777" w:rsidR="00584AC7" w:rsidRPr="00584AC7" w:rsidRDefault="00584AC7" w:rsidP="00584AC7">
            <w:pPr>
              <w:suppressAutoHyphens/>
              <w:autoSpaceDN w:val="0"/>
              <w:textAlignment w:val="baseline"/>
              <w:rPr>
                <w:rStyle w:val="markedcontent"/>
                <w:rFonts w:cs="Arial"/>
                <w:iCs/>
              </w:rPr>
            </w:pPr>
            <w:r w:rsidRPr="00584AC7">
              <w:rPr>
                <w:rStyle w:val="markedcontent"/>
                <w:rFonts w:cs="Arial"/>
                <w:lang w:val="es-ES"/>
              </w:rPr>
              <w:t>Resolución</w:t>
            </w:r>
            <w:r w:rsidRPr="00584AC7">
              <w:rPr>
                <w:rStyle w:val="markedcontent"/>
                <w:rFonts w:cs="Arial"/>
                <w:iCs/>
              </w:rPr>
              <w:t xml:space="preserve"> 12.26 (Rev. COP13)</w:t>
            </w:r>
          </w:p>
          <w:p w14:paraId="387420A2" w14:textId="77777777" w:rsidR="00F05F3A" w:rsidRPr="00F05F3A" w:rsidRDefault="00F05F3A" w:rsidP="009905B7">
            <w:pPr>
              <w:suppressAutoHyphens/>
              <w:autoSpaceDN w:val="0"/>
              <w:textAlignment w:val="baseline"/>
              <w:rPr>
                <w:rStyle w:val="markedcontent"/>
                <w:rFonts w:cs="Arial"/>
                <w:iCs/>
                <w:highlight w:val="yellow"/>
              </w:rPr>
            </w:pPr>
          </w:p>
          <w:p w14:paraId="5A14BC91" w14:textId="7DC8F3D6" w:rsidR="00F05F3A" w:rsidRPr="00F05F3A" w:rsidRDefault="00AF4693" w:rsidP="009905B7">
            <w:pPr>
              <w:suppressAutoHyphens/>
              <w:autoSpaceDN w:val="0"/>
              <w:textAlignment w:val="baseline"/>
              <w:rPr>
                <w:rStyle w:val="markedcontent"/>
                <w:rFonts w:cs="Arial"/>
                <w:highlight w:val="yellow"/>
              </w:rPr>
            </w:pPr>
            <w:proofErr w:type="spellStart"/>
            <w:r w:rsidRPr="00AF4693">
              <w:rPr>
                <w:rStyle w:val="markedcontent"/>
                <w:rFonts w:cs="Arial"/>
                <w:iCs/>
              </w:rPr>
              <w:t>Mantener</w:t>
            </w:r>
            <w:proofErr w:type="spellEnd"/>
          </w:p>
        </w:tc>
      </w:tr>
      <w:tr w:rsidR="00F05F3A" w:rsidRPr="000C4080" w14:paraId="0AE9610A" w14:textId="77777777" w:rsidTr="009905B7">
        <w:tc>
          <w:tcPr>
            <w:tcW w:w="6232" w:type="dxa"/>
          </w:tcPr>
          <w:p w14:paraId="6A50C4DC" w14:textId="79D3FB5A" w:rsidR="00923DC4" w:rsidRPr="00923DC4" w:rsidRDefault="00923DC4" w:rsidP="00923DC4">
            <w:pPr>
              <w:autoSpaceDE w:val="0"/>
              <w:autoSpaceDN w:val="0"/>
              <w:adjustRightInd w:val="0"/>
              <w:jc w:val="both"/>
              <w:rPr>
                <w:rStyle w:val="markedcontent"/>
                <w:rFonts w:cs="Arial"/>
                <w:lang w:val="es-ES"/>
              </w:rPr>
            </w:pPr>
            <w:r w:rsidRPr="00E00D42">
              <w:rPr>
                <w:rFonts w:cs="Arial"/>
                <w:i/>
                <w:iCs/>
                <w:lang w:val="es-ES"/>
              </w:rPr>
              <w:lastRenderedPageBreak/>
              <w:t xml:space="preserve">Reconociendo </w:t>
            </w:r>
            <w:r w:rsidRPr="00E00D42">
              <w:rPr>
                <w:rFonts w:cs="Arial"/>
                <w:lang w:val="es-ES"/>
              </w:rPr>
              <w:t xml:space="preserve">que para satisfacer sus necesidades a través de todas las etapas de su ciclo de vida las especies migratorias </w:t>
            </w:r>
            <w:r w:rsidRPr="00923DC4">
              <w:rPr>
                <w:rFonts w:cs="Arial"/>
                <w:strike/>
                <w:lang w:val="es-ES"/>
              </w:rPr>
              <w:t>marinas</w:t>
            </w:r>
            <w:r w:rsidRPr="00E00D42">
              <w:rPr>
                <w:rFonts w:cs="Arial"/>
                <w:lang w:val="es-ES"/>
              </w:rPr>
              <w:t xml:space="preserve"> dependen de un conjunto de hábitats a lo largo de toda</w:t>
            </w:r>
            <w:r w:rsidRPr="00923DC4">
              <w:rPr>
                <w:rFonts w:cs="Arial"/>
                <w:u w:val="single"/>
                <w:lang w:val="es-ES"/>
              </w:rPr>
              <w:t>s</w:t>
            </w:r>
            <w:r w:rsidRPr="00E00D42">
              <w:rPr>
                <w:rFonts w:cs="Arial"/>
                <w:lang w:val="es-ES"/>
              </w:rPr>
              <w:t xml:space="preserve"> su</w:t>
            </w:r>
            <w:r w:rsidRPr="00923DC4">
              <w:rPr>
                <w:rFonts w:cs="Arial"/>
                <w:u w:val="single"/>
                <w:lang w:val="es-ES"/>
              </w:rPr>
              <w:t>s</w:t>
            </w:r>
            <w:r w:rsidRPr="00E00D42">
              <w:rPr>
                <w:rFonts w:cs="Arial"/>
                <w:lang w:val="es-ES"/>
              </w:rPr>
              <w:t xml:space="preserve"> área</w:t>
            </w:r>
            <w:r w:rsidRPr="00923DC4">
              <w:rPr>
                <w:rFonts w:cs="Arial"/>
                <w:u w:val="single"/>
                <w:lang w:val="es-ES"/>
              </w:rPr>
              <w:t>s</w:t>
            </w:r>
            <w:r w:rsidRPr="00E00D42">
              <w:rPr>
                <w:rFonts w:cs="Arial"/>
                <w:lang w:val="es-ES"/>
              </w:rPr>
              <w:t xml:space="preserve"> de distribución </w:t>
            </w:r>
            <w:r w:rsidRPr="00923DC4">
              <w:rPr>
                <w:rFonts w:cs="Arial"/>
                <w:strike/>
                <w:lang w:val="es-ES"/>
              </w:rPr>
              <w:t>tanto dentro como más allá de los límites de jurisdicción nacionales</w:t>
            </w:r>
            <w:r w:rsidRPr="00E00D42">
              <w:rPr>
                <w:rFonts w:cs="Arial"/>
                <w:lang w:val="es-ES"/>
              </w:rPr>
              <w:t>,</w:t>
            </w:r>
          </w:p>
        </w:tc>
        <w:tc>
          <w:tcPr>
            <w:tcW w:w="2784" w:type="dxa"/>
          </w:tcPr>
          <w:p w14:paraId="5A78CD5B" w14:textId="77777777" w:rsidR="00584AC7" w:rsidRPr="00584AC7" w:rsidRDefault="00584AC7" w:rsidP="00584AC7">
            <w:pPr>
              <w:suppressAutoHyphens/>
              <w:autoSpaceDN w:val="0"/>
              <w:textAlignment w:val="baseline"/>
              <w:rPr>
                <w:rStyle w:val="markedcontent"/>
                <w:rFonts w:cs="Arial"/>
                <w:lang w:val="es-ES"/>
              </w:rPr>
            </w:pPr>
            <w:r w:rsidRPr="00584AC7">
              <w:rPr>
                <w:rStyle w:val="markedcontent"/>
                <w:rFonts w:cs="Arial"/>
                <w:lang w:val="es-ES"/>
              </w:rPr>
              <w:t>Resolución 12.7 (Rev. COP13)</w:t>
            </w:r>
          </w:p>
          <w:p w14:paraId="1EDE90E9" w14:textId="77777777" w:rsidR="00F05F3A" w:rsidRPr="00741EC9" w:rsidRDefault="00F05F3A" w:rsidP="009905B7">
            <w:pPr>
              <w:suppressAutoHyphens/>
              <w:autoSpaceDN w:val="0"/>
              <w:textAlignment w:val="baseline"/>
              <w:rPr>
                <w:rStyle w:val="markedcontent"/>
                <w:rFonts w:cs="Arial"/>
                <w:highlight w:val="yellow"/>
                <w:lang w:val="es-ES"/>
              </w:rPr>
            </w:pPr>
          </w:p>
          <w:p w14:paraId="5B69F503" w14:textId="1BD3E4B4" w:rsidR="00F05F3A" w:rsidRPr="009A68DC" w:rsidRDefault="009A68DC" w:rsidP="009905B7">
            <w:pPr>
              <w:suppressAutoHyphens/>
              <w:autoSpaceDN w:val="0"/>
              <w:textAlignment w:val="baseline"/>
              <w:rPr>
                <w:rStyle w:val="markedcontent"/>
                <w:rFonts w:cs="Arial"/>
                <w:highlight w:val="yellow"/>
                <w:lang w:val="es-ES"/>
              </w:rPr>
            </w:pPr>
            <w:r w:rsidRPr="009A68DC">
              <w:rPr>
                <w:rStyle w:val="markedcontent"/>
                <w:rFonts w:cs="Arial"/>
                <w:lang w:val="es-ES"/>
              </w:rPr>
              <w:t>La especificidad marina no es necesaria</w:t>
            </w:r>
          </w:p>
        </w:tc>
      </w:tr>
      <w:tr w:rsidR="00F05F3A" w:rsidRPr="00F05F3A" w14:paraId="503487A2" w14:textId="77777777" w:rsidTr="009905B7">
        <w:tc>
          <w:tcPr>
            <w:tcW w:w="6232" w:type="dxa"/>
          </w:tcPr>
          <w:p w14:paraId="363C7428" w14:textId="7152354F" w:rsidR="00923DC4" w:rsidRPr="00923DC4" w:rsidRDefault="00923DC4" w:rsidP="00923DC4">
            <w:pPr>
              <w:autoSpaceDE w:val="0"/>
              <w:autoSpaceDN w:val="0"/>
              <w:adjustRightInd w:val="0"/>
              <w:jc w:val="both"/>
              <w:rPr>
                <w:rStyle w:val="markedcontent"/>
                <w:rFonts w:cs="Arial"/>
                <w:i/>
                <w:iCs/>
                <w:color w:val="000000"/>
                <w:lang w:val="es-ES"/>
              </w:rPr>
            </w:pPr>
            <w:r w:rsidRPr="00DF3ADA">
              <w:rPr>
                <w:rFonts w:cs="Arial"/>
                <w:i/>
                <w:iCs/>
                <w:color w:val="000000"/>
                <w:lang w:val="es-ES"/>
              </w:rPr>
              <w:t xml:space="preserve">Reconociendo además </w:t>
            </w:r>
            <w:r w:rsidRPr="00DF3ADA">
              <w:rPr>
                <w:rFonts w:cs="Arial"/>
                <w:color w:val="000000"/>
                <w:lang w:val="es-ES"/>
              </w:rPr>
              <w:t>que los sitios que juegan un papel crítico en sistemas amplios, como por ejemplo las áreas fundamentales, los corredores, las áreas de restauración, y las zonas de amortiguación pueden estar todas ellas, asociadas a través de estrategias que, en base al concepto de redes ecológicas, luchan contra la fragmentación del hábitat y contra otras amenazas sobre las especies migratorias,</w:t>
            </w:r>
          </w:p>
        </w:tc>
        <w:tc>
          <w:tcPr>
            <w:tcW w:w="2784" w:type="dxa"/>
          </w:tcPr>
          <w:p w14:paraId="7C6C1BF0" w14:textId="77777777" w:rsidR="00584AC7" w:rsidRPr="00584AC7" w:rsidRDefault="00584AC7" w:rsidP="00584AC7">
            <w:pPr>
              <w:suppressAutoHyphens/>
              <w:autoSpaceDN w:val="0"/>
              <w:textAlignment w:val="baseline"/>
              <w:rPr>
                <w:rStyle w:val="markedcontent"/>
                <w:rFonts w:cs="Arial"/>
              </w:rPr>
            </w:pPr>
            <w:proofErr w:type="spellStart"/>
            <w:r w:rsidRPr="00584AC7">
              <w:rPr>
                <w:rStyle w:val="markedcontent"/>
                <w:rFonts w:cs="Arial"/>
                <w:lang w:val="en-US"/>
              </w:rPr>
              <w:t>Resolución</w:t>
            </w:r>
            <w:proofErr w:type="spellEnd"/>
            <w:r w:rsidRPr="00584AC7">
              <w:rPr>
                <w:rStyle w:val="markedcontent"/>
                <w:rFonts w:cs="Arial"/>
              </w:rPr>
              <w:t xml:space="preserve"> 12.7 (Rev. COP13)</w:t>
            </w:r>
          </w:p>
          <w:p w14:paraId="7DCB94F3" w14:textId="77777777" w:rsidR="00F05F3A" w:rsidRPr="00F05F3A" w:rsidRDefault="00F05F3A" w:rsidP="009905B7">
            <w:pPr>
              <w:suppressAutoHyphens/>
              <w:autoSpaceDN w:val="0"/>
              <w:textAlignment w:val="baseline"/>
              <w:rPr>
                <w:rStyle w:val="markedcontent"/>
                <w:rFonts w:cs="Arial"/>
                <w:highlight w:val="yellow"/>
              </w:rPr>
            </w:pPr>
          </w:p>
          <w:p w14:paraId="061E371A" w14:textId="065EB985" w:rsidR="00F05F3A" w:rsidRPr="00F05F3A" w:rsidRDefault="00AF4693" w:rsidP="009905B7">
            <w:pPr>
              <w:suppressAutoHyphens/>
              <w:autoSpaceDN w:val="0"/>
              <w:textAlignment w:val="baseline"/>
              <w:rPr>
                <w:rStyle w:val="markedcontent"/>
                <w:rFonts w:cs="Arial"/>
                <w:highlight w:val="yellow"/>
              </w:rPr>
            </w:pPr>
            <w:proofErr w:type="spellStart"/>
            <w:r w:rsidRPr="00AF4693">
              <w:rPr>
                <w:rStyle w:val="markedcontent"/>
                <w:rFonts w:cs="Arial"/>
              </w:rPr>
              <w:t>Mantener</w:t>
            </w:r>
            <w:proofErr w:type="spellEnd"/>
          </w:p>
        </w:tc>
      </w:tr>
      <w:tr w:rsidR="00F05F3A" w:rsidRPr="000C4080" w14:paraId="173B0DDB" w14:textId="77777777" w:rsidTr="009905B7">
        <w:tc>
          <w:tcPr>
            <w:tcW w:w="6232" w:type="dxa"/>
          </w:tcPr>
          <w:p w14:paraId="0A442B9F" w14:textId="2FDC28AF" w:rsidR="009A68DC" w:rsidRPr="009A68DC" w:rsidRDefault="009A68DC" w:rsidP="00111566">
            <w:pPr>
              <w:suppressAutoHyphens/>
              <w:autoSpaceDN w:val="0"/>
              <w:jc w:val="both"/>
              <w:textAlignment w:val="baseline"/>
              <w:rPr>
                <w:rStyle w:val="markedcontent"/>
                <w:i/>
                <w:highlight w:val="yellow"/>
                <w:u w:val="single"/>
                <w:lang w:val="es-ES"/>
              </w:rPr>
            </w:pPr>
            <w:r w:rsidRPr="009A68DC">
              <w:rPr>
                <w:rStyle w:val="markedcontent"/>
                <w:i/>
                <w:u w:val="single"/>
                <w:lang w:val="es-ES"/>
              </w:rPr>
              <w:t xml:space="preserve">Reconociendo en particular </w:t>
            </w:r>
            <w:r w:rsidRPr="009A68DC">
              <w:rPr>
                <w:rStyle w:val="markedcontent"/>
                <w:iCs/>
                <w:u w:val="single"/>
                <w:lang w:val="es-ES"/>
              </w:rPr>
              <w:t>la importancia de los ríos y sus ecosistemas asociados como corredores en el contexto del cambio climático, para facilitar los flujos de agua y las migraciones de las especies acuáticas,</w:t>
            </w:r>
          </w:p>
        </w:tc>
        <w:tc>
          <w:tcPr>
            <w:tcW w:w="2784" w:type="dxa"/>
          </w:tcPr>
          <w:p w14:paraId="175463D5" w14:textId="77777777" w:rsidR="009A68DC" w:rsidRPr="009A68DC" w:rsidRDefault="009A68DC" w:rsidP="009A68DC">
            <w:pPr>
              <w:suppressAutoHyphens/>
              <w:autoSpaceDN w:val="0"/>
              <w:textAlignment w:val="baseline"/>
              <w:rPr>
                <w:rStyle w:val="markedcontent"/>
                <w:rFonts w:cs="Arial"/>
                <w:lang w:val="es-ES"/>
              </w:rPr>
            </w:pPr>
            <w:r w:rsidRPr="009A68DC">
              <w:rPr>
                <w:rStyle w:val="markedcontent"/>
                <w:rFonts w:cs="Arial"/>
                <w:lang w:val="es-ES"/>
              </w:rPr>
              <w:t>Nuevo texto</w:t>
            </w:r>
          </w:p>
          <w:p w14:paraId="59651DF4" w14:textId="1B869A5A" w:rsidR="00F05F3A" w:rsidRPr="009A68DC" w:rsidRDefault="009A68DC" w:rsidP="009A68DC">
            <w:pPr>
              <w:suppressAutoHyphens/>
              <w:autoSpaceDN w:val="0"/>
              <w:textAlignment w:val="baseline"/>
              <w:rPr>
                <w:rStyle w:val="markedcontent"/>
                <w:rFonts w:cs="Arial"/>
                <w:highlight w:val="yellow"/>
                <w:lang w:val="es-ES"/>
              </w:rPr>
            </w:pPr>
            <w:r w:rsidRPr="009A68DC">
              <w:rPr>
                <w:rStyle w:val="markedcontent"/>
                <w:rFonts w:cs="Arial"/>
                <w:lang w:val="es-ES"/>
              </w:rPr>
              <w:t>(Basado en las contribuciones del Grupo de Trabajo del Consejo Científico sobre Conectividad Ecológica)</w:t>
            </w:r>
          </w:p>
        </w:tc>
      </w:tr>
      <w:tr w:rsidR="00F05F3A" w:rsidRPr="00F05F3A" w14:paraId="6EF3B0F1" w14:textId="77777777" w:rsidTr="009905B7">
        <w:tc>
          <w:tcPr>
            <w:tcW w:w="6232" w:type="dxa"/>
          </w:tcPr>
          <w:p w14:paraId="4F8F59D5" w14:textId="1CBF1734" w:rsidR="00923DC4" w:rsidRPr="00923DC4" w:rsidRDefault="00923DC4" w:rsidP="00923DC4">
            <w:pPr>
              <w:autoSpaceDE w:val="0"/>
              <w:autoSpaceDN w:val="0"/>
              <w:adjustRightInd w:val="0"/>
              <w:jc w:val="both"/>
              <w:rPr>
                <w:rStyle w:val="markedcontent"/>
                <w:rFonts w:cs="Arial"/>
                <w:color w:val="000000"/>
                <w:lang w:val="es-ES"/>
              </w:rPr>
            </w:pPr>
            <w:r w:rsidRPr="00DF3ADA">
              <w:rPr>
                <w:rFonts w:cs="Arial"/>
                <w:i/>
                <w:iCs/>
                <w:color w:val="000000"/>
                <w:lang w:val="es-ES"/>
              </w:rPr>
              <w:t>Reconociendo</w:t>
            </w:r>
            <w:r w:rsidRPr="00923DC4">
              <w:rPr>
                <w:rFonts w:cs="Arial"/>
                <w:i/>
                <w:iCs/>
                <w:color w:val="000000"/>
                <w:u w:val="single"/>
                <w:lang w:val="es-ES"/>
              </w:rPr>
              <w:t xml:space="preserve"> </w:t>
            </w:r>
            <w:r w:rsidRPr="00923DC4">
              <w:rPr>
                <w:rStyle w:val="markedcontent"/>
                <w:i/>
                <w:u w:val="single"/>
                <w:lang w:val="es-ES"/>
              </w:rPr>
              <w:t>además</w:t>
            </w:r>
            <w:r w:rsidRPr="00DF3ADA">
              <w:rPr>
                <w:rFonts w:cs="Arial"/>
                <w:color w:val="000000"/>
                <w:lang w:val="es-ES"/>
              </w:rPr>
              <w:t xml:space="preserve"> que la destrucción del hábitat y su fragmentación están entre las primeras amenazas a las especies migratorias, y que la identificación y conservación de los hábitats con la calidad, extensión, distribución y conectividad adecuadas son, por lo tanto, de una importancia suprema para la conservación de estas especies tanto en medios terrestres como marinos,</w:t>
            </w:r>
          </w:p>
        </w:tc>
        <w:tc>
          <w:tcPr>
            <w:tcW w:w="2784" w:type="dxa"/>
          </w:tcPr>
          <w:p w14:paraId="31423035" w14:textId="77777777" w:rsidR="00584AC7" w:rsidRPr="00584AC7" w:rsidRDefault="00584AC7" w:rsidP="00584AC7">
            <w:pPr>
              <w:suppressAutoHyphens/>
              <w:autoSpaceDN w:val="0"/>
              <w:textAlignment w:val="baseline"/>
              <w:rPr>
                <w:rStyle w:val="markedcontent"/>
                <w:rFonts w:cs="Arial"/>
              </w:rPr>
            </w:pPr>
            <w:proofErr w:type="spellStart"/>
            <w:r w:rsidRPr="00584AC7">
              <w:rPr>
                <w:rStyle w:val="markedcontent"/>
                <w:rFonts w:cs="Arial"/>
                <w:lang w:val="en-US"/>
              </w:rPr>
              <w:t>Resolución</w:t>
            </w:r>
            <w:proofErr w:type="spellEnd"/>
            <w:r w:rsidRPr="00584AC7">
              <w:rPr>
                <w:rStyle w:val="markedcontent"/>
                <w:rFonts w:cs="Arial"/>
              </w:rPr>
              <w:t xml:space="preserve"> 12.7 (Rev. COP13)</w:t>
            </w:r>
          </w:p>
          <w:p w14:paraId="53DB5C60" w14:textId="77777777" w:rsidR="00F05F3A" w:rsidRPr="00F05F3A" w:rsidRDefault="00F05F3A" w:rsidP="009905B7">
            <w:pPr>
              <w:suppressAutoHyphens/>
              <w:autoSpaceDN w:val="0"/>
              <w:textAlignment w:val="baseline"/>
              <w:rPr>
                <w:rStyle w:val="markedcontent"/>
                <w:rFonts w:cs="Arial"/>
                <w:highlight w:val="yellow"/>
              </w:rPr>
            </w:pPr>
          </w:p>
          <w:p w14:paraId="2173B501" w14:textId="64E11883" w:rsidR="00F05F3A" w:rsidRPr="00F05F3A" w:rsidRDefault="00AF4693" w:rsidP="009905B7">
            <w:pPr>
              <w:suppressAutoHyphens/>
              <w:autoSpaceDN w:val="0"/>
              <w:textAlignment w:val="baseline"/>
              <w:rPr>
                <w:rStyle w:val="markedcontent"/>
                <w:rFonts w:cs="Arial"/>
                <w:highlight w:val="yellow"/>
              </w:rPr>
            </w:pPr>
            <w:proofErr w:type="spellStart"/>
            <w:r w:rsidRPr="00AF4693">
              <w:rPr>
                <w:rStyle w:val="markedcontent"/>
                <w:rFonts w:cs="Arial"/>
              </w:rPr>
              <w:t>Mantener</w:t>
            </w:r>
            <w:proofErr w:type="spellEnd"/>
          </w:p>
        </w:tc>
      </w:tr>
      <w:tr w:rsidR="00F05F3A" w:rsidRPr="00F05F3A" w14:paraId="40DD9BA7" w14:textId="77777777" w:rsidTr="009905B7">
        <w:tc>
          <w:tcPr>
            <w:tcW w:w="6232" w:type="dxa"/>
          </w:tcPr>
          <w:p w14:paraId="15D7F5A1" w14:textId="08BD8693" w:rsidR="00F05F3A" w:rsidRPr="00923DC4" w:rsidRDefault="00923DC4" w:rsidP="00923DC4">
            <w:pPr>
              <w:autoSpaceDE w:val="0"/>
              <w:autoSpaceDN w:val="0"/>
              <w:adjustRightInd w:val="0"/>
              <w:jc w:val="both"/>
              <w:rPr>
                <w:rStyle w:val="markedcontent"/>
                <w:rFonts w:cs="Arial"/>
                <w:i/>
                <w:iCs/>
                <w:color w:val="000000"/>
                <w:lang w:val="es-ES"/>
              </w:rPr>
            </w:pPr>
            <w:r w:rsidRPr="00DF3ADA">
              <w:rPr>
                <w:rFonts w:cs="Arial"/>
                <w:i/>
                <w:iCs/>
                <w:color w:val="000000"/>
                <w:lang w:val="es-ES"/>
              </w:rPr>
              <w:t xml:space="preserve">Profundamente preocupada </w:t>
            </w:r>
            <w:r w:rsidRPr="00DF3ADA">
              <w:rPr>
                <w:rFonts w:cs="Arial"/>
                <w:color w:val="000000"/>
                <w:lang w:val="es-ES"/>
              </w:rPr>
              <w:t>por el hecho de que los hábitats de las especies migratorias están cada vez más fragmentados en todos los biomas terrestres, de agua dulce y marinos,</w:t>
            </w:r>
          </w:p>
        </w:tc>
        <w:tc>
          <w:tcPr>
            <w:tcW w:w="2784" w:type="dxa"/>
          </w:tcPr>
          <w:p w14:paraId="57E61861" w14:textId="77777777" w:rsidR="00584AC7" w:rsidRPr="00584AC7" w:rsidRDefault="00584AC7" w:rsidP="00584AC7">
            <w:pPr>
              <w:suppressAutoHyphens/>
              <w:autoSpaceDN w:val="0"/>
              <w:textAlignment w:val="baseline"/>
              <w:rPr>
                <w:rStyle w:val="markedcontent"/>
                <w:rFonts w:cs="Arial"/>
              </w:rPr>
            </w:pPr>
            <w:proofErr w:type="spellStart"/>
            <w:r w:rsidRPr="00584AC7">
              <w:rPr>
                <w:rStyle w:val="markedcontent"/>
                <w:rFonts w:cs="Arial"/>
                <w:lang w:val="en-US"/>
              </w:rPr>
              <w:t>Resolución</w:t>
            </w:r>
            <w:proofErr w:type="spellEnd"/>
            <w:r w:rsidRPr="00584AC7">
              <w:rPr>
                <w:rStyle w:val="markedcontent"/>
                <w:rFonts w:cs="Arial"/>
              </w:rPr>
              <w:t xml:space="preserve"> 12.7 (Rev. COP13)</w:t>
            </w:r>
          </w:p>
          <w:p w14:paraId="520F857C" w14:textId="77777777" w:rsidR="00F05F3A" w:rsidRPr="00F05F3A" w:rsidRDefault="00F05F3A" w:rsidP="009905B7">
            <w:pPr>
              <w:suppressAutoHyphens/>
              <w:autoSpaceDN w:val="0"/>
              <w:textAlignment w:val="baseline"/>
              <w:rPr>
                <w:rStyle w:val="markedcontent"/>
                <w:rFonts w:cs="Arial"/>
                <w:highlight w:val="yellow"/>
              </w:rPr>
            </w:pPr>
          </w:p>
          <w:p w14:paraId="3880D0F8" w14:textId="66B6400D" w:rsidR="00F05F3A" w:rsidRPr="00F05F3A" w:rsidRDefault="00AF4693" w:rsidP="009905B7">
            <w:pPr>
              <w:suppressAutoHyphens/>
              <w:autoSpaceDN w:val="0"/>
              <w:textAlignment w:val="baseline"/>
              <w:rPr>
                <w:rStyle w:val="markedcontent"/>
                <w:rFonts w:cs="Arial"/>
                <w:highlight w:val="yellow"/>
              </w:rPr>
            </w:pPr>
            <w:proofErr w:type="spellStart"/>
            <w:r w:rsidRPr="00AF4693">
              <w:rPr>
                <w:rStyle w:val="markedcontent"/>
                <w:rFonts w:cs="Arial"/>
              </w:rPr>
              <w:t>Mantener</w:t>
            </w:r>
            <w:proofErr w:type="spellEnd"/>
          </w:p>
        </w:tc>
      </w:tr>
      <w:tr w:rsidR="00F05F3A" w:rsidRPr="00F05F3A" w14:paraId="7FB858A0" w14:textId="77777777" w:rsidTr="009905B7">
        <w:tc>
          <w:tcPr>
            <w:tcW w:w="6232" w:type="dxa"/>
          </w:tcPr>
          <w:p w14:paraId="10A91C2E" w14:textId="70C363F5" w:rsidR="00F05F3A" w:rsidRPr="00923DC4" w:rsidRDefault="00923DC4" w:rsidP="00923DC4">
            <w:pPr>
              <w:autoSpaceDE w:val="0"/>
              <w:autoSpaceDN w:val="0"/>
              <w:adjustRightInd w:val="0"/>
              <w:jc w:val="both"/>
              <w:rPr>
                <w:rStyle w:val="markedcontent"/>
                <w:rFonts w:cs="Arial"/>
                <w:color w:val="000000"/>
                <w:lang w:val="es-ES"/>
              </w:rPr>
            </w:pPr>
            <w:r w:rsidRPr="00DF3ADA">
              <w:rPr>
                <w:rFonts w:cs="Arial"/>
                <w:i/>
                <w:iCs/>
                <w:color w:val="000000"/>
                <w:lang w:val="es-ES"/>
              </w:rPr>
              <w:t xml:space="preserve">Conscientes </w:t>
            </w:r>
            <w:r w:rsidRPr="00DF3ADA">
              <w:rPr>
                <w:rFonts w:cs="Arial"/>
                <w:color w:val="000000"/>
                <w:lang w:val="es-ES"/>
              </w:rPr>
              <w:t>de que de que ya existen varias iniciativas orientadas hacia la promoción de redes ecológicas a diferente escala, incluyendo las iniciativas para las rutas de vuelo de las aves, programas para áreas protegidas bajo el auspicio de los Acuerdos Ambientales Multilaterales pertinentes, e iniciativas que se amplían a áreas no protegidas,</w:t>
            </w:r>
          </w:p>
        </w:tc>
        <w:tc>
          <w:tcPr>
            <w:tcW w:w="2784" w:type="dxa"/>
          </w:tcPr>
          <w:p w14:paraId="313EF913" w14:textId="77777777" w:rsidR="00584AC7" w:rsidRPr="00584AC7" w:rsidRDefault="00584AC7" w:rsidP="00584AC7">
            <w:pPr>
              <w:suppressAutoHyphens/>
              <w:autoSpaceDN w:val="0"/>
              <w:textAlignment w:val="baseline"/>
              <w:rPr>
                <w:rStyle w:val="markedcontent"/>
                <w:rFonts w:cs="Arial"/>
              </w:rPr>
            </w:pPr>
            <w:proofErr w:type="spellStart"/>
            <w:r w:rsidRPr="00584AC7">
              <w:rPr>
                <w:rStyle w:val="markedcontent"/>
                <w:rFonts w:cs="Arial"/>
                <w:lang w:val="en-US"/>
              </w:rPr>
              <w:t>Resolución</w:t>
            </w:r>
            <w:proofErr w:type="spellEnd"/>
            <w:r w:rsidRPr="00584AC7">
              <w:rPr>
                <w:rStyle w:val="markedcontent"/>
                <w:rFonts w:cs="Arial"/>
              </w:rPr>
              <w:t xml:space="preserve"> 12.7 (Rev. COP13)</w:t>
            </w:r>
          </w:p>
          <w:p w14:paraId="2BC51C28" w14:textId="77777777" w:rsidR="00F05F3A" w:rsidRPr="00F05F3A" w:rsidRDefault="00F05F3A" w:rsidP="009905B7">
            <w:pPr>
              <w:suppressAutoHyphens/>
              <w:autoSpaceDN w:val="0"/>
              <w:textAlignment w:val="baseline"/>
              <w:rPr>
                <w:rStyle w:val="markedcontent"/>
                <w:rFonts w:cs="Arial"/>
                <w:highlight w:val="yellow"/>
              </w:rPr>
            </w:pPr>
          </w:p>
          <w:p w14:paraId="43D5E4D3" w14:textId="4EB38FA9" w:rsidR="00F05F3A" w:rsidRPr="00F05F3A" w:rsidRDefault="00AF4693" w:rsidP="009905B7">
            <w:pPr>
              <w:suppressAutoHyphens/>
              <w:autoSpaceDN w:val="0"/>
              <w:textAlignment w:val="baseline"/>
              <w:rPr>
                <w:rStyle w:val="markedcontent"/>
                <w:rFonts w:cs="Arial"/>
                <w:iCs/>
                <w:highlight w:val="yellow"/>
              </w:rPr>
            </w:pPr>
            <w:proofErr w:type="spellStart"/>
            <w:r w:rsidRPr="00AF4693">
              <w:rPr>
                <w:rStyle w:val="markedcontent"/>
                <w:rFonts w:cs="Arial"/>
              </w:rPr>
              <w:t>Mantener</w:t>
            </w:r>
            <w:proofErr w:type="spellEnd"/>
          </w:p>
        </w:tc>
      </w:tr>
      <w:tr w:rsidR="00F05F3A" w:rsidRPr="000C4080" w14:paraId="3F87643D" w14:textId="77777777" w:rsidTr="009905B7">
        <w:tc>
          <w:tcPr>
            <w:tcW w:w="6232" w:type="dxa"/>
          </w:tcPr>
          <w:p w14:paraId="5E2CFA7E" w14:textId="4FAAB5B7" w:rsidR="00923DC4" w:rsidRPr="008629C9" w:rsidRDefault="00923DC4" w:rsidP="008629C9">
            <w:pPr>
              <w:suppressAutoHyphens/>
              <w:autoSpaceDN w:val="0"/>
              <w:jc w:val="both"/>
              <w:textAlignment w:val="baseline"/>
              <w:rPr>
                <w:rStyle w:val="markedcontent"/>
                <w:rFonts w:cs="Arial"/>
                <w:color w:val="000000"/>
                <w:lang w:val="es-ES"/>
              </w:rPr>
            </w:pPr>
            <w:r w:rsidRPr="00DF3ADA">
              <w:rPr>
                <w:rFonts w:cs="Arial"/>
                <w:i/>
                <w:iCs/>
                <w:color w:val="000000"/>
                <w:lang w:val="es-ES"/>
              </w:rPr>
              <w:t>Conscientes también q</w:t>
            </w:r>
            <w:r w:rsidRPr="00DF3ADA">
              <w:rPr>
                <w:rFonts w:cs="Arial"/>
                <w:color w:val="000000"/>
                <w:lang w:val="es-ES"/>
              </w:rPr>
              <w:t xml:space="preserve">ue el éxito de muchas </w:t>
            </w:r>
            <w:r w:rsidRPr="00923DC4">
              <w:rPr>
                <w:rFonts w:cs="Arial"/>
                <w:strike/>
                <w:color w:val="000000"/>
                <w:lang w:val="es-ES"/>
              </w:rPr>
              <w:t>de estas</w:t>
            </w:r>
            <w:r w:rsidRPr="00DF3ADA">
              <w:rPr>
                <w:rFonts w:cs="Arial"/>
                <w:color w:val="000000"/>
                <w:lang w:val="es-ES"/>
              </w:rPr>
              <w:t xml:space="preserve"> iniciativas y programas</w:t>
            </w:r>
            <w:r>
              <w:rPr>
                <w:rFonts w:cs="Arial"/>
                <w:color w:val="000000"/>
                <w:lang w:val="es-ES"/>
              </w:rPr>
              <w:t xml:space="preserve"> </w:t>
            </w:r>
            <w:r w:rsidRPr="00923DC4">
              <w:rPr>
                <w:rFonts w:cs="Arial"/>
                <w:color w:val="000000"/>
                <w:u w:val="single"/>
                <w:lang w:val="es-ES"/>
              </w:rPr>
              <w:t>pertinentes</w:t>
            </w:r>
            <w:r w:rsidRPr="00DF3ADA">
              <w:rPr>
                <w:rFonts w:cs="Arial"/>
                <w:color w:val="000000"/>
                <w:lang w:val="es-ES"/>
              </w:rPr>
              <w:t xml:space="preserve"> depende fundamentalmente de, entre otros, una cooperación regional e internacional efectiva, en la que se incluya la cooperación transfronteriza, entre los gobiernos</w:t>
            </w:r>
            <w:r>
              <w:rPr>
                <w:rFonts w:cs="Arial"/>
                <w:color w:val="000000"/>
                <w:lang w:val="es-ES"/>
              </w:rPr>
              <w:t xml:space="preserve"> </w:t>
            </w:r>
            <w:r w:rsidRPr="009A68DC">
              <w:rPr>
                <w:rStyle w:val="markedcontent"/>
                <w:i/>
                <w:lang w:val="es-ES"/>
              </w:rPr>
              <w:t xml:space="preserve">a </w:t>
            </w:r>
            <w:r w:rsidRPr="00923DC4">
              <w:rPr>
                <w:rStyle w:val="markedcontent"/>
                <w:iCs/>
                <w:u w:val="single"/>
                <w:lang w:val="es-ES"/>
              </w:rPr>
              <w:t>nivel nacional y local</w:t>
            </w:r>
            <w:r w:rsidR="008629C9">
              <w:rPr>
                <w:rStyle w:val="markedcontent"/>
                <w:iCs/>
                <w:u w:val="single"/>
                <w:lang w:val="es-ES"/>
              </w:rPr>
              <w:t>,</w:t>
            </w:r>
            <w:r w:rsidRPr="00DF3ADA">
              <w:rPr>
                <w:rFonts w:cs="Arial"/>
                <w:color w:val="000000"/>
                <w:lang w:val="es-ES"/>
              </w:rPr>
              <w:t xml:space="preserve"> colaboración entre las distintas convenciones, las organizaciones no gubernamentales (</w:t>
            </w:r>
            <w:proofErr w:type="spellStart"/>
            <w:r w:rsidRPr="00DF3ADA">
              <w:rPr>
                <w:rFonts w:cs="Arial"/>
                <w:color w:val="000000"/>
                <w:lang w:val="es-ES"/>
              </w:rPr>
              <w:t>ONGs</w:t>
            </w:r>
            <w:proofErr w:type="spellEnd"/>
            <w:r w:rsidRPr="00DF3ADA">
              <w:rPr>
                <w:rFonts w:cs="Arial"/>
                <w:color w:val="000000"/>
                <w:lang w:val="es-ES"/>
              </w:rPr>
              <w:t>) y otros actores,</w:t>
            </w:r>
          </w:p>
        </w:tc>
        <w:tc>
          <w:tcPr>
            <w:tcW w:w="2784" w:type="dxa"/>
          </w:tcPr>
          <w:p w14:paraId="79CD586C" w14:textId="77777777" w:rsidR="00584AC7" w:rsidRPr="00D13BDF" w:rsidRDefault="00584AC7" w:rsidP="00584AC7">
            <w:pPr>
              <w:suppressAutoHyphens/>
              <w:autoSpaceDN w:val="0"/>
              <w:textAlignment w:val="baseline"/>
              <w:rPr>
                <w:rStyle w:val="markedcontent"/>
                <w:rFonts w:cs="Arial"/>
                <w:lang w:val="es-ES"/>
              </w:rPr>
            </w:pPr>
            <w:r w:rsidRPr="00D13BDF">
              <w:rPr>
                <w:rStyle w:val="markedcontent"/>
                <w:rFonts w:cs="Arial"/>
                <w:lang w:val="es-ES"/>
              </w:rPr>
              <w:t>Resolución 12.7 (Rev. COP13)</w:t>
            </w:r>
          </w:p>
          <w:p w14:paraId="5AADEAE8" w14:textId="77777777" w:rsidR="00F05F3A" w:rsidRPr="00741EC9" w:rsidRDefault="00F05F3A" w:rsidP="009905B7">
            <w:pPr>
              <w:suppressAutoHyphens/>
              <w:autoSpaceDN w:val="0"/>
              <w:textAlignment w:val="baseline"/>
              <w:rPr>
                <w:rStyle w:val="markedcontent"/>
                <w:rFonts w:cs="Arial"/>
                <w:highlight w:val="yellow"/>
                <w:lang w:val="es-ES"/>
              </w:rPr>
            </w:pPr>
          </w:p>
          <w:p w14:paraId="5D19BD7E" w14:textId="0D9AD549" w:rsidR="00F05F3A" w:rsidRPr="009A68DC" w:rsidRDefault="009A68DC" w:rsidP="009905B7">
            <w:pPr>
              <w:suppressAutoHyphens/>
              <w:autoSpaceDN w:val="0"/>
              <w:textAlignment w:val="baseline"/>
              <w:rPr>
                <w:rStyle w:val="markedcontent"/>
                <w:rFonts w:cs="Arial"/>
                <w:highlight w:val="yellow"/>
                <w:lang w:val="es-ES"/>
              </w:rPr>
            </w:pPr>
            <w:r w:rsidRPr="009A68DC">
              <w:rPr>
                <w:rStyle w:val="markedcontent"/>
                <w:rFonts w:cs="Arial"/>
                <w:lang w:val="es-ES"/>
              </w:rPr>
              <w:t>Enmendado con las aportaciones del Grupo de Trabajo del Consejo Científico sobre Conectividad Ecológica</w:t>
            </w:r>
          </w:p>
        </w:tc>
      </w:tr>
      <w:tr w:rsidR="00F05F3A" w:rsidRPr="00F05F3A" w14:paraId="714E17D1" w14:textId="77777777" w:rsidTr="009905B7">
        <w:tc>
          <w:tcPr>
            <w:tcW w:w="6232" w:type="dxa"/>
          </w:tcPr>
          <w:p w14:paraId="481D4D5A" w14:textId="682416BA" w:rsidR="00F05F3A" w:rsidRPr="008629C9" w:rsidRDefault="008629C9" w:rsidP="008629C9">
            <w:pPr>
              <w:autoSpaceDE w:val="0"/>
              <w:autoSpaceDN w:val="0"/>
              <w:adjustRightInd w:val="0"/>
              <w:jc w:val="both"/>
              <w:rPr>
                <w:rStyle w:val="markedcontent"/>
                <w:rFonts w:cs="Arial"/>
                <w:color w:val="000000"/>
                <w:lang w:val="es-ES"/>
              </w:rPr>
            </w:pPr>
            <w:r w:rsidRPr="00DF3ADA">
              <w:rPr>
                <w:rFonts w:cs="Arial"/>
                <w:i/>
                <w:iCs/>
                <w:color w:val="000000"/>
                <w:lang w:val="es-ES"/>
              </w:rPr>
              <w:t xml:space="preserve">Considerando </w:t>
            </w:r>
            <w:r w:rsidRPr="00DF3ADA">
              <w:rPr>
                <w:rFonts w:cs="Arial"/>
                <w:color w:val="000000"/>
                <w:lang w:val="es-ES"/>
              </w:rPr>
              <w:t>que las especies migratorias merecen una especial atención en el diseño e implementación de las iniciativas dirigidas a la promoción de redes ecológicas y con objeto de garantizar que las áreas elegidas sean suficientes como para cubrir las necesidades de tales especies en todos sus ciclos vitales y en las áreas de distribución de sus migraciones,</w:t>
            </w:r>
          </w:p>
        </w:tc>
        <w:tc>
          <w:tcPr>
            <w:tcW w:w="2784" w:type="dxa"/>
          </w:tcPr>
          <w:p w14:paraId="34389588" w14:textId="77777777" w:rsidR="00584AC7" w:rsidRPr="00584AC7" w:rsidRDefault="00584AC7" w:rsidP="00584AC7">
            <w:pPr>
              <w:suppressAutoHyphens/>
              <w:autoSpaceDN w:val="0"/>
              <w:textAlignment w:val="baseline"/>
              <w:rPr>
                <w:rStyle w:val="markedcontent"/>
                <w:rFonts w:cs="Arial"/>
              </w:rPr>
            </w:pPr>
            <w:proofErr w:type="spellStart"/>
            <w:r w:rsidRPr="00584AC7">
              <w:rPr>
                <w:rStyle w:val="markedcontent"/>
                <w:rFonts w:cs="Arial"/>
                <w:lang w:val="en-US"/>
              </w:rPr>
              <w:t>Resolución</w:t>
            </w:r>
            <w:proofErr w:type="spellEnd"/>
            <w:r w:rsidRPr="00584AC7">
              <w:rPr>
                <w:rStyle w:val="markedcontent"/>
                <w:rFonts w:cs="Arial"/>
              </w:rPr>
              <w:t xml:space="preserve"> 12.7 (Rev. COP13)</w:t>
            </w:r>
          </w:p>
          <w:p w14:paraId="135649A8" w14:textId="77777777" w:rsidR="00F05F3A" w:rsidRPr="00F05F3A" w:rsidRDefault="00F05F3A" w:rsidP="009905B7">
            <w:pPr>
              <w:suppressAutoHyphens/>
              <w:autoSpaceDN w:val="0"/>
              <w:textAlignment w:val="baseline"/>
              <w:rPr>
                <w:rStyle w:val="markedcontent"/>
                <w:rFonts w:cs="Arial"/>
                <w:highlight w:val="yellow"/>
              </w:rPr>
            </w:pPr>
          </w:p>
          <w:p w14:paraId="70546907" w14:textId="5143DEF2" w:rsidR="00F05F3A" w:rsidRPr="00F05F3A" w:rsidRDefault="00AF4693" w:rsidP="009905B7">
            <w:pPr>
              <w:suppressAutoHyphens/>
              <w:autoSpaceDN w:val="0"/>
              <w:textAlignment w:val="baseline"/>
              <w:rPr>
                <w:rStyle w:val="markedcontent"/>
                <w:rFonts w:cs="Arial"/>
                <w:highlight w:val="yellow"/>
              </w:rPr>
            </w:pPr>
            <w:proofErr w:type="spellStart"/>
            <w:r w:rsidRPr="00AF4693">
              <w:rPr>
                <w:rStyle w:val="markedcontent"/>
                <w:rFonts w:cs="Arial"/>
              </w:rPr>
              <w:t>Mantener</w:t>
            </w:r>
            <w:proofErr w:type="spellEnd"/>
          </w:p>
        </w:tc>
      </w:tr>
      <w:tr w:rsidR="00F05F3A" w:rsidRPr="00F05F3A" w14:paraId="2DD100C6" w14:textId="77777777" w:rsidTr="009905B7">
        <w:tc>
          <w:tcPr>
            <w:tcW w:w="6232" w:type="dxa"/>
          </w:tcPr>
          <w:p w14:paraId="5BF4AAE1" w14:textId="42960740" w:rsidR="008629C9" w:rsidRPr="008629C9" w:rsidRDefault="008629C9" w:rsidP="008629C9">
            <w:pPr>
              <w:autoSpaceDE w:val="0"/>
              <w:autoSpaceDN w:val="0"/>
              <w:adjustRightInd w:val="0"/>
              <w:jc w:val="both"/>
              <w:rPr>
                <w:rStyle w:val="markedcontent"/>
                <w:rFonts w:cs="Arial"/>
                <w:color w:val="000000"/>
                <w:lang w:val="es-ES"/>
              </w:rPr>
            </w:pPr>
            <w:r w:rsidRPr="00DF3ADA">
              <w:rPr>
                <w:rFonts w:cs="Arial"/>
                <w:i/>
                <w:iCs/>
                <w:color w:val="000000"/>
                <w:lang w:val="es-ES"/>
              </w:rPr>
              <w:t xml:space="preserve">Considerando </w:t>
            </w:r>
            <w:r>
              <w:rPr>
                <w:rFonts w:cs="Arial"/>
                <w:i/>
                <w:iCs/>
                <w:color w:val="000000"/>
                <w:u w:val="single"/>
                <w:lang w:val="es-ES"/>
              </w:rPr>
              <w:t>asimismo</w:t>
            </w:r>
            <w:r w:rsidRPr="008629C9">
              <w:rPr>
                <w:rFonts w:cs="Arial"/>
                <w:i/>
                <w:iCs/>
                <w:color w:val="000000"/>
                <w:u w:val="single"/>
                <w:lang w:val="es-ES"/>
              </w:rPr>
              <w:t xml:space="preserve"> </w:t>
            </w:r>
            <w:r w:rsidRPr="00DF3ADA">
              <w:rPr>
                <w:rFonts w:cs="Arial"/>
                <w:color w:val="000000"/>
                <w:lang w:val="es-ES"/>
              </w:rPr>
              <w:t>que la designación de áreas protegidas dentro de áreas de gran extensión no siempre es posible y que normalmente se necesita aplicar medidas adicionales de paisajes más amplias con el fin de abordar y mitigar los cambios antropogénicos a una escala de paisaje más amplia,</w:t>
            </w:r>
          </w:p>
        </w:tc>
        <w:tc>
          <w:tcPr>
            <w:tcW w:w="2784" w:type="dxa"/>
          </w:tcPr>
          <w:p w14:paraId="7B4C2CA1" w14:textId="77777777" w:rsidR="00584AC7" w:rsidRPr="00584AC7" w:rsidRDefault="00584AC7" w:rsidP="00584AC7">
            <w:pPr>
              <w:suppressAutoHyphens/>
              <w:autoSpaceDN w:val="0"/>
              <w:textAlignment w:val="baseline"/>
              <w:rPr>
                <w:rStyle w:val="markedcontent"/>
                <w:rFonts w:cs="Arial"/>
              </w:rPr>
            </w:pPr>
            <w:proofErr w:type="spellStart"/>
            <w:r w:rsidRPr="00584AC7">
              <w:rPr>
                <w:rStyle w:val="markedcontent"/>
                <w:rFonts w:cs="Arial"/>
                <w:lang w:val="en-US"/>
              </w:rPr>
              <w:t>Resolución</w:t>
            </w:r>
            <w:proofErr w:type="spellEnd"/>
            <w:r w:rsidRPr="00584AC7">
              <w:rPr>
                <w:rStyle w:val="markedcontent"/>
                <w:rFonts w:cs="Arial"/>
              </w:rPr>
              <w:t xml:space="preserve"> 12.7 (Rev. COP13)</w:t>
            </w:r>
          </w:p>
          <w:p w14:paraId="11234FF0" w14:textId="77777777" w:rsidR="00F05F3A" w:rsidRPr="00F05F3A" w:rsidRDefault="00F05F3A" w:rsidP="009905B7">
            <w:pPr>
              <w:suppressAutoHyphens/>
              <w:autoSpaceDN w:val="0"/>
              <w:textAlignment w:val="baseline"/>
              <w:rPr>
                <w:rStyle w:val="markedcontent"/>
                <w:rFonts w:cs="Arial"/>
                <w:highlight w:val="yellow"/>
              </w:rPr>
            </w:pPr>
          </w:p>
          <w:p w14:paraId="12BE690E" w14:textId="3497F53A" w:rsidR="00F05F3A" w:rsidRPr="00F05F3A" w:rsidRDefault="00AF4693" w:rsidP="009905B7">
            <w:pPr>
              <w:suppressAutoHyphens/>
              <w:autoSpaceDN w:val="0"/>
              <w:textAlignment w:val="baseline"/>
              <w:rPr>
                <w:rStyle w:val="markedcontent"/>
                <w:rFonts w:cs="Arial"/>
                <w:highlight w:val="yellow"/>
              </w:rPr>
            </w:pPr>
            <w:proofErr w:type="spellStart"/>
            <w:r w:rsidRPr="00AF4693">
              <w:rPr>
                <w:rStyle w:val="markedcontent"/>
                <w:rFonts w:cs="Arial"/>
              </w:rPr>
              <w:t>Mantener</w:t>
            </w:r>
            <w:proofErr w:type="spellEnd"/>
          </w:p>
        </w:tc>
      </w:tr>
      <w:tr w:rsidR="00F05F3A" w:rsidRPr="000C4080" w14:paraId="62286579" w14:textId="77777777" w:rsidTr="009905B7">
        <w:tc>
          <w:tcPr>
            <w:tcW w:w="6232" w:type="dxa"/>
          </w:tcPr>
          <w:p w14:paraId="461778BB" w14:textId="6472D937" w:rsidR="00F05F3A" w:rsidRPr="008629C9" w:rsidRDefault="008629C9" w:rsidP="008629C9">
            <w:pPr>
              <w:autoSpaceDE w:val="0"/>
              <w:autoSpaceDN w:val="0"/>
              <w:adjustRightInd w:val="0"/>
              <w:jc w:val="both"/>
              <w:rPr>
                <w:rStyle w:val="markedcontent"/>
                <w:rFonts w:cs="Arial"/>
                <w:highlight w:val="yellow"/>
                <w:lang w:val="es-ES"/>
              </w:rPr>
            </w:pPr>
            <w:r w:rsidRPr="00973F2C">
              <w:rPr>
                <w:rFonts w:cs="Arial"/>
                <w:i/>
                <w:iCs/>
                <w:lang w:val="es-ES"/>
              </w:rPr>
              <w:lastRenderedPageBreak/>
              <w:t xml:space="preserve">Recordando </w:t>
            </w:r>
            <w:r w:rsidRPr="00973F2C">
              <w:rPr>
                <w:rFonts w:cs="Arial"/>
                <w:u w:val="single"/>
                <w:lang w:val="es-ES"/>
              </w:rPr>
              <w:t>la Meta 3 del Marco Mundial de la Biodiversidad de Kunming-Montreal: «Asegurar y hacer posible que en 2030 al menos el 30 por ciento de las zonas terrestres y de aguas continentales, y de zonas marinas y costeras, especialmente áreas de especial importancia para la biodiversidad y las funciones y servicios de los ecosistemas, se conserven y gestionen de manera efectiva a través de sistemas de áreas protegidas ecológicamente representativos, bien conectados y gobernados de manera equitativa; además de otras medidas de conservación, reconociendo los territorios indígenas y tradicionales, cuando corresponda, integrados dentro de paisajes más amplios, paisajes marítimos y el océano, asegurando, a su vez, que cualquier uso sostenible, donde sea apropiado en dichas áreas, es totalmente coherente con los resultados de conservación, reconociendo y respetando los derechos de las personas indígenas y las comunidades locales, incluidos sus territorios tradicionales»</w:t>
            </w:r>
            <w:r w:rsidRPr="00973F2C">
              <w:rPr>
                <w:u w:val="single"/>
                <w:lang w:val="es-ES"/>
              </w:rPr>
              <w:t>“.</w:t>
            </w:r>
            <w:r w:rsidRPr="00973F2C">
              <w:rPr>
                <w:rFonts w:cs="Arial"/>
                <w:strike/>
                <w:lang w:val="es-ES"/>
              </w:rPr>
              <w:t xml:space="preserve"> </w:t>
            </w:r>
            <w:r w:rsidRPr="00D24B31">
              <w:rPr>
                <w:rFonts w:cs="Arial"/>
                <w:strike/>
                <w:lang w:val="es-ES"/>
              </w:rPr>
              <w:t>que la Meta 11 de las Metas de Biodiversidad de Aichi 2020 aprobadas por la Convención sobre la Biodiversidad en 2010 que establece que “para 2020 por lo menos el 17 por ciento de las aguas interiores y el 10 por ciento de las áreas costeras y marinas, especialmente las áreas de particular importancia para la biodiversidad y los servicios de los ecosistemas, sean conservadas a través de sistemas de áreas protegidas ecológicamente representativas y bien conectadas, gestionadas de manera efectiva y equitativa e integradas en paisajes terrestres y marinos más amplios” es especialmente relevante para la conservación de las especies migratorias terrestres y marinas,</w:t>
            </w:r>
          </w:p>
        </w:tc>
        <w:tc>
          <w:tcPr>
            <w:tcW w:w="2784" w:type="dxa"/>
          </w:tcPr>
          <w:p w14:paraId="22A3A70C" w14:textId="77777777" w:rsidR="00584AC7" w:rsidRPr="00584AC7" w:rsidRDefault="00584AC7" w:rsidP="00584AC7">
            <w:pPr>
              <w:suppressAutoHyphens/>
              <w:autoSpaceDN w:val="0"/>
              <w:textAlignment w:val="baseline"/>
              <w:rPr>
                <w:rStyle w:val="markedcontent"/>
                <w:rFonts w:cs="Arial"/>
                <w:lang w:val="es-ES"/>
              </w:rPr>
            </w:pPr>
            <w:r w:rsidRPr="00584AC7">
              <w:rPr>
                <w:rStyle w:val="markedcontent"/>
                <w:rFonts w:cs="Arial"/>
                <w:lang w:val="es-ES"/>
              </w:rPr>
              <w:t>Resolución 12.7 (Rev. COP13)</w:t>
            </w:r>
          </w:p>
          <w:p w14:paraId="6F2E0C92" w14:textId="77777777" w:rsidR="00F05F3A" w:rsidRPr="00741EC9" w:rsidRDefault="00F05F3A" w:rsidP="009905B7">
            <w:pPr>
              <w:suppressAutoHyphens/>
              <w:autoSpaceDN w:val="0"/>
              <w:textAlignment w:val="baseline"/>
              <w:rPr>
                <w:rStyle w:val="markedcontent"/>
                <w:rFonts w:cs="Arial"/>
                <w:highlight w:val="yellow"/>
                <w:lang w:val="es-ES"/>
              </w:rPr>
            </w:pPr>
          </w:p>
          <w:p w14:paraId="54A53D2A" w14:textId="7FDB5B0F" w:rsidR="00F05F3A" w:rsidRPr="009A68DC" w:rsidRDefault="009A68DC" w:rsidP="009905B7">
            <w:pPr>
              <w:suppressAutoHyphens/>
              <w:autoSpaceDN w:val="0"/>
              <w:textAlignment w:val="baseline"/>
              <w:rPr>
                <w:rStyle w:val="markedcontent"/>
                <w:rFonts w:cs="Arial"/>
                <w:highlight w:val="yellow"/>
                <w:lang w:val="es-ES"/>
              </w:rPr>
            </w:pPr>
            <w:r w:rsidRPr="009A68DC">
              <w:rPr>
                <w:rStyle w:val="markedcontent"/>
                <w:rFonts w:cs="Arial"/>
                <w:lang w:val="es-ES"/>
              </w:rPr>
              <w:t>Actualizado para reflejar la sustitución de las Metas de Aichi por el GBF</w:t>
            </w:r>
          </w:p>
        </w:tc>
      </w:tr>
      <w:tr w:rsidR="00F05F3A" w:rsidRPr="000C4080" w14:paraId="00A628F6" w14:textId="77777777" w:rsidTr="009905B7">
        <w:tc>
          <w:tcPr>
            <w:tcW w:w="6232" w:type="dxa"/>
          </w:tcPr>
          <w:p w14:paraId="42C9BE68" w14:textId="10A105AF" w:rsidR="008629C9" w:rsidRPr="008629C9" w:rsidRDefault="008629C9" w:rsidP="009905B7">
            <w:pPr>
              <w:autoSpaceDE w:val="0"/>
              <w:autoSpaceDN w:val="0"/>
              <w:adjustRightInd w:val="0"/>
              <w:jc w:val="both"/>
              <w:rPr>
                <w:rStyle w:val="markedcontent"/>
                <w:rFonts w:cs="Arial"/>
                <w:i/>
                <w:iCs/>
                <w:strike/>
                <w:lang w:val="es-ES"/>
              </w:rPr>
            </w:pPr>
            <w:r w:rsidRPr="00760A34">
              <w:rPr>
                <w:rFonts w:cs="Arial"/>
                <w:i/>
                <w:iCs/>
                <w:strike/>
                <w:lang w:val="es-ES"/>
              </w:rPr>
              <w:t xml:space="preserve">Reconociendo asimismo </w:t>
            </w:r>
            <w:r w:rsidRPr="008629C9">
              <w:rPr>
                <w:rFonts w:cs="Arial"/>
                <w:strike/>
                <w:lang w:val="es-ES"/>
              </w:rPr>
              <w:t>que hay procesos, talleres y herramientas en marcha dentro del Convenio sobre la Biodiversidad que pueden ayudar a identificar hábitats importantes para los ciclos de vida de las especies migratorias marinas en los Apéndices de la CMS,</w:t>
            </w:r>
          </w:p>
        </w:tc>
        <w:tc>
          <w:tcPr>
            <w:tcW w:w="2784" w:type="dxa"/>
          </w:tcPr>
          <w:p w14:paraId="74172A35" w14:textId="77777777" w:rsidR="00584AC7" w:rsidRPr="00D13BDF" w:rsidRDefault="00584AC7" w:rsidP="00584AC7">
            <w:pPr>
              <w:suppressAutoHyphens/>
              <w:autoSpaceDN w:val="0"/>
              <w:textAlignment w:val="baseline"/>
              <w:rPr>
                <w:rStyle w:val="markedcontent"/>
                <w:rFonts w:cs="Arial"/>
                <w:lang w:val="es-ES"/>
              </w:rPr>
            </w:pPr>
            <w:r w:rsidRPr="00D13BDF">
              <w:rPr>
                <w:rStyle w:val="markedcontent"/>
                <w:rFonts w:cs="Arial"/>
                <w:lang w:val="es-ES"/>
              </w:rPr>
              <w:t>Resolución 12.7 (Rev. COP13)</w:t>
            </w:r>
          </w:p>
          <w:p w14:paraId="4D97095A" w14:textId="77777777" w:rsidR="00F05F3A" w:rsidRPr="00741EC9" w:rsidRDefault="00F05F3A" w:rsidP="009905B7">
            <w:pPr>
              <w:suppressAutoHyphens/>
              <w:autoSpaceDN w:val="0"/>
              <w:textAlignment w:val="baseline"/>
              <w:rPr>
                <w:rStyle w:val="markedcontent"/>
                <w:rFonts w:cs="Arial"/>
                <w:highlight w:val="yellow"/>
                <w:lang w:val="es-ES"/>
              </w:rPr>
            </w:pPr>
          </w:p>
          <w:p w14:paraId="364E9B3C" w14:textId="0A7DEDCF" w:rsidR="00F05F3A" w:rsidRPr="009A68DC" w:rsidRDefault="009A68DC" w:rsidP="009905B7">
            <w:pPr>
              <w:suppressAutoHyphens/>
              <w:autoSpaceDN w:val="0"/>
              <w:textAlignment w:val="baseline"/>
              <w:rPr>
                <w:rStyle w:val="markedcontent"/>
                <w:rFonts w:cs="Arial"/>
                <w:iCs/>
                <w:highlight w:val="yellow"/>
                <w:lang w:val="es-ES"/>
              </w:rPr>
            </w:pPr>
            <w:r w:rsidRPr="009A68DC">
              <w:rPr>
                <w:rStyle w:val="markedcontent"/>
                <w:rFonts w:cs="Arial"/>
                <w:lang w:val="es-ES"/>
              </w:rPr>
              <w:t>Deroga</w:t>
            </w:r>
            <w:r>
              <w:rPr>
                <w:rStyle w:val="markedcontent"/>
                <w:rFonts w:cs="Arial"/>
                <w:lang w:val="es-ES"/>
              </w:rPr>
              <w:t>r</w:t>
            </w:r>
            <w:r w:rsidRPr="009A68DC">
              <w:rPr>
                <w:rStyle w:val="markedcontent"/>
                <w:rFonts w:cs="Arial"/>
                <w:lang w:val="es-ES"/>
              </w:rPr>
              <w:t xml:space="preserve">, porque no </w:t>
            </w:r>
            <w:r>
              <w:rPr>
                <w:rStyle w:val="markedcontent"/>
                <w:rFonts w:cs="Arial"/>
                <w:lang w:val="es-ES"/>
              </w:rPr>
              <w:t xml:space="preserve">más </w:t>
            </w:r>
            <w:r w:rsidRPr="009A68DC">
              <w:rPr>
                <w:rStyle w:val="markedcontent"/>
                <w:rFonts w:cs="Arial"/>
                <w:lang w:val="es-ES"/>
              </w:rPr>
              <w:t>necesario</w:t>
            </w:r>
          </w:p>
        </w:tc>
      </w:tr>
      <w:tr w:rsidR="00F05F3A" w:rsidRPr="000C4080" w14:paraId="0180FDDE" w14:textId="77777777" w:rsidTr="009905B7">
        <w:tc>
          <w:tcPr>
            <w:tcW w:w="6232" w:type="dxa"/>
          </w:tcPr>
          <w:p w14:paraId="017E28E2" w14:textId="5825546E" w:rsidR="00F05F3A" w:rsidRPr="00402198" w:rsidRDefault="00402198" w:rsidP="00402198">
            <w:pPr>
              <w:jc w:val="both"/>
              <w:rPr>
                <w:rStyle w:val="markedcontent"/>
                <w:strike/>
                <w:lang w:val="es-ES"/>
              </w:rPr>
            </w:pPr>
            <w:r w:rsidRPr="00B40465">
              <w:rPr>
                <w:i/>
                <w:strike/>
                <w:lang w:val="es-ES"/>
              </w:rPr>
              <w:t>Observando</w:t>
            </w:r>
            <w:r w:rsidRPr="00B40465">
              <w:rPr>
                <w:strike/>
                <w:lang w:val="es-ES"/>
              </w:rPr>
              <w:t xml:space="preserve"> que el Plan Estratégico para las Especies Migratorias 2015-2023 destaca que la conservación de las especies migratorias a nivel de población exige la aplicación de un enfoque de sistemas migratorios, con estrategias de conservación que proporcionen una atención completa a las poblaciones, las especies y los hábitats, y también a la totalidad de los itinerarios migratorios y el funcionamiento del proceso de migración,</w:t>
            </w:r>
          </w:p>
        </w:tc>
        <w:tc>
          <w:tcPr>
            <w:tcW w:w="2784" w:type="dxa"/>
          </w:tcPr>
          <w:p w14:paraId="4A49DEA5" w14:textId="77777777" w:rsidR="00584AC7" w:rsidRPr="00B7417F" w:rsidRDefault="00584AC7" w:rsidP="00584AC7">
            <w:pPr>
              <w:suppressAutoHyphens/>
              <w:autoSpaceDN w:val="0"/>
              <w:textAlignment w:val="baseline"/>
              <w:rPr>
                <w:rStyle w:val="markedcontent"/>
                <w:rFonts w:cs="Arial"/>
                <w:iCs/>
                <w:lang w:val="es-ES"/>
              </w:rPr>
            </w:pPr>
            <w:r w:rsidRPr="00B7417F">
              <w:rPr>
                <w:rStyle w:val="markedcontent"/>
                <w:rFonts w:cs="Arial"/>
                <w:lang w:val="es-ES"/>
              </w:rPr>
              <w:t>Resolución</w:t>
            </w:r>
            <w:r w:rsidRPr="00B7417F">
              <w:rPr>
                <w:rStyle w:val="markedcontent"/>
                <w:rFonts w:cs="Arial"/>
                <w:iCs/>
                <w:lang w:val="es-ES"/>
              </w:rPr>
              <w:t xml:space="preserve"> 12.26 (Rev. COP13)</w:t>
            </w:r>
          </w:p>
          <w:p w14:paraId="0A321692" w14:textId="77777777" w:rsidR="00F05F3A" w:rsidRPr="00B7417F" w:rsidRDefault="00F05F3A" w:rsidP="009905B7">
            <w:pPr>
              <w:suppressAutoHyphens/>
              <w:autoSpaceDN w:val="0"/>
              <w:textAlignment w:val="baseline"/>
              <w:rPr>
                <w:rStyle w:val="markedcontent"/>
                <w:rFonts w:cs="Arial"/>
                <w:iCs/>
                <w:highlight w:val="yellow"/>
                <w:lang w:val="es-ES"/>
              </w:rPr>
            </w:pPr>
          </w:p>
          <w:p w14:paraId="3E98A865" w14:textId="2D68DB8D" w:rsidR="00F05F3A" w:rsidRPr="00A35F4C" w:rsidRDefault="00A35F4C" w:rsidP="009905B7">
            <w:pPr>
              <w:suppressAutoHyphens/>
              <w:autoSpaceDN w:val="0"/>
              <w:textAlignment w:val="baseline"/>
              <w:rPr>
                <w:rStyle w:val="markedcontent"/>
                <w:rFonts w:cs="Arial"/>
                <w:iCs/>
                <w:strike/>
                <w:highlight w:val="yellow"/>
                <w:lang w:val="es-ES"/>
              </w:rPr>
            </w:pPr>
            <w:r>
              <w:rPr>
                <w:rStyle w:val="markedcontent"/>
                <w:rFonts w:cs="Arial"/>
                <w:iCs/>
                <w:lang w:val="es-ES"/>
              </w:rPr>
              <w:t>R</w:t>
            </w:r>
            <w:r w:rsidRPr="00A35F4C">
              <w:rPr>
                <w:rStyle w:val="markedcontent"/>
                <w:iCs/>
                <w:lang w:val="es-ES"/>
              </w:rPr>
              <w:t xml:space="preserve">evocar, </w:t>
            </w:r>
            <w:r w:rsidRPr="00A35F4C">
              <w:rPr>
                <w:rStyle w:val="markedcontent"/>
                <w:rFonts w:cs="Arial"/>
                <w:iCs/>
                <w:lang w:val="es-ES"/>
              </w:rPr>
              <w:t>quedará obsoleta - podría estudiarse una nueva alternativa en la COP14</w:t>
            </w:r>
          </w:p>
        </w:tc>
      </w:tr>
      <w:tr w:rsidR="00F05F3A" w:rsidRPr="000C4080" w14:paraId="5A190D82" w14:textId="77777777" w:rsidTr="009905B7">
        <w:tc>
          <w:tcPr>
            <w:tcW w:w="6232" w:type="dxa"/>
          </w:tcPr>
          <w:p w14:paraId="4C97D296" w14:textId="41B0A918" w:rsidR="00F05F3A" w:rsidRPr="00402198" w:rsidRDefault="00402198" w:rsidP="00402198">
            <w:pPr>
              <w:jc w:val="both"/>
              <w:rPr>
                <w:rStyle w:val="markedcontent"/>
                <w:strike/>
                <w:lang w:val="es-ES"/>
              </w:rPr>
            </w:pPr>
            <w:r w:rsidRPr="00B40465">
              <w:rPr>
                <w:i/>
                <w:strike/>
                <w:lang w:val="es-ES"/>
              </w:rPr>
              <w:t>Observando además</w:t>
            </w:r>
            <w:r w:rsidRPr="00B40465">
              <w:rPr>
                <w:strike/>
                <w:lang w:val="es-ES"/>
              </w:rPr>
              <w:t xml:space="preserve"> que el Plan Estratégico hace hincapié en que la conexión multidimensional de las especies migratorias les confiere una función especial como especies ecológicas clave y como indicadores de los vínculos entre los ecosistemas y del cambio ecológico, al mismo tiempo que expone a estas especies a vulnerabilidades especiales,</w:t>
            </w:r>
          </w:p>
        </w:tc>
        <w:tc>
          <w:tcPr>
            <w:tcW w:w="2784" w:type="dxa"/>
          </w:tcPr>
          <w:p w14:paraId="0EEF4074" w14:textId="77777777" w:rsidR="00584AC7" w:rsidRPr="00B7417F" w:rsidRDefault="00584AC7" w:rsidP="00584AC7">
            <w:pPr>
              <w:suppressAutoHyphens/>
              <w:autoSpaceDN w:val="0"/>
              <w:textAlignment w:val="baseline"/>
              <w:rPr>
                <w:rStyle w:val="markedcontent"/>
                <w:rFonts w:cs="Arial"/>
                <w:iCs/>
                <w:lang w:val="es-ES"/>
              </w:rPr>
            </w:pPr>
            <w:r w:rsidRPr="00B7417F">
              <w:rPr>
                <w:rStyle w:val="markedcontent"/>
                <w:rFonts w:cs="Arial"/>
                <w:lang w:val="es-ES"/>
              </w:rPr>
              <w:t>Resolución</w:t>
            </w:r>
            <w:r w:rsidRPr="00B7417F">
              <w:rPr>
                <w:rStyle w:val="markedcontent"/>
                <w:rFonts w:cs="Arial"/>
                <w:iCs/>
                <w:lang w:val="es-ES"/>
              </w:rPr>
              <w:t xml:space="preserve"> 12.26 (Rev. COP13)</w:t>
            </w:r>
          </w:p>
          <w:p w14:paraId="5D9D0068" w14:textId="77777777" w:rsidR="00A35F4C" w:rsidRDefault="00A35F4C" w:rsidP="009905B7">
            <w:pPr>
              <w:suppressAutoHyphens/>
              <w:autoSpaceDN w:val="0"/>
              <w:textAlignment w:val="baseline"/>
              <w:rPr>
                <w:rStyle w:val="markedcontent"/>
                <w:rFonts w:cs="Arial"/>
                <w:iCs/>
                <w:lang w:val="es-ES"/>
              </w:rPr>
            </w:pPr>
          </w:p>
          <w:p w14:paraId="0C48A61B" w14:textId="30663F74" w:rsidR="00F05F3A" w:rsidRPr="00A35F4C" w:rsidRDefault="00A35F4C" w:rsidP="009905B7">
            <w:pPr>
              <w:suppressAutoHyphens/>
              <w:autoSpaceDN w:val="0"/>
              <w:textAlignment w:val="baseline"/>
              <w:rPr>
                <w:rStyle w:val="markedcontent"/>
                <w:rFonts w:cs="Arial"/>
                <w:iCs/>
                <w:strike/>
                <w:highlight w:val="yellow"/>
                <w:lang w:val="es-ES"/>
              </w:rPr>
            </w:pPr>
            <w:r>
              <w:rPr>
                <w:rStyle w:val="markedcontent"/>
                <w:rFonts w:cs="Arial"/>
                <w:iCs/>
                <w:lang w:val="es-ES"/>
              </w:rPr>
              <w:t>R</w:t>
            </w:r>
            <w:r w:rsidRPr="00A35F4C">
              <w:rPr>
                <w:rStyle w:val="markedcontent"/>
                <w:iCs/>
                <w:lang w:val="es-ES"/>
              </w:rPr>
              <w:t xml:space="preserve">evocar, </w:t>
            </w:r>
            <w:r w:rsidRPr="00A35F4C">
              <w:rPr>
                <w:rStyle w:val="markedcontent"/>
                <w:rFonts w:cs="Arial"/>
                <w:iCs/>
                <w:lang w:val="es-ES"/>
              </w:rPr>
              <w:t>quedará obsoleta - podría estudiarse una nueva alternativa en la COP14</w:t>
            </w:r>
          </w:p>
        </w:tc>
      </w:tr>
      <w:tr w:rsidR="00F05F3A" w:rsidRPr="000C4080" w14:paraId="161FA64F" w14:textId="77777777" w:rsidTr="009905B7">
        <w:tc>
          <w:tcPr>
            <w:tcW w:w="6232" w:type="dxa"/>
          </w:tcPr>
          <w:p w14:paraId="5A7DD386" w14:textId="77777777" w:rsidR="00402198" w:rsidRPr="00B40465" w:rsidRDefault="00402198" w:rsidP="00402198">
            <w:pPr>
              <w:jc w:val="both"/>
              <w:rPr>
                <w:strike/>
                <w:lang w:val="es-ES"/>
              </w:rPr>
            </w:pPr>
            <w:r w:rsidRPr="00B40465">
              <w:rPr>
                <w:i/>
                <w:strike/>
                <w:lang w:val="es-ES"/>
              </w:rPr>
              <w:t>Haciendo notar en particular</w:t>
            </w:r>
            <w:r w:rsidRPr="00B40465">
              <w:rPr>
                <w:strike/>
                <w:lang w:val="es-ES"/>
              </w:rPr>
              <w:t xml:space="preserve"> la meta 9 del Plan Estratégico, que se centra en la aplicación de un “enfoque de sistemas migratorios” en las actividades de cooperación entre los Estados, y la meta 10, que aborda la adopción de una base funcional para las medidas de conservación basadas en el área,</w:t>
            </w:r>
          </w:p>
          <w:p w14:paraId="0E281ACF" w14:textId="780E5FCA" w:rsidR="00F05F3A" w:rsidRPr="00402198" w:rsidRDefault="00F05F3A" w:rsidP="009905B7">
            <w:pPr>
              <w:suppressAutoHyphens/>
              <w:autoSpaceDN w:val="0"/>
              <w:textAlignment w:val="baseline"/>
              <w:rPr>
                <w:rStyle w:val="markedcontent"/>
                <w:rFonts w:cs="Arial"/>
                <w:strike/>
                <w:highlight w:val="yellow"/>
                <w:lang w:val="es-ES"/>
              </w:rPr>
            </w:pPr>
          </w:p>
        </w:tc>
        <w:tc>
          <w:tcPr>
            <w:tcW w:w="2784" w:type="dxa"/>
          </w:tcPr>
          <w:p w14:paraId="0B8853D2" w14:textId="77777777" w:rsidR="00584AC7" w:rsidRPr="00D13BDF" w:rsidRDefault="00584AC7" w:rsidP="00584AC7">
            <w:pPr>
              <w:suppressAutoHyphens/>
              <w:autoSpaceDN w:val="0"/>
              <w:textAlignment w:val="baseline"/>
              <w:rPr>
                <w:rStyle w:val="markedcontent"/>
                <w:rFonts w:cs="Arial"/>
                <w:iCs/>
                <w:lang w:val="es-ES"/>
              </w:rPr>
            </w:pPr>
            <w:r w:rsidRPr="00584AC7">
              <w:rPr>
                <w:rStyle w:val="markedcontent"/>
                <w:rFonts w:cs="Arial"/>
                <w:lang w:val="es-ES"/>
              </w:rPr>
              <w:t>Resolución</w:t>
            </w:r>
            <w:r w:rsidRPr="00D13BDF">
              <w:rPr>
                <w:rStyle w:val="markedcontent"/>
                <w:rFonts w:cs="Arial"/>
                <w:iCs/>
                <w:lang w:val="es-ES"/>
              </w:rPr>
              <w:t xml:space="preserve"> 12.26 (Rev. COP13)</w:t>
            </w:r>
          </w:p>
          <w:p w14:paraId="141B76A3" w14:textId="77777777" w:rsidR="00F05F3A" w:rsidRPr="00741EC9" w:rsidRDefault="00F05F3A" w:rsidP="009905B7">
            <w:pPr>
              <w:suppressAutoHyphens/>
              <w:autoSpaceDN w:val="0"/>
              <w:textAlignment w:val="baseline"/>
              <w:rPr>
                <w:rStyle w:val="markedcontent"/>
                <w:rFonts w:cs="Arial"/>
                <w:iCs/>
                <w:highlight w:val="yellow"/>
                <w:lang w:val="es-ES"/>
              </w:rPr>
            </w:pPr>
          </w:p>
          <w:p w14:paraId="7CA30C66" w14:textId="58D75EA2" w:rsidR="00F05F3A" w:rsidRPr="009A68DC" w:rsidRDefault="009A68DC" w:rsidP="009905B7">
            <w:pPr>
              <w:suppressAutoHyphens/>
              <w:autoSpaceDN w:val="0"/>
              <w:textAlignment w:val="baseline"/>
              <w:rPr>
                <w:rStyle w:val="markedcontent"/>
                <w:rFonts w:cs="Arial"/>
                <w:iCs/>
                <w:strike/>
                <w:highlight w:val="yellow"/>
                <w:lang w:val="es-ES"/>
              </w:rPr>
            </w:pPr>
            <w:r w:rsidRPr="009A68DC">
              <w:rPr>
                <w:rStyle w:val="markedcontent"/>
                <w:rFonts w:cs="Arial"/>
                <w:iCs/>
                <w:lang w:val="es-ES"/>
              </w:rPr>
              <w:t>Deroga</w:t>
            </w:r>
            <w:r>
              <w:rPr>
                <w:rStyle w:val="markedcontent"/>
                <w:rFonts w:cs="Arial"/>
                <w:iCs/>
                <w:lang w:val="es-ES"/>
              </w:rPr>
              <w:t>r</w:t>
            </w:r>
            <w:r w:rsidRPr="009A68DC">
              <w:rPr>
                <w:rStyle w:val="markedcontent"/>
                <w:rFonts w:cs="Arial"/>
                <w:iCs/>
                <w:lang w:val="es-ES"/>
              </w:rPr>
              <w:t xml:space="preserve"> (un equivalente actualizado de este texto podría ser considerado en la COP14 a la luz de las </w:t>
            </w:r>
            <w:r w:rsidRPr="009A68DC">
              <w:rPr>
                <w:rStyle w:val="markedcontent"/>
                <w:rFonts w:cs="Arial"/>
                <w:iCs/>
                <w:lang w:val="es-ES"/>
              </w:rPr>
              <w:lastRenderedPageBreak/>
              <w:t>decisiones sobre el SPMS)</w:t>
            </w:r>
          </w:p>
        </w:tc>
      </w:tr>
      <w:tr w:rsidR="00F05F3A" w:rsidRPr="000C4080" w14:paraId="2718EB2B" w14:textId="77777777" w:rsidTr="009905B7">
        <w:tc>
          <w:tcPr>
            <w:tcW w:w="6232" w:type="dxa"/>
          </w:tcPr>
          <w:p w14:paraId="573BE4E9" w14:textId="3D1C12BF" w:rsidR="00F05F3A" w:rsidRPr="008629C9" w:rsidRDefault="008629C9" w:rsidP="008629C9">
            <w:pPr>
              <w:jc w:val="both"/>
              <w:rPr>
                <w:rStyle w:val="markedcontent"/>
                <w:rFonts w:cs="Arial"/>
                <w:strike/>
                <w:szCs w:val="17"/>
                <w:lang w:val="es-ES"/>
              </w:rPr>
            </w:pPr>
            <w:r w:rsidRPr="00C5522C">
              <w:rPr>
                <w:rFonts w:cs="Arial"/>
                <w:i/>
                <w:iCs/>
                <w:strike/>
                <w:szCs w:val="17"/>
                <w:lang w:val="es-ES"/>
              </w:rPr>
              <w:lastRenderedPageBreak/>
              <w:t xml:space="preserve">Reafirmando </w:t>
            </w:r>
            <w:r w:rsidRPr="00C5522C">
              <w:rPr>
                <w:rFonts w:cs="Arial"/>
                <w:strike/>
                <w:szCs w:val="17"/>
                <w:lang w:val="es-ES"/>
              </w:rPr>
              <w:t>la Meta 10 del Plan Estratégico para las Especies Migratorias 2015-2023 (Anexo 1 a la Resolución 11.2), la cual prevé que “todos los hábitats y sitios clave para las especies migratorias sean identificados e incluidos en las medidas de conservación basadas en el área a fin de mantener su calidad, integridad, resiliencia y funcionamiento de acuerdo con la implementación de la Meta de Aichi 11”,</w:t>
            </w:r>
          </w:p>
        </w:tc>
        <w:tc>
          <w:tcPr>
            <w:tcW w:w="2784" w:type="dxa"/>
          </w:tcPr>
          <w:p w14:paraId="332D8369" w14:textId="77777777" w:rsidR="00584AC7" w:rsidRPr="00584AC7" w:rsidRDefault="00584AC7" w:rsidP="00584AC7">
            <w:pPr>
              <w:suppressAutoHyphens/>
              <w:autoSpaceDN w:val="0"/>
              <w:textAlignment w:val="baseline"/>
              <w:rPr>
                <w:rStyle w:val="markedcontent"/>
                <w:rFonts w:cs="Arial"/>
                <w:lang w:val="es-ES"/>
              </w:rPr>
            </w:pPr>
            <w:r w:rsidRPr="00584AC7">
              <w:rPr>
                <w:rStyle w:val="markedcontent"/>
                <w:rFonts w:cs="Arial"/>
                <w:lang w:val="es-ES"/>
              </w:rPr>
              <w:t>Resolución 12.7 (Rev. COP13)</w:t>
            </w:r>
          </w:p>
          <w:p w14:paraId="67BFD29E" w14:textId="77777777" w:rsidR="00F05F3A" w:rsidRPr="00741EC9" w:rsidRDefault="00F05F3A" w:rsidP="009905B7">
            <w:pPr>
              <w:suppressAutoHyphens/>
              <w:autoSpaceDN w:val="0"/>
              <w:textAlignment w:val="baseline"/>
              <w:rPr>
                <w:rStyle w:val="markedcontent"/>
                <w:rFonts w:cs="Arial"/>
                <w:iCs/>
                <w:highlight w:val="yellow"/>
                <w:lang w:val="es-ES"/>
              </w:rPr>
            </w:pPr>
          </w:p>
          <w:p w14:paraId="44FFDEF3" w14:textId="5967A4A9" w:rsidR="00F05F3A" w:rsidRPr="009A68DC" w:rsidRDefault="009A68DC" w:rsidP="009905B7">
            <w:pPr>
              <w:suppressAutoHyphens/>
              <w:autoSpaceDN w:val="0"/>
              <w:textAlignment w:val="baseline"/>
              <w:rPr>
                <w:rStyle w:val="markedcontent"/>
                <w:rFonts w:cs="Arial"/>
                <w:i/>
                <w:highlight w:val="yellow"/>
                <w:lang w:val="es-ES"/>
              </w:rPr>
            </w:pPr>
            <w:r w:rsidRPr="009A68DC">
              <w:rPr>
                <w:rStyle w:val="markedcontent"/>
                <w:rFonts w:cs="Arial"/>
                <w:iCs/>
                <w:lang w:val="es-ES"/>
              </w:rPr>
              <w:t>Deroga</w:t>
            </w:r>
            <w:r>
              <w:rPr>
                <w:rStyle w:val="markedcontent"/>
                <w:rFonts w:cs="Arial"/>
                <w:iCs/>
                <w:lang w:val="es-ES"/>
              </w:rPr>
              <w:t>r</w:t>
            </w:r>
            <w:r w:rsidRPr="009A68DC">
              <w:rPr>
                <w:rStyle w:val="markedcontent"/>
                <w:rFonts w:cs="Arial"/>
                <w:iCs/>
                <w:lang w:val="es-ES"/>
              </w:rPr>
              <w:t xml:space="preserve"> (un equivalente actualizado de este texto podría ser considerado en la COP14 a la luz de las decisiones sobre el SPMS)</w:t>
            </w:r>
          </w:p>
        </w:tc>
      </w:tr>
      <w:tr w:rsidR="00F05F3A" w:rsidRPr="000C4080" w14:paraId="3EA3C3C6" w14:textId="77777777" w:rsidTr="009905B7">
        <w:tc>
          <w:tcPr>
            <w:tcW w:w="6232" w:type="dxa"/>
          </w:tcPr>
          <w:p w14:paraId="020290C4" w14:textId="3186AFB9" w:rsidR="008629C9" w:rsidRPr="008629C9" w:rsidRDefault="008629C9" w:rsidP="008629C9">
            <w:pPr>
              <w:autoSpaceDE w:val="0"/>
              <w:autoSpaceDN w:val="0"/>
              <w:adjustRightInd w:val="0"/>
              <w:jc w:val="both"/>
              <w:rPr>
                <w:rStyle w:val="markedcontent"/>
                <w:rFonts w:cs="Arial"/>
                <w:highlight w:val="yellow"/>
                <w:lang w:val="es-ES"/>
              </w:rPr>
            </w:pPr>
            <w:r w:rsidRPr="000033A9">
              <w:rPr>
                <w:rFonts w:cs="Arial"/>
                <w:i/>
                <w:iCs/>
                <w:lang w:val="es-ES"/>
              </w:rPr>
              <w:t>Conscientes</w:t>
            </w:r>
            <w:r w:rsidRPr="000033A9">
              <w:rPr>
                <w:rFonts w:cs="Arial"/>
                <w:lang w:val="es-ES"/>
              </w:rPr>
              <w:t xml:space="preserve"> de la importancia </w:t>
            </w:r>
            <w:r w:rsidRPr="000033A9">
              <w:rPr>
                <w:rFonts w:cs="Arial"/>
                <w:strike/>
                <w:lang w:val="es-ES"/>
              </w:rPr>
              <w:t>para la conservación de las especies migratorias</w:t>
            </w:r>
            <w:r w:rsidRPr="000033A9">
              <w:rPr>
                <w:rFonts w:cs="Arial"/>
                <w:lang w:val="es-ES"/>
              </w:rPr>
              <w:t xml:space="preserve"> de integrar propuestas hacia redes ecológicas en la planificación ambiental nacional, incluyendo </w:t>
            </w:r>
            <w:r w:rsidRPr="000033A9">
              <w:rPr>
                <w:rFonts w:cs="Arial"/>
                <w:strike/>
                <w:lang w:val="es-ES"/>
              </w:rPr>
              <w:t>planes actualmente en desarrollo</w:t>
            </w:r>
            <w:r w:rsidRPr="000033A9">
              <w:rPr>
                <w:rFonts w:cs="Arial"/>
                <w:lang w:val="es-ES"/>
              </w:rPr>
              <w:t xml:space="preserve"> bajo los auspicios de otros Acuerdos Ambientales Multilaterales (AAM) tales como Estrategias Nacionales de Biodiversidad y Planes de Acción (bajo el Convenio sobre la Biodiversidad) </w:t>
            </w:r>
            <w:r w:rsidRPr="008629C9">
              <w:rPr>
                <w:rFonts w:cs="Arial"/>
                <w:strike/>
                <w:lang w:val="es-ES"/>
              </w:rPr>
              <w:t>como queda reconocido por la Resolución 10.18,</w:t>
            </w:r>
            <w:r>
              <w:rPr>
                <w:rFonts w:cs="Arial"/>
                <w:lang w:val="es-ES"/>
              </w:rPr>
              <w:t xml:space="preserve"> </w:t>
            </w:r>
            <w:r w:rsidRPr="000033A9">
              <w:rPr>
                <w:rFonts w:cs="Arial"/>
                <w:lang w:val="es-ES"/>
              </w:rPr>
              <w:t>y los Planes Nacionales de Adaptación (bajo la Convención Marco de la Naciones Unidas sobre Cambio Climático),</w:t>
            </w:r>
          </w:p>
        </w:tc>
        <w:tc>
          <w:tcPr>
            <w:tcW w:w="2784" w:type="dxa"/>
          </w:tcPr>
          <w:p w14:paraId="0CC315F1" w14:textId="77777777" w:rsidR="00584AC7" w:rsidRPr="00D13BDF" w:rsidRDefault="00584AC7" w:rsidP="00584AC7">
            <w:pPr>
              <w:suppressAutoHyphens/>
              <w:autoSpaceDN w:val="0"/>
              <w:textAlignment w:val="baseline"/>
              <w:rPr>
                <w:rStyle w:val="markedcontent"/>
                <w:rFonts w:cs="Arial"/>
                <w:lang w:val="es-ES"/>
              </w:rPr>
            </w:pPr>
            <w:r w:rsidRPr="00D13BDF">
              <w:rPr>
                <w:rStyle w:val="markedcontent"/>
                <w:rFonts w:cs="Arial"/>
                <w:lang w:val="es-ES"/>
              </w:rPr>
              <w:t>Resolución 12.7 (Rev. COP13)</w:t>
            </w:r>
          </w:p>
          <w:p w14:paraId="1D77A108" w14:textId="77777777" w:rsidR="00F05F3A" w:rsidRPr="00741EC9" w:rsidRDefault="00F05F3A" w:rsidP="009905B7">
            <w:pPr>
              <w:suppressAutoHyphens/>
              <w:autoSpaceDN w:val="0"/>
              <w:textAlignment w:val="baseline"/>
              <w:rPr>
                <w:rStyle w:val="markedcontent"/>
                <w:rFonts w:cs="Arial"/>
                <w:iCs/>
                <w:highlight w:val="yellow"/>
                <w:lang w:val="es-ES"/>
              </w:rPr>
            </w:pPr>
          </w:p>
          <w:p w14:paraId="12C8DBC5" w14:textId="39CFD692" w:rsidR="00F05F3A" w:rsidRPr="00741EC9" w:rsidRDefault="009A68DC" w:rsidP="009905B7">
            <w:pPr>
              <w:suppressAutoHyphens/>
              <w:autoSpaceDN w:val="0"/>
              <w:textAlignment w:val="baseline"/>
              <w:rPr>
                <w:rStyle w:val="markedcontent"/>
                <w:rFonts w:cs="Arial"/>
                <w:i/>
                <w:highlight w:val="yellow"/>
                <w:lang w:val="es-ES"/>
              </w:rPr>
            </w:pPr>
            <w:r w:rsidRPr="00741EC9">
              <w:rPr>
                <w:rStyle w:val="markedcontent"/>
                <w:rFonts w:cs="Arial"/>
                <w:iCs/>
                <w:lang w:val="es-ES"/>
              </w:rPr>
              <w:t>Mantener con enmiendas</w:t>
            </w:r>
            <w:r w:rsidRPr="00741EC9">
              <w:rPr>
                <w:rStyle w:val="markedcontent"/>
                <w:rFonts w:cs="Arial"/>
                <w:iCs/>
                <w:highlight w:val="yellow"/>
                <w:lang w:val="es-ES"/>
              </w:rPr>
              <w:t xml:space="preserve"> </w:t>
            </w:r>
          </w:p>
        </w:tc>
      </w:tr>
      <w:tr w:rsidR="00F05F3A" w:rsidRPr="000C4080" w14:paraId="45995585" w14:textId="77777777" w:rsidTr="009905B7">
        <w:tc>
          <w:tcPr>
            <w:tcW w:w="6232" w:type="dxa"/>
          </w:tcPr>
          <w:p w14:paraId="2B9A470B" w14:textId="4A94CE40" w:rsidR="00F05F3A" w:rsidRPr="00402198" w:rsidRDefault="00402198" w:rsidP="00402198">
            <w:pPr>
              <w:jc w:val="both"/>
              <w:rPr>
                <w:rStyle w:val="markedcontent"/>
                <w:lang w:val="es-ES"/>
              </w:rPr>
            </w:pPr>
            <w:r w:rsidRPr="00F07BA4">
              <w:rPr>
                <w:i/>
                <w:lang w:val="es-ES"/>
              </w:rPr>
              <w:t>Reconociendo</w:t>
            </w:r>
            <w:r w:rsidRPr="00F07BA4">
              <w:rPr>
                <w:lang w:val="es-ES"/>
              </w:rPr>
              <w:t xml:space="preserve"> que, desde su entrada en vigor en 1983, la Convención sobre las Especies Migratorias ha proporcionado el principal marco intergubernamental especializado para las iniciativas de cooperación respecto a cuestiones de conectividad en este contexto, y que la aplicación de las disposiciones pertinentes en virtud de la Convención constituye una contribución clave al logro de los objetivos aprobados en otros foros intergubernamentales, en especial los Objetivos 14 y 15 de “Transformar nuestro mundo”, la Agenda 2030 para el Desarrollo Sostenible de las Naciones Unidas;</w:t>
            </w:r>
            <w:r>
              <w:rPr>
                <w:lang w:val="es-ES"/>
              </w:rPr>
              <w:t xml:space="preserve"> </w:t>
            </w:r>
            <w:r>
              <w:rPr>
                <w:u w:val="single"/>
                <w:lang w:val="es-ES"/>
              </w:rPr>
              <w:t xml:space="preserve">las Metas 2, 3 y 12 del Marco Global de Biodiversidad Kunming Montreal </w:t>
            </w:r>
            <w:r w:rsidRPr="00F07BA4">
              <w:rPr>
                <w:lang w:val="es-ES"/>
              </w:rPr>
              <w:t xml:space="preserve"> </w:t>
            </w:r>
            <w:r w:rsidRPr="007666A7">
              <w:rPr>
                <w:strike/>
                <w:lang w:val="es-ES"/>
              </w:rPr>
              <w:t>las Metas de Aichi para la Diversidad Biológica 11 y 12 del Plan Estratégico para la Diversidad Biológica 2011-2020</w:t>
            </w:r>
            <w:r w:rsidRPr="007666A7">
              <w:rPr>
                <w:lang w:val="es-ES"/>
              </w:rPr>
              <w:t>; y el Plan Estratégico de Ramsar para 2016-2024,</w:t>
            </w:r>
          </w:p>
        </w:tc>
        <w:tc>
          <w:tcPr>
            <w:tcW w:w="2784" w:type="dxa"/>
          </w:tcPr>
          <w:p w14:paraId="0804632E" w14:textId="77777777" w:rsidR="00584AC7" w:rsidRPr="00B7417F" w:rsidRDefault="00584AC7" w:rsidP="00584AC7">
            <w:pPr>
              <w:suppressAutoHyphens/>
              <w:autoSpaceDN w:val="0"/>
              <w:textAlignment w:val="baseline"/>
              <w:rPr>
                <w:rStyle w:val="markedcontent"/>
                <w:rFonts w:cs="Arial"/>
                <w:iCs/>
                <w:lang w:val="es-ES"/>
              </w:rPr>
            </w:pPr>
            <w:r w:rsidRPr="00B7417F">
              <w:rPr>
                <w:rStyle w:val="markedcontent"/>
                <w:rFonts w:cs="Arial"/>
                <w:lang w:val="es-ES"/>
              </w:rPr>
              <w:t>Resolución</w:t>
            </w:r>
            <w:r w:rsidRPr="00B7417F">
              <w:rPr>
                <w:rStyle w:val="markedcontent"/>
                <w:rFonts w:cs="Arial"/>
                <w:iCs/>
                <w:lang w:val="es-ES"/>
              </w:rPr>
              <w:t xml:space="preserve"> 12.26 (Rev. COP13)</w:t>
            </w:r>
          </w:p>
          <w:p w14:paraId="2CBBE042" w14:textId="77777777" w:rsidR="00F05F3A" w:rsidRPr="00B7417F" w:rsidRDefault="00F05F3A" w:rsidP="009905B7">
            <w:pPr>
              <w:suppressAutoHyphens/>
              <w:autoSpaceDN w:val="0"/>
              <w:textAlignment w:val="baseline"/>
              <w:rPr>
                <w:rStyle w:val="markedcontent"/>
                <w:rFonts w:cs="Arial"/>
                <w:iCs/>
                <w:highlight w:val="yellow"/>
                <w:lang w:val="es-ES"/>
              </w:rPr>
            </w:pPr>
          </w:p>
          <w:p w14:paraId="3E9718A5" w14:textId="78057D17" w:rsidR="00F05F3A" w:rsidRPr="00A35F4C" w:rsidRDefault="00A35F4C" w:rsidP="009905B7">
            <w:pPr>
              <w:suppressAutoHyphens/>
              <w:autoSpaceDN w:val="0"/>
              <w:textAlignment w:val="baseline"/>
              <w:rPr>
                <w:rStyle w:val="markedcontent"/>
                <w:rFonts w:cs="Arial"/>
                <w:iCs/>
                <w:highlight w:val="yellow"/>
                <w:lang w:val="es-ES"/>
              </w:rPr>
            </w:pPr>
            <w:r w:rsidRPr="00A35F4C">
              <w:rPr>
                <w:rStyle w:val="markedcontent"/>
                <w:rFonts w:cs="Arial"/>
                <w:iCs/>
                <w:lang w:val="es-ES"/>
              </w:rPr>
              <w:t xml:space="preserve">Mantener con actualización relativa al </w:t>
            </w:r>
            <w:r>
              <w:rPr>
                <w:rStyle w:val="markedcontent"/>
                <w:rFonts w:cs="Arial"/>
                <w:iCs/>
                <w:lang w:val="es-ES"/>
              </w:rPr>
              <w:t>G</w:t>
            </w:r>
            <w:r w:rsidRPr="00A35F4C">
              <w:rPr>
                <w:rStyle w:val="markedcontent"/>
                <w:iCs/>
                <w:lang w:val="es-ES"/>
              </w:rPr>
              <w:t>BF</w:t>
            </w:r>
          </w:p>
        </w:tc>
      </w:tr>
      <w:tr w:rsidR="00F05F3A" w:rsidRPr="00F05F3A" w14:paraId="6DCBF712" w14:textId="77777777" w:rsidTr="009905B7">
        <w:tc>
          <w:tcPr>
            <w:tcW w:w="6232" w:type="dxa"/>
          </w:tcPr>
          <w:p w14:paraId="2672B885" w14:textId="7B8BC8E8" w:rsidR="00F05F3A" w:rsidRPr="00402198" w:rsidRDefault="00402198" w:rsidP="00402198">
            <w:pPr>
              <w:suppressAutoHyphens/>
              <w:autoSpaceDN w:val="0"/>
              <w:jc w:val="both"/>
              <w:textAlignment w:val="baseline"/>
              <w:rPr>
                <w:rStyle w:val="markedcontent"/>
                <w:rFonts w:cs="Arial"/>
                <w:highlight w:val="yellow"/>
                <w:lang w:val="es-ES"/>
              </w:rPr>
            </w:pPr>
            <w:r w:rsidRPr="00F07BA4">
              <w:rPr>
                <w:i/>
                <w:lang w:val="es-ES"/>
              </w:rPr>
              <w:t>Reconociendo</w:t>
            </w:r>
            <w:r w:rsidRPr="00F07BA4">
              <w:rPr>
                <w:lang w:val="es-ES"/>
              </w:rPr>
              <w:t xml:space="preserve"> el importante papel que desempeñan las redes ecológicas que existen a nivel mundial en la conservación de las especies migratorias, especialmente a través del papel de estas redes en el apoyo a la conectividad, incluidas las redes analizadas para la COP11 en el documento PNUMA/CMS/COP11/Doc.23.4.1.2, además de aquellas que funcionan en el plano nacional,</w:t>
            </w:r>
            <w:r w:rsidRPr="007018B1">
              <w:rPr>
                <w:rStyle w:val="markedcontent"/>
                <w:rFonts w:cs="Arial"/>
                <w:highlight w:val="yellow"/>
                <w:lang w:val="es-ES"/>
              </w:rPr>
              <w:t xml:space="preserve"> </w:t>
            </w:r>
          </w:p>
        </w:tc>
        <w:tc>
          <w:tcPr>
            <w:tcW w:w="2784" w:type="dxa"/>
          </w:tcPr>
          <w:p w14:paraId="2B5D7E8E" w14:textId="77777777" w:rsidR="00584AC7" w:rsidRPr="00584AC7" w:rsidRDefault="00584AC7" w:rsidP="00584AC7">
            <w:pPr>
              <w:suppressAutoHyphens/>
              <w:autoSpaceDN w:val="0"/>
              <w:textAlignment w:val="baseline"/>
              <w:rPr>
                <w:rStyle w:val="markedcontent"/>
                <w:rFonts w:cs="Arial"/>
                <w:iCs/>
              </w:rPr>
            </w:pPr>
            <w:r w:rsidRPr="00584AC7">
              <w:rPr>
                <w:rStyle w:val="markedcontent"/>
                <w:rFonts w:cs="Arial"/>
                <w:lang w:val="es-ES"/>
              </w:rPr>
              <w:t>Resolución</w:t>
            </w:r>
            <w:r w:rsidRPr="00584AC7">
              <w:rPr>
                <w:rStyle w:val="markedcontent"/>
                <w:rFonts w:cs="Arial"/>
                <w:iCs/>
              </w:rPr>
              <w:t xml:space="preserve"> 12.26 (Rev. COP13)</w:t>
            </w:r>
          </w:p>
          <w:p w14:paraId="77F8B0DD" w14:textId="77777777" w:rsidR="00F05F3A" w:rsidRPr="00F05F3A" w:rsidRDefault="00F05F3A" w:rsidP="009905B7">
            <w:pPr>
              <w:suppressAutoHyphens/>
              <w:autoSpaceDN w:val="0"/>
              <w:textAlignment w:val="baseline"/>
              <w:rPr>
                <w:rStyle w:val="markedcontent"/>
                <w:rFonts w:cs="Arial"/>
                <w:iCs/>
                <w:highlight w:val="yellow"/>
              </w:rPr>
            </w:pPr>
          </w:p>
          <w:p w14:paraId="1AA602F3" w14:textId="78A03179" w:rsidR="00F05F3A" w:rsidRPr="00F05F3A" w:rsidRDefault="00AF4693" w:rsidP="009905B7">
            <w:pPr>
              <w:suppressAutoHyphens/>
              <w:autoSpaceDN w:val="0"/>
              <w:textAlignment w:val="baseline"/>
              <w:rPr>
                <w:rStyle w:val="markedcontent"/>
                <w:rFonts w:cs="Arial"/>
                <w:iCs/>
                <w:highlight w:val="yellow"/>
              </w:rPr>
            </w:pPr>
            <w:proofErr w:type="spellStart"/>
            <w:r w:rsidRPr="00AF4693">
              <w:rPr>
                <w:rStyle w:val="markedcontent"/>
                <w:rFonts w:cs="Arial"/>
                <w:iCs/>
              </w:rPr>
              <w:t>Mantener</w:t>
            </w:r>
            <w:proofErr w:type="spellEnd"/>
          </w:p>
        </w:tc>
      </w:tr>
      <w:tr w:rsidR="00F05F3A" w:rsidRPr="00F05F3A" w14:paraId="12ABADA7" w14:textId="77777777" w:rsidTr="009905B7">
        <w:tc>
          <w:tcPr>
            <w:tcW w:w="6232" w:type="dxa"/>
          </w:tcPr>
          <w:p w14:paraId="44D262BA" w14:textId="5204100F" w:rsidR="008629C9" w:rsidRPr="008629C9" w:rsidRDefault="008629C9" w:rsidP="008629C9">
            <w:pPr>
              <w:autoSpaceDE w:val="0"/>
              <w:autoSpaceDN w:val="0"/>
              <w:adjustRightInd w:val="0"/>
              <w:jc w:val="both"/>
              <w:rPr>
                <w:rStyle w:val="markedcontent"/>
                <w:rFonts w:cs="Arial"/>
                <w:lang w:val="es-ES"/>
              </w:rPr>
            </w:pPr>
            <w:r w:rsidRPr="006275ED">
              <w:rPr>
                <w:rFonts w:cs="Arial"/>
                <w:i/>
                <w:iCs/>
                <w:lang w:val="es-ES"/>
              </w:rPr>
              <w:t xml:space="preserve">Conscientes </w:t>
            </w:r>
            <w:r w:rsidRPr="008629C9">
              <w:rPr>
                <w:rFonts w:cs="Arial"/>
                <w:strike/>
                <w:lang w:val="es-ES"/>
              </w:rPr>
              <w:t>asimismo</w:t>
            </w:r>
            <w:r w:rsidRPr="006275ED">
              <w:rPr>
                <w:rFonts w:cs="Arial"/>
                <w:lang w:val="es-ES"/>
              </w:rPr>
              <w:t xml:space="preserve"> de la importancia de promover la cooperación a través de organizaciones competentes internacionales y regionales según proceda, con el fin de buscar la adopción de medidas de conservación para apoyar las redes ecológicas en el medio marino,</w:t>
            </w:r>
          </w:p>
        </w:tc>
        <w:tc>
          <w:tcPr>
            <w:tcW w:w="2784" w:type="dxa"/>
          </w:tcPr>
          <w:p w14:paraId="69200740" w14:textId="77777777" w:rsidR="00584AC7" w:rsidRPr="00584AC7" w:rsidRDefault="00584AC7" w:rsidP="00584AC7">
            <w:pPr>
              <w:suppressAutoHyphens/>
              <w:autoSpaceDN w:val="0"/>
              <w:textAlignment w:val="baseline"/>
              <w:rPr>
                <w:rStyle w:val="markedcontent"/>
                <w:rFonts w:cs="Arial"/>
              </w:rPr>
            </w:pPr>
            <w:proofErr w:type="spellStart"/>
            <w:r w:rsidRPr="00584AC7">
              <w:rPr>
                <w:rStyle w:val="markedcontent"/>
                <w:rFonts w:cs="Arial"/>
                <w:lang w:val="en-US"/>
              </w:rPr>
              <w:t>Resolución</w:t>
            </w:r>
            <w:proofErr w:type="spellEnd"/>
            <w:r w:rsidRPr="00584AC7">
              <w:rPr>
                <w:rStyle w:val="markedcontent"/>
                <w:rFonts w:cs="Arial"/>
              </w:rPr>
              <w:t xml:space="preserve"> 12.7 (Rev. COP13)</w:t>
            </w:r>
          </w:p>
          <w:p w14:paraId="7E652F1F" w14:textId="77777777" w:rsidR="00F05F3A" w:rsidRPr="00F05F3A" w:rsidRDefault="00F05F3A" w:rsidP="009905B7">
            <w:pPr>
              <w:suppressAutoHyphens/>
              <w:autoSpaceDN w:val="0"/>
              <w:textAlignment w:val="baseline"/>
              <w:rPr>
                <w:rStyle w:val="markedcontent"/>
                <w:rFonts w:cs="Arial"/>
                <w:highlight w:val="yellow"/>
              </w:rPr>
            </w:pPr>
          </w:p>
          <w:p w14:paraId="0ACDC282" w14:textId="3C0C04C0" w:rsidR="00F05F3A" w:rsidRPr="00F05F3A" w:rsidRDefault="00AF4693" w:rsidP="009905B7">
            <w:pPr>
              <w:suppressAutoHyphens/>
              <w:autoSpaceDN w:val="0"/>
              <w:textAlignment w:val="baseline"/>
              <w:rPr>
                <w:rStyle w:val="markedcontent"/>
                <w:rFonts w:cs="Arial"/>
                <w:i/>
                <w:highlight w:val="yellow"/>
              </w:rPr>
            </w:pPr>
            <w:proofErr w:type="spellStart"/>
            <w:r w:rsidRPr="00AF4693">
              <w:rPr>
                <w:rStyle w:val="markedcontent"/>
                <w:rFonts w:cs="Arial"/>
              </w:rPr>
              <w:t>Mantener</w:t>
            </w:r>
            <w:proofErr w:type="spellEnd"/>
          </w:p>
        </w:tc>
      </w:tr>
      <w:tr w:rsidR="00F05F3A" w:rsidRPr="00F05F3A" w14:paraId="3EE09379" w14:textId="77777777" w:rsidTr="009905B7">
        <w:tc>
          <w:tcPr>
            <w:tcW w:w="6232" w:type="dxa"/>
          </w:tcPr>
          <w:p w14:paraId="5F318A86" w14:textId="19B7E371" w:rsidR="00F05F3A" w:rsidRPr="008629C9" w:rsidRDefault="008629C9" w:rsidP="008629C9">
            <w:pPr>
              <w:autoSpaceDE w:val="0"/>
              <w:autoSpaceDN w:val="0"/>
              <w:adjustRightInd w:val="0"/>
              <w:jc w:val="both"/>
              <w:rPr>
                <w:rFonts w:cs="Arial"/>
                <w:lang w:val="es-ES"/>
              </w:rPr>
            </w:pPr>
            <w:r w:rsidRPr="006275ED">
              <w:rPr>
                <w:rFonts w:cs="Arial"/>
                <w:i/>
                <w:iCs/>
                <w:lang w:val="es-ES"/>
              </w:rPr>
              <w:t xml:space="preserve">Reconociendo además </w:t>
            </w:r>
            <w:r w:rsidRPr="006275ED">
              <w:rPr>
                <w:rFonts w:cs="Arial"/>
                <w:lang w:val="es-ES"/>
              </w:rPr>
              <w:t xml:space="preserve">que el enfoque de la CMS con respecto a las medidas coordinadas de conservación y de gestión a través del área de distribución migratoria puede contribuir al desarrollo de las redes ecológicas y fomentar la conectividad de manera plenamente coherente con la Ley del Mar proporcionando una base para que los estados del área de distribución que comparten la misma visión tomen medidas individuales a nivel nacional y en relación con sus buques de pabellón en áreas marinas dentro y más allá de los límites de </w:t>
            </w:r>
            <w:r w:rsidRPr="006275ED">
              <w:rPr>
                <w:rFonts w:cs="Arial"/>
                <w:lang w:val="es-ES"/>
              </w:rPr>
              <w:lastRenderedPageBreak/>
              <w:t>jurisdicción nacionales, y coordinen estas acciones por todo el área de distribución migratoria de las especies en cuestión,</w:t>
            </w:r>
          </w:p>
        </w:tc>
        <w:tc>
          <w:tcPr>
            <w:tcW w:w="2784" w:type="dxa"/>
          </w:tcPr>
          <w:p w14:paraId="1738624E" w14:textId="77777777" w:rsidR="00584AC7" w:rsidRPr="00584AC7" w:rsidRDefault="00584AC7" w:rsidP="00584AC7">
            <w:pPr>
              <w:suppressAutoHyphens/>
              <w:autoSpaceDN w:val="0"/>
              <w:textAlignment w:val="baseline"/>
              <w:rPr>
                <w:rStyle w:val="markedcontent"/>
                <w:rFonts w:cs="Arial"/>
              </w:rPr>
            </w:pPr>
            <w:proofErr w:type="spellStart"/>
            <w:r w:rsidRPr="00584AC7">
              <w:rPr>
                <w:rStyle w:val="markedcontent"/>
                <w:rFonts w:cs="Arial"/>
                <w:lang w:val="en-US"/>
              </w:rPr>
              <w:lastRenderedPageBreak/>
              <w:t>Resolución</w:t>
            </w:r>
            <w:proofErr w:type="spellEnd"/>
            <w:r w:rsidRPr="00584AC7">
              <w:rPr>
                <w:rStyle w:val="markedcontent"/>
                <w:rFonts w:cs="Arial"/>
              </w:rPr>
              <w:t xml:space="preserve"> 12.7 (Rev. COP13)</w:t>
            </w:r>
          </w:p>
          <w:p w14:paraId="255CD480" w14:textId="77777777" w:rsidR="00F05F3A" w:rsidRPr="00F05F3A" w:rsidRDefault="00F05F3A" w:rsidP="009905B7">
            <w:pPr>
              <w:suppressAutoHyphens/>
              <w:autoSpaceDN w:val="0"/>
              <w:textAlignment w:val="baseline"/>
              <w:rPr>
                <w:rStyle w:val="markedcontent"/>
                <w:rFonts w:cs="Arial"/>
                <w:iCs/>
                <w:highlight w:val="yellow"/>
              </w:rPr>
            </w:pPr>
          </w:p>
          <w:p w14:paraId="7550FC00" w14:textId="34C343B0" w:rsidR="00F05F3A" w:rsidRPr="00F05F3A" w:rsidRDefault="00AF4693" w:rsidP="009905B7">
            <w:pPr>
              <w:suppressAutoHyphens/>
              <w:autoSpaceDN w:val="0"/>
              <w:textAlignment w:val="baseline"/>
              <w:rPr>
                <w:rStyle w:val="markedcontent"/>
                <w:rFonts w:cs="Arial"/>
                <w:iCs/>
                <w:highlight w:val="yellow"/>
              </w:rPr>
            </w:pPr>
            <w:proofErr w:type="spellStart"/>
            <w:r w:rsidRPr="00AF4693">
              <w:rPr>
                <w:rStyle w:val="markedcontent"/>
                <w:rFonts w:cs="Arial"/>
                <w:iCs/>
              </w:rPr>
              <w:t>Mantener</w:t>
            </w:r>
            <w:proofErr w:type="spellEnd"/>
          </w:p>
        </w:tc>
      </w:tr>
      <w:tr w:rsidR="00F05F3A" w:rsidRPr="000C4080" w14:paraId="2B8BC84F" w14:textId="77777777" w:rsidTr="009905B7">
        <w:tc>
          <w:tcPr>
            <w:tcW w:w="6232" w:type="dxa"/>
          </w:tcPr>
          <w:p w14:paraId="48864C05" w14:textId="563560EB" w:rsidR="008629C9" w:rsidRPr="0078261C" w:rsidRDefault="008629C9" w:rsidP="0078261C">
            <w:pPr>
              <w:jc w:val="both"/>
              <w:rPr>
                <w:rStyle w:val="markedcontent"/>
                <w:strike/>
                <w:lang w:val="es-ES"/>
              </w:rPr>
            </w:pPr>
            <w:r w:rsidRPr="007666A7">
              <w:rPr>
                <w:i/>
                <w:lang w:val="es-ES"/>
              </w:rPr>
              <w:t>Recordando</w:t>
            </w:r>
            <w:r w:rsidRPr="007666A7">
              <w:rPr>
                <w:lang w:val="es-ES"/>
              </w:rPr>
              <w:t xml:space="preserve"> la Resolución </w:t>
            </w:r>
            <w:r w:rsidRPr="007666A7">
              <w:rPr>
                <w:strike/>
                <w:lang w:val="es-ES"/>
              </w:rPr>
              <w:t>10.3</w:t>
            </w:r>
            <w:r w:rsidRPr="007666A7">
              <w:rPr>
                <w:lang w:val="es-ES"/>
              </w:rPr>
              <w:t xml:space="preserve">, </w:t>
            </w:r>
            <w:r w:rsidRPr="008629C9">
              <w:rPr>
                <w:i/>
                <w:iCs/>
                <w:strike/>
                <w:lang w:val="es-ES"/>
              </w:rPr>
              <w:t>El papel de las redes ecológicas en la conservación de las especies migratorias</w:t>
            </w:r>
            <w:r w:rsidRPr="008629C9">
              <w:rPr>
                <w:rStyle w:val="FootnoteReference"/>
                <w:rFonts w:cs="Arial"/>
                <w:i/>
                <w:iCs/>
                <w:strike/>
                <w:lang w:val="es-ES"/>
              </w:rPr>
              <w:footnoteReference w:id="1"/>
            </w:r>
            <w:r w:rsidRPr="008629C9">
              <w:rPr>
                <w:strike/>
                <w:lang w:val="es-ES"/>
              </w:rPr>
              <w:t>,</w:t>
            </w:r>
            <w:r w:rsidRPr="007666A7">
              <w:rPr>
                <w:lang w:val="es-ES"/>
              </w:rPr>
              <w:t xml:space="preserve"> </w:t>
            </w:r>
            <w:r w:rsidRPr="007666A7">
              <w:rPr>
                <w:strike/>
                <w:lang w:val="es-ES"/>
              </w:rPr>
              <w:t xml:space="preserve">relativa al papel de las redes ecológicas en la conservación de las especies migratorias </w:t>
            </w:r>
            <w:r w:rsidRPr="007666A7">
              <w:rPr>
                <w:lang w:val="es-ES"/>
              </w:rPr>
              <w:t xml:space="preserve"> </w:t>
            </w:r>
            <w:r w:rsidRPr="008629C9">
              <w:rPr>
                <w:strike/>
                <w:lang w:val="es-ES"/>
              </w:rPr>
              <w:t>y la Resolución</w:t>
            </w:r>
            <w:r w:rsidRPr="007666A7">
              <w:rPr>
                <w:lang w:val="es-ES"/>
              </w:rPr>
              <w:t xml:space="preserve"> </w:t>
            </w:r>
            <w:r w:rsidRPr="007666A7">
              <w:rPr>
                <w:rStyle w:val="markedcontent"/>
                <w:rFonts w:cs="Arial"/>
                <w:u w:val="single"/>
                <w:lang w:val="es-ES"/>
              </w:rPr>
              <w:t>12.21 (Rev.COP1</w:t>
            </w:r>
            <w:r w:rsidR="00E06848">
              <w:rPr>
                <w:rStyle w:val="markedcontent"/>
                <w:rFonts w:cs="Arial"/>
                <w:u w:val="single"/>
                <w:lang w:val="es-ES"/>
              </w:rPr>
              <w:t>3</w:t>
            </w:r>
            <w:r w:rsidRPr="007666A7">
              <w:rPr>
                <w:rStyle w:val="markedcontent"/>
                <w:rFonts w:cs="Arial"/>
                <w:u w:val="single"/>
                <w:lang w:val="es-ES"/>
              </w:rPr>
              <w:t>)</w:t>
            </w:r>
            <w:r w:rsidRPr="007666A7">
              <w:rPr>
                <w:strike/>
                <w:lang w:val="es-ES"/>
              </w:rPr>
              <w:t>10.19</w:t>
            </w:r>
            <w:r w:rsidRPr="007666A7">
              <w:rPr>
                <w:lang w:val="es-ES"/>
              </w:rPr>
              <w:t xml:space="preserve">, </w:t>
            </w:r>
            <w:r w:rsidRPr="008629C9">
              <w:rPr>
                <w:i/>
                <w:iCs/>
                <w:strike/>
                <w:lang w:val="es-ES"/>
              </w:rPr>
              <w:t xml:space="preserve">Conservación </w:t>
            </w:r>
            <w:r w:rsidRPr="007666A7">
              <w:rPr>
                <w:i/>
                <w:iCs/>
                <w:strike/>
                <w:lang w:val="es-ES"/>
              </w:rPr>
              <w:t>de las especies migratorias a la luz del</w:t>
            </w:r>
            <w:r w:rsidRPr="007666A7">
              <w:rPr>
                <w:i/>
                <w:iCs/>
                <w:lang w:val="es-ES"/>
              </w:rPr>
              <w:t xml:space="preserve"> </w:t>
            </w:r>
            <w:proofErr w:type="spellStart"/>
            <w:r w:rsidRPr="008629C9">
              <w:rPr>
                <w:i/>
                <w:iCs/>
                <w:u w:val="single"/>
                <w:lang w:val="es-ES"/>
              </w:rPr>
              <w:t>C</w:t>
            </w:r>
            <w:r w:rsidRPr="008629C9">
              <w:rPr>
                <w:i/>
                <w:iCs/>
                <w:strike/>
                <w:lang w:val="es-ES"/>
              </w:rPr>
              <w:t>c</w:t>
            </w:r>
            <w:r w:rsidRPr="007666A7">
              <w:rPr>
                <w:i/>
                <w:iCs/>
                <w:lang w:val="es-ES"/>
              </w:rPr>
              <w:t>ambio</w:t>
            </w:r>
            <w:proofErr w:type="spellEnd"/>
            <w:r w:rsidRPr="007666A7">
              <w:rPr>
                <w:i/>
                <w:iCs/>
                <w:lang w:val="es-ES"/>
              </w:rPr>
              <w:t xml:space="preserve"> climático </w:t>
            </w:r>
            <w:r w:rsidRPr="007666A7">
              <w:rPr>
                <w:i/>
                <w:iCs/>
                <w:u w:val="single"/>
                <w:lang w:val="es-ES"/>
              </w:rPr>
              <w:t>y las Especies migratorias</w:t>
            </w:r>
            <w:r w:rsidRPr="007666A7">
              <w:rPr>
                <w:lang w:val="es-ES"/>
              </w:rPr>
              <w:t xml:space="preserve">, </w:t>
            </w:r>
            <w:r w:rsidRPr="007666A7">
              <w:rPr>
                <w:strike/>
                <w:lang w:val="es-ES"/>
              </w:rPr>
              <w:t>relativa al cambio climático,</w:t>
            </w:r>
            <w:r w:rsidRPr="007666A7">
              <w:rPr>
                <w:lang w:val="es-ES"/>
              </w:rPr>
              <w:t xml:space="preserve"> que destaca</w:t>
            </w:r>
            <w:r w:rsidRPr="008629C9">
              <w:rPr>
                <w:strike/>
                <w:lang w:val="es-ES"/>
              </w:rPr>
              <w:t>n</w:t>
            </w:r>
            <w:r w:rsidRPr="007666A7">
              <w:rPr>
                <w:lang w:val="es-ES"/>
              </w:rPr>
              <w:t xml:space="preserve"> la importancia crítica de la conectividad para la conservación y la gestión de las especies migratorias</w:t>
            </w:r>
            <w:r>
              <w:rPr>
                <w:lang w:val="es-ES"/>
              </w:rPr>
              <w:t xml:space="preserve"> </w:t>
            </w:r>
            <w:r w:rsidRPr="008629C9">
              <w:rPr>
                <w:u w:val="single"/>
                <w:lang w:val="es-ES"/>
              </w:rPr>
              <w:t xml:space="preserve">y su Anexo 1, que incluye acciones prioritarias para las Partes y otras partes interesadas, entre ellas </w:t>
            </w:r>
            <w:r w:rsidR="0078261C" w:rsidRPr="0078261C">
              <w:rPr>
                <w:u w:val="single"/>
                <w:lang w:val="es-ES"/>
              </w:rPr>
              <w:t>la ampliación de</w:t>
            </w:r>
            <w:r w:rsidRPr="008629C9">
              <w:rPr>
                <w:u w:val="single"/>
                <w:lang w:val="es-ES"/>
              </w:rPr>
              <w:t xml:space="preserve"> las redes de áreas protegidas existentes para cubrir lugares de parada importantes y sitios de colonización potencial, y garantizar la protección eficaz y la gestión adecuada de los sitios para mantener o aumentar la resiliencia de las poblaciones vulnerables a fenómenos estocásticos extremos,</w:t>
            </w:r>
            <w:r w:rsidRPr="007666A7">
              <w:rPr>
                <w:strike/>
                <w:lang w:val="es-ES"/>
              </w:rPr>
              <w:t xml:space="preserve"> y donde, en el caso de la Resolución 10.3, se alentaba a las Partes a mejorar la conectividad de las áreas protegidas y explicitar las relaciones entre las áreas de importancia para las especies migratorias y otras áreas que puedan estar vinculadas con ellas a nivel ecológico; a seleccionar áreas de conservación que respondan a las necesidades de las especies migratorias a lo largo de su ciclo vital y de sus áreas de distribución migratoria; y a definir objetivos a escala de red para la conservación de las especies migratorias con relación, por ejemplo, a la restauración de hábitats fragmentados y la eliminación de barreras a la migración terrestre y marina,</w:t>
            </w:r>
          </w:p>
        </w:tc>
        <w:tc>
          <w:tcPr>
            <w:tcW w:w="2784" w:type="dxa"/>
          </w:tcPr>
          <w:p w14:paraId="3CCCD2D2" w14:textId="77777777" w:rsidR="00584AC7" w:rsidRPr="00A35F4C" w:rsidRDefault="00584AC7" w:rsidP="00584AC7">
            <w:pPr>
              <w:suppressAutoHyphens/>
              <w:autoSpaceDN w:val="0"/>
              <w:textAlignment w:val="baseline"/>
              <w:rPr>
                <w:rStyle w:val="markedcontent"/>
                <w:rFonts w:cs="Arial"/>
                <w:iCs/>
                <w:lang w:val="es-ES"/>
              </w:rPr>
            </w:pPr>
            <w:r w:rsidRPr="00A35F4C">
              <w:rPr>
                <w:rStyle w:val="markedcontent"/>
                <w:rFonts w:cs="Arial"/>
                <w:lang w:val="es-ES"/>
              </w:rPr>
              <w:t>Resolución</w:t>
            </w:r>
            <w:r w:rsidRPr="00A35F4C">
              <w:rPr>
                <w:rStyle w:val="markedcontent"/>
                <w:rFonts w:cs="Arial"/>
                <w:iCs/>
                <w:lang w:val="es-ES"/>
              </w:rPr>
              <w:t xml:space="preserve"> 12.26 (Rev. COP13)</w:t>
            </w:r>
          </w:p>
          <w:p w14:paraId="3CDEFC49" w14:textId="77777777" w:rsidR="00F05F3A" w:rsidRPr="00A35F4C" w:rsidRDefault="00F05F3A" w:rsidP="009905B7">
            <w:pPr>
              <w:suppressAutoHyphens/>
              <w:autoSpaceDN w:val="0"/>
              <w:textAlignment w:val="baseline"/>
              <w:rPr>
                <w:rStyle w:val="markedcontent"/>
                <w:rFonts w:cs="Arial"/>
                <w:iCs/>
                <w:highlight w:val="yellow"/>
                <w:lang w:val="es-ES"/>
              </w:rPr>
            </w:pPr>
          </w:p>
          <w:p w14:paraId="45735C8A" w14:textId="77777777" w:rsidR="00A35F4C" w:rsidRPr="00A35F4C" w:rsidRDefault="00A35F4C" w:rsidP="00A35F4C">
            <w:pPr>
              <w:suppressAutoHyphens/>
              <w:autoSpaceDN w:val="0"/>
              <w:textAlignment w:val="baseline"/>
              <w:rPr>
                <w:rStyle w:val="markedcontent"/>
                <w:rFonts w:cs="Arial"/>
                <w:iCs/>
                <w:lang w:val="es-ES"/>
              </w:rPr>
            </w:pPr>
            <w:r w:rsidRPr="00A35F4C">
              <w:rPr>
                <w:rStyle w:val="markedcontent"/>
                <w:rFonts w:cs="Arial"/>
                <w:iCs/>
                <w:lang w:val="es-ES"/>
              </w:rPr>
              <w:t>La referencia a la Resolución sobre las redes ecológicas es innecesaria, ahora que se ha consolidado aquí.</w:t>
            </w:r>
          </w:p>
          <w:p w14:paraId="684B4B11" w14:textId="75B1F445" w:rsidR="00F05F3A" w:rsidRPr="00A35F4C" w:rsidRDefault="00A35F4C" w:rsidP="00A35F4C">
            <w:pPr>
              <w:suppressAutoHyphens/>
              <w:autoSpaceDN w:val="0"/>
              <w:textAlignment w:val="baseline"/>
              <w:rPr>
                <w:rStyle w:val="markedcontent"/>
                <w:rFonts w:cs="Arial"/>
                <w:iCs/>
                <w:highlight w:val="yellow"/>
                <w:lang w:val="es-ES"/>
              </w:rPr>
            </w:pPr>
            <w:r w:rsidRPr="00A35F4C">
              <w:rPr>
                <w:rStyle w:val="markedcontent"/>
                <w:rFonts w:cs="Arial"/>
                <w:iCs/>
                <w:lang w:val="es-ES"/>
              </w:rPr>
              <w:t>Algunos aspectos de este apartado podrían actualizarse en la COP14.</w:t>
            </w:r>
          </w:p>
        </w:tc>
      </w:tr>
      <w:tr w:rsidR="00F05F3A" w:rsidRPr="000C4080" w14:paraId="1BAFC2A5" w14:textId="77777777" w:rsidTr="009905B7">
        <w:tc>
          <w:tcPr>
            <w:tcW w:w="6232" w:type="dxa"/>
          </w:tcPr>
          <w:p w14:paraId="2C903F37" w14:textId="4313CF6A" w:rsidR="00291873" w:rsidRPr="00291873" w:rsidRDefault="00291873" w:rsidP="00291873">
            <w:pPr>
              <w:autoSpaceDE w:val="0"/>
              <w:autoSpaceDN w:val="0"/>
              <w:adjustRightInd w:val="0"/>
              <w:jc w:val="both"/>
              <w:rPr>
                <w:rStyle w:val="markedcontent"/>
                <w:rFonts w:cs="Arial"/>
                <w:strike/>
                <w:lang w:val="es-ES"/>
              </w:rPr>
            </w:pPr>
            <w:r w:rsidRPr="00E06848">
              <w:rPr>
                <w:rFonts w:cs="Arial"/>
                <w:i/>
                <w:iCs/>
                <w:strike/>
                <w:lang w:val="es-ES"/>
              </w:rPr>
              <w:t>Recordando</w:t>
            </w:r>
            <w:r w:rsidRPr="00E06848">
              <w:rPr>
                <w:rFonts w:cs="Arial"/>
                <w:strike/>
                <w:lang w:val="es-ES"/>
              </w:rPr>
              <w:t xml:space="preserve"> </w:t>
            </w:r>
            <w:r w:rsidRPr="001756A5">
              <w:rPr>
                <w:rFonts w:cs="Arial"/>
                <w:strike/>
                <w:lang w:val="es-ES"/>
              </w:rPr>
              <w:t xml:space="preserve">la Resolución 10.19 </w:t>
            </w:r>
            <w:r w:rsidRPr="00E06848">
              <w:rPr>
                <w:rFonts w:cs="Arial"/>
                <w:i/>
                <w:iCs/>
                <w:strike/>
                <w:lang w:val="es-ES"/>
              </w:rPr>
              <w:t>Conservación de especies migratorias a la luz del cambio climático</w:t>
            </w:r>
            <w:r w:rsidRPr="001756A5">
              <w:rPr>
                <w:rFonts w:cs="Arial"/>
                <w:lang w:val="es-ES"/>
              </w:rPr>
              <w:t xml:space="preserve"> </w:t>
            </w:r>
            <w:r w:rsidR="00E06848" w:rsidRPr="007666A7">
              <w:rPr>
                <w:rStyle w:val="FootnoteReference"/>
                <w:rFonts w:cs="Arial"/>
                <w:i/>
                <w:iCs/>
                <w:strike/>
                <w:lang w:val="es-ES"/>
              </w:rPr>
              <w:footnoteReference w:id="2"/>
            </w:r>
            <w:r w:rsidRPr="001756A5">
              <w:rPr>
                <w:rFonts w:cs="Arial"/>
                <w:lang w:val="es-ES"/>
              </w:rPr>
              <w:t xml:space="preserve">, </w:t>
            </w:r>
            <w:r w:rsidRPr="00F72943">
              <w:rPr>
                <w:rFonts w:cs="Arial"/>
                <w:strike/>
                <w:lang w:val="es-ES"/>
              </w:rPr>
              <w:t>la cual urge a las Partes a maximizar la resiliencia de las especies y los hábitats al cambio climático a través del diseño apropiado de redes ecológicas, asegurando que los sitios sean lo suficientemente extensos y variados en cuanto a hábitats y topografía, reforzando así la conectividad física y ecológica entre los sitios y considerando la opción de áreas protegidas estacionales,</w:t>
            </w:r>
          </w:p>
        </w:tc>
        <w:tc>
          <w:tcPr>
            <w:tcW w:w="2784" w:type="dxa"/>
          </w:tcPr>
          <w:p w14:paraId="63ADA24D" w14:textId="77777777" w:rsidR="00584AC7" w:rsidRPr="00584AC7" w:rsidRDefault="00584AC7" w:rsidP="00584AC7">
            <w:pPr>
              <w:suppressAutoHyphens/>
              <w:autoSpaceDN w:val="0"/>
              <w:textAlignment w:val="baseline"/>
              <w:rPr>
                <w:rStyle w:val="markedcontent"/>
                <w:rFonts w:cs="Arial"/>
                <w:lang w:val="es-ES"/>
              </w:rPr>
            </w:pPr>
            <w:r w:rsidRPr="00584AC7">
              <w:rPr>
                <w:rStyle w:val="markedcontent"/>
                <w:rFonts w:cs="Arial"/>
                <w:lang w:val="es-ES"/>
              </w:rPr>
              <w:t>Resolución 12.7 (Rev. COP13)</w:t>
            </w:r>
          </w:p>
          <w:p w14:paraId="0C86242F" w14:textId="77777777" w:rsidR="00F05F3A" w:rsidRPr="00584AC7" w:rsidRDefault="00F05F3A" w:rsidP="009905B7">
            <w:pPr>
              <w:suppressAutoHyphens/>
              <w:autoSpaceDN w:val="0"/>
              <w:textAlignment w:val="baseline"/>
              <w:rPr>
                <w:rStyle w:val="markedcontent"/>
                <w:rFonts w:cs="Arial"/>
                <w:highlight w:val="yellow"/>
                <w:lang w:val="es-ES"/>
              </w:rPr>
            </w:pPr>
          </w:p>
          <w:p w14:paraId="1126E1C3" w14:textId="30AF29AD" w:rsidR="009A68DC" w:rsidRPr="009A68DC" w:rsidRDefault="009A68DC" w:rsidP="009905B7">
            <w:pPr>
              <w:suppressAutoHyphens/>
              <w:autoSpaceDN w:val="0"/>
              <w:textAlignment w:val="baseline"/>
              <w:rPr>
                <w:rStyle w:val="markedcontent"/>
                <w:rFonts w:cs="Arial"/>
                <w:highlight w:val="yellow"/>
                <w:lang w:val="es-ES"/>
              </w:rPr>
            </w:pPr>
            <w:r w:rsidRPr="009A68DC">
              <w:rPr>
                <w:rStyle w:val="markedcontent"/>
                <w:rFonts w:cs="Arial"/>
                <w:lang w:val="es-ES"/>
              </w:rPr>
              <w:t>Deroga</w:t>
            </w:r>
            <w:r>
              <w:rPr>
                <w:rStyle w:val="markedcontent"/>
                <w:rFonts w:cs="Arial"/>
                <w:lang w:val="es-ES"/>
              </w:rPr>
              <w:t>r</w:t>
            </w:r>
            <w:r w:rsidRPr="009A68DC">
              <w:rPr>
                <w:rStyle w:val="markedcontent"/>
                <w:rFonts w:cs="Arial"/>
                <w:lang w:val="es-ES"/>
              </w:rPr>
              <w:t>: redundante dado el párrafo anterior</w:t>
            </w:r>
          </w:p>
        </w:tc>
      </w:tr>
      <w:tr w:rsidR="00F05F3A" w:rsidRPr="000C4080" w14:paraId="3C65875F" w14:textId="77777777" w:rsidTr="009905B7">
        <w:tc>
          <w:tcPr>
            <w:tcW w:w="6232" w:type="dxa"/>
          </w:tcPr>
          <w:p w14:paraId="40CAEE63" w14:textId="1156FD02" w:rsidR="0078261C" w:rsidRPr="0078261C" w:rsidRDefault="0078261C" w:rsidP="0078261C">
            <w:pPr>
              <w:jc w:val="both"/>
              <w:rPr>
                <w:rStyle w:val="markedcontent"/>
                <w:lang w:val="es-ES"/>
              </w:rPr>
            </w:pPr>
            <w:r w:rsidRPr="00291873">
              <w:rPr>
                <w:i/>
                <w:strike/>
                <w:lang w:val="es-ES"/>
              </w:rPr>
              <w:t>Recordando</w:t>
            </w:r>
            <w:r w:rsidRPr="00291873">
              <w:rPr>
                <w:strike/>
                <w:lang w:val="es-ES"/>
              </w:rPr>
              <w:t xml:space="preserve"> la Resolución</w:t>
            </w:r>
            <w:r w:rsidRPr="007666A7">
              <w:rPr>
                <w:lang w:val="es-ES"/>
              </w:rPr>
              <w:t xml:space="preserve"> </w:t>
            </w:r>
            <w:r w:rsidRPr="007666A7">
              <w:rPr>
                <w:strike/>
                <w:lang w:val="es-ES"/>
              </w:rPr>
              <w:t>11.25</w:t>
            </w:r>
            <w:r w:rsidRPr="007666A7">
              <w:rPr>
                <w:lang w:val="es-ES"/>
              </w:rPr>
              <w:t xml:space="preserve"> </w:t>
            </w:r>
            <w:r w:rsidRPr="00291873">
              <w:rPr>
                <w:i/>
                <w:iCs/>
                <w:strike/>
                <w:lang w:val="es-ES"/>
              </w:rPr>
              <w:t>El rol de las redes ecológicas para responder a las necesidades de las especies migratorias</w:t>
            </w:r>
            <w:r w:rsidRPr="00291873">
              <w:rPr>
                <w:rStyle w:val="FootnoteReference"/>
                <w:rFonts w:cs="Arial"/>
                <w:i/>
                <w:iCs/>
                <w:strike/>
                <w:lang w:val="es-ES"/>
              </w:rPr>
              <w:footnoteReference w:id="3"/>
            </w:r>
            <w:r w:rsidRPr="00291873">
              <w:rPr>
                <w:strike/>
                <w:lang w:val="es-ES"/>
              </w:rPr>
              <w:t xml:space="preserve">, </w:t>
            </w:r>
            <w:r w:rsidRPr="007666A7">
              <w:rPr>
                <w:lang w:val="es-ES"/>
              </w:rPr>
              <w:t>que expresa una profunda preocupación por el aumento de la fragmentació</w:t>
            </w:r>
            <w:r w:rsidRPr="000D5D80">
              <w:rPr>
                <w:lang w:val="es-ES"/>
              </w:rPr>
              <w:t xml:space="preserve">n de los hábitats de las especies migratorias </w:t>
            </w:r>
            <w:r w:rsidRPr="000D5D80">
              <w:rPr>
                <w:strike/>
                <w:lang w:val="es-ES"/>
              </w:rPr>
              <w:t>e instaba a las Partes</w:t>
            </w:r>
            <w:r w:rsidRPr="000D5D80">
              <w:rPr>
                <w:lang w:val="es-ES"/>
              </w:rPr>
              <w:t xml:space="preserve"> </w:t>
            </w:r>
            <w:r w:rsidRPr="000D5D80">
              <w:rPr>
                <w:strike/>
                <w:lang w:val="es-ES"/>
              </w:rPr>
              <w:t>a promover la conectividad mediante, entre otras cosas, el desarrollo de redes de sitios que estén correctamente definidas, coordinadas y gestionadas, y otras medidas que se ajusten a todos los requisitos del ciclo vital migratorio y del área de distribución migratoria de los animales en cuestión, teniendo en cuenta cómo puede contribuir la conectividad a la eliminación de obstáculos a la migración tales como trastornos, fragmentación del hábitat y discontinuidad en la calidad del hábitat, además de obstáculos físicos más obvios, y evaluando al mismo tiempo los riesgos de las posibles consecuencias involuntarias de una mayor conectividad</w:t>
            </w:r>
            <w:r w:rsidRPr="000D5D80">
              <w:rPr>
                <w:lang w:val="es-ES"/>
              </w:rPr>
              <w:t>,</w:t>
            </w:r>
          </w:p>
        </w:tc>
        <w:tc>
          <w:tcPr>
            <w:tcW w:w="2784" w:type="dxa"/>
          </w:tcPr>
          <w:p w14:paraId="18C095D6" w14:textId="77777777" w:rsidR="00584AC7" w:rsidRPr="00A35F4C" w:rsidRDefault="00584AC7" w:rsidP="00584AC7">
            <w:pPr>
              <w:suppressAutoHyphens/>
              <w:autoSpaceDN w:val="0"/>
              <w:textAlignment w:val="baseline"/>
              <w:rPr>
                <w:rStyle w:val="markedcontent"/>
                <w:rFonts w:cs="Arial"/>
                <w:iCs/>
                <w:lang w:val="es-ES"/>
              </w:rPr>
            </w:pPr>
            <w:r w:rsidRPr="00A35F4C">
              <w:rPr>
                <w:rStyle w:val="markedcontent"/>
                <w:rFonts w:cs="Arial"/>
                <w:lang w:val="es-ES"/>
              </w:rPr>
              <w:t>Resolución</w:t>
            </w:r>
            <w:r w:rsidRPr="00A35F4C">
              <w:rPr>
                <w:rStyle w:val="markedcontent"/>
                <w:rFonts w:cs="Arial"/>
                <w:iCs/>
                <w:lang w:val="es-ES"/>
              </w:rPr>
              <w:t xml:space="preserve"> 12.26 (Rev. COP13)</w:t>
            </w:r>
          </w:p>
          <w:p w14:paraId="5167B6B7" w14:textId="77777777" w:rsidR="00F05F3A" w:rsidRPr="00A35F4C" w:rsidRDefault="00F05F3A" w:rsidP="009905B7">
            <w:pPr>
              <w:suppressAutoHyphens/>
              <w:autoSpaceDN w:val="0"/>
              <w:textAlignment w:val="baseline"/>
              <w:rPr>
                <w:rStyle w:val="markedcontent"/>
                <w:rFonts w:cs="Arial"/>
                <w:iCs/>
                <w:highlight w:val="yellow"/>
                <w:lang w:val="es-ES"/>
              </w:rPr>
            </w:pPr>
          </w:p>
          <w:p w14:paraId="12D97B8D" w14:textId="772AF71A" w:rsidR="00F05F3A" w:rsidRPr="00A35F4C" w:rsidRDefault="00A35F4C" w:rsidP="009905B7">
            <w:pPr>
              <w:suppressAutoHyphens/>
              <w:autoSpaceDN w:val="0"/>
              <w:textAlignment w:val="baseline"/>
              <w:rPr>
                <w:rStyle w:val="markedcontent"/>
                <w:rFonts w:cs="Arial"/>
                <w:iCs/>
                <w:highlight w:val="yellow"/>
                <w:lang w:val="es-ES"/>
              </w:rPr>
            </w:pPr>
            <w:r>
              <w:rPr>
                <w:rStyle w:val="markedcontent"/>
                <w:rFonts w:cs="Arial"/>
                <w:iCs/>
                <w:lang w:val="es-ES"/>
              </w:rPr>
              <w:t>R</w:t>
            </w:r>
            <w:r w:rsidRPr="00A35F4C">
              <w:rPr>
                <w:rStyle w:val="markedcontent"/>
                <w:iCs/>
                <w:lang w:val="es-ES"/>
              </w:rPr>
              <w:t>evocar</w:t>
            </w:r>
            <w:r w:rsidRPr="00A35F4C">
              <w:rPr>
                <w:rStyle w:val="markedcontent"/>
                <w:rFonts w:cs="Arial"/>
                <w:iCs/>
                <w:lang w:val="es-ES"/>
              </w:rPr>
              <w:t>: innecesario considerar la consolidación de la resolución</w:t>
            </w:r>
          </w:p>
        </w:tc>
      </w:tr>
      <w:tr w:rsidR="00F05F3A" w:rsidRPr="00F05F3A" w14:paraId="264B2423" w14:textId="77777777" w:rsidTr="009905B7">
        <w:tc>
          <w:tcPr>
            <w:tcW w:w="6232" w:type="dxa"/>
          </w:tcPr>
          <w:p w14:paraId="1E07155D" w14:textId="30F6004F" w:rsidR="00E06848" w:rsidRPr="00E06848" w:rsidRDefault="00E06848" w:rsidP="00E06848">
            <w:pPr>
              <w:autoSpaceDE w:val="0"/>
              <w:autoSpaceDN w:val="0"/>
              <w:adjustRightInd w:val="0"/>
              <w:jc w:val="both"/>
              <w:rPr>
                <w:rStyle w:val="markedcontent"/>
                <w:rFonts w:cs="Arial"/>
                <w:color w:val="000000"/>
                <w:lang w:val="es-ES"/>
              </w:rPr>
            </w:pPr>
            <w:r w:rsidRPr="00DF3ADA">
              <w:rPr>
                <w:rFonts w:cs="Arial"/>
                <w:i/>
                <w:iCs/>
                <w:color w:val="000000"/>
                <w:lang w:val="es-ES"/>
              </w:rPr>
              <w:lastRenderedPageBreak/>
              <w:t xml:space="preserve">Reconociendo </w:t>
            </w:r>
            <w:r w:rsidRPr="00DF3ADA">
              <w:rPr>
                <w:rFonts w:cs="Arial"/>
                <w:color w:val="000000"/>
                <w:lang w:val="es-ES"/>
              </w:rPr>
              <w:t>que el enfoque práctico con respecto a la identificación, designación, protección y gestión de sitios críticos variará de un grupo taxonómico a otro o incluso de una especie a otra, y que el enfoque con respecto a los corredores aéreos proporciona un marco de trabajo útil para tratar la conservación del hábitat y la protección de especies para las aves migratorias en las rutas de migración,</w:t>
            </w:r>
          </w:p>
        </w:tc>
        <w:tc>
          <w:tcPr>
            <w:tcW w:w="2784" w:type="dxa"/>
          </w:tcPr>
          <w:p w14:paraId="1E48A34E" w14:textId="77777777" w:rsidR="00584AC7" w:rsidRPr="00584AC7" w:rsidRDefault="00584AC7" w:rsidP="00584AC7">
            <w:pPr>
              <w:suppressAutoHyphens/>
              <w:autoSpaceDN w:val="0"/>
              <w:textAlignment w:val="baseline"/>
              <w:rPr>
                <w:rStyle w:val="markedcontent"/>
                <w:rFonts w:cs="Arial"/>
              </w:rPr>
            </w:pPr>
            <w:proofErr w:type="spellStart"/>
            <w:r w:rsidRPr="00584AC7">
              <w:rPr>
                <w:rStyle w:val="markedcontent"/>
                <w:rFonts w:cs="Arial"/>
                <w:lang w:val="en-US"/>
              </w:rPr>
              <w:t>Resolución</w:t>
            </w:r>
            <w:proofErr w:type="spellEnd"/>
            <w:r w:rsidRPr="00584AC7">
              <w:rPr>
                <w:rStyle w:val="markedcontent"/>
                <w:rFonts w:cs="Arial"/>
              </w:rPr>
              <w:t xml:space="preserve"> 12.7 (Rev. COP13)</w:t>
            </w:r>
          </w:p>
          <w:p w14:paraId="65310008" w14:textId="77777777" w:rsidR="00F05F3A" w:rsidRPr="00F05F3A" w:rsidRDefault="00F05F3A" w:rsidP="009905B7">
            <w:pPr>
              <w:suppressAutoHyphens/>
              <w:autoSpaceDN w:val="0"/>
              <w:textAlignment w:val="baseline"/>
              <w:rPr>
                <w:rStyle w:val="markedcontent"/>
                <w:rFonts w:cs="Arial"/>
                <w:highlight w:val="yellow"/>
              </w:rPr>
            </w:pPr>
          </w:p>
          <w:p w14:paraId="23DB11EB" w14:textId="3ACE93A3" w:rsidR="00F05F3A" w:rsidRPr="00F05F3A" w:rsidRDefault="00AF4693" w:rsidP="009905B7">
            <w:pPr>
              <w:suppressAutoHyphens/>
              <w:autoSpaceDN w:val="0"/>
              <w:textAlignment w:val="baseline"/>
              <w:rPr>
                <w:rStyle w:val="markedcontent"/>
                <w:rFonts w:cs="Arial"/>
                <w:i/>
                <w:highlight w:val="yellow"/>
              </w:rPr>
            </w:pPr>
            <w:proofErr w:type="spellStart"/>
            <w:r w:rsidRPr="00AF4693">
              <w:rPr>
                <w:rStyle w:val="markedcontent"/>
                <w:rFonts w:cs="Arial"/>
              </w:rPr>
              <w:t>Mantener</w:t>
            </w:r>
            <w:proofErr w:type="spellEnd"/>
          </w:p>
        </w:tc>
      </w:tr>
      <w:tr w:rsidR="00F05F3A" w:rsidRPr="00F05F3A" w14:paraId="2665418F" w14:textId="77777777" w:rsidTr="009905B7">
        <w:tc>
          <w:tcPr>
            <w:tcW w:w="6232" w:type="dxa"/>
          </w:tcPr>
          <w:p w14:paraId="2BB61C4C" w14:textId="53278198" w:rsidR="00E06848" w:rsidRPr="00E06848" w:rsidRDefault="00E06848" w:rsidP="00E06848">
            <w:pPr>
              <w:autoSpaceDE w:val="0"/>
              <w:autoSpaceDN w:val="0"/>
              <w:adjustRightInd w:val="0"/>
              <w:jc w:val="both"/>
              <w:rPr>
                <w:rStyle w:val="markedcontent"/>
                <w:rFonts w:cs="Arial"/>
                <w:color w:val="000000"/>
                <w:lang w:val="es-ES"/>
              </w:rPr>
            </w:pPr>
            <w:r w:rsidRPr="00DF3ADA">
              <w:rPr>
                <w:rFonts w:cs="Arial"/>
                <w:i/>
                <w:iCs/>
                <w:color w:val="000000"/>
                <w:lang w:val="es-ES"/>
              </w:rPr>
              <w:t xml:space="preserve">Reconociendo además </w:t>
            </w:r>
            <w:r w:rsidRPr="00DF3ADA">
              <w:rPr>
                <w:rFonts w:cs="Arial"/>
                <w:color w:val="000000"/>
                <w:lang w:val="es-ES"/>
              </w:rPr>
              <w:t>que los corredores aéreos constituyen un tipo específico de corredor migratorio, que las aves migratorias dependen de áreas ampliamente separadas para su supervivencia y que las medidas diseñadas para conservar estas redes deberían centrarse en las zonas de cría, parada, áreas no de cría, invernada, alimentación y descanso,</w:t>
            </w:r>
          </w:p>
        </w:tc>
        <w:tc>
          <w:tcPr>
            <w:tcW w:w="2784" w:type="dxa"/>
          </w:tcPr>
          <w:p w14:paraId="76C27D2A" w14:textId="77777777" w:rsidR="00584AC7" w:rsidRPr="00584AC7" w:rsidRDefault="00584AC7" w:rsidP="00584AC7">
            <w:pPr>
              <w:suppressAutoHyphens/>
              <w:autoSpaceDN w:val="0"/>
              <w:textAlignment w:val="baseline"/>
              <w:rPr>
                <w:rStyle w:val="markedcontent"/>
                <w:rFonts w:cs="Arial"/>
              </w:rPr>
            </w:pPr>
            <w:proofErr w:type="spellStart"/>
            <w:r w:rsidRPr="00584AC7">
              <w:rPr>
                <w:rStyle w:val="markedcontent"/>
                <w:rFonts w:cs="Arial"/>
                <w:lang w:val="en-US"/>
              </w:rPr>
              <w:t>Resolución</w:t>
            </w:r>
            <w:proofErr w:type="spellEnd"/>
            <w:r w:rsidRPr="00584AC7">
              <w:rPr>
                <w:rStyle w:val="markedcontent"/>
                <w:rFonts w:cs="Arial"/>
              </w:rPr>
              <w:t xml:space="preserve"> 12.7 (Rev. COP13)</w:t>
            </w:r>
          </w:p>
          <w:p w14:paraId="31049C18" w14:textId="77777777" w:rsidR="00F05F3A" w:rsidRPr="00F05F3A" w:rsidRDefault="00F05F3A" w:rsidP="009905B7">
            <w:pPr>
              <w:suppressAutoHyphens/>
              <w:autoSpaceDN w:val="0"/>
              <w:textAlignment w:val="baseline"/>
              <w:rPr>
                <w:rStyle w:val="markedcontent"/>
                <w:rFonts w:cs="Arial"/>
                <w:highlight w:val="yellow"/>
              </w:rPr>
            </w:pPr>
          </w:p>
          <w:p w14:paraId="18E50E60" w14:textId="19A7A132" w:rsidR="00F05F3A" w:rsidRPr="00F05F3A" w:rsidRDefault="00AF4693" w:rsidP="009905B7">
            <w:pPr>
              <w:suppressAutoHyphens/>
              <w:autoSpaceDN w:val="0"/>
              <w:textAlignment w:val="baseline"/>
              <w:rPr>
                <w:rStyle w:val="markedcontent"/>
                <w:rFonts w:cs="Arial"/>
                <w:highlight w:val="yellow"/>
              </w:rPr>
            </w:pPr>
            <w:proofErr w:type="spellStart"/>
            <w:r w:rsidRPr="00AF4693">
              <w:rPr>
                <w:rStyle w:val="markedcontent"/>
                <w:rFonts w:cs="Arial"/>
              </w:rPr>
              <w:t>Mantener</w:t>
            </w:r>
            <w:proofErr w:type="spellEnd"/>
          </w:p>
        </w:tc>
      </w:tr>
      <w:tr w:rsidR="00F05F3A" w:rsidRPr="000C4080" w14:paraId="3DD2F2B8" w14:textId="77777777" w:rsidTr="009905B7">
        <w:tc>
          <w:tcPr>
            <w:tcW w:w="6232" w:type="dxa"/>
          </w:tcPr>
          <w:p w14:paraId="1590C5C5" w14:textId="1E9178FC" w:rsidR="00E06848" w:rsidRPr="00E06848" w:rsidRDefault="00E06848" w:rsidP="00E06848">
            <w:pPr>
              <w:autoSpaceDE w:val="0"/>
              <w:autoSpaceDN w:val="0"/>
              <w:adjustRightInd w:val="0"/>
              <w:jc w:val="both"/>
              <w:rPr>
                <w:rStyle w:val="markedcontent"/>
                <w:rFonts w:cs="Arial"/>
                <w:highlight w:val="yellow"/>
                <w:lang w:val="es-ES"/>
              </w:rPr>
            </w:pPr>
            <w:r w:rsidRPr="00F86973">
              <w:rPr>
                <w:rFonts w:cs="Arial"/>
                <w:i/>
                <w:iCs/>
                <w:lang w:val="es-ES"/>
              </w:rPr>
              <w:t>Acogiendo con beneplácito</w:t>
            </w:r>
            <w:r w:rsidRPr="00F86973">
              <w:rPr>
                <w:rFonts w:cs="Arial"/>
                <w:lang w:val="es-ES"/>
              </w:rPr>
              <w:t xml:space="preserve"> </w:t>
            </w:r>
            <w:r w:rsidRPr="007B6FC6">
              <w:rPr>
                <w:rFonts w:cs="Arial"/>
                <w:strike/>
                <w:lang w:val="es-ES"/>
              </w:rPr>
              <w:t>el progreso descrito en el documento PNUMA/CMS/Conf.10.33 sobre políticas de conservación de corredores aéreos de aves, así como</w:t>
            </w:r>
            <w:r w:rsidRPr="00F86973">
              <w:rPr>
                <w:rFonts w:cs="Arial"/>
                <w:lang w:val="es-ES"/>
              </w:rPr>
              <w:t xml:space="preserve"> la Resolución </w:t>
            </w:r>
            <w:r w:rsidRPr="007B6FC6">
              <w:rPr>
                <w:rFonts w:cs="Arial"/>
                <w:strike/>
                <w:lang w:val="es-ES"/>
              </w:rPr>
              <w:t>10.10</w:t>
            </w:r>
            <w:r w:rsidRPr="00F86973">
              <w:rPr>
                <w:rFonts w:cs="Arial"/>
                <w:lang w:val="es-ES"/>
              </w:rPr>
              <w:t xml:space="preserve"> </w:t>
            </w:r>
            <w:r w:rsidRPr="007B6FC6">
              <w:rPr>
                <w:rFonts w:cs="Arial"/>
                <w:u w:val="single"/>
                <w:lang w:val="es-ES"/>
              </w:rPr>
              <w:t>12.11 (Rev.COP13)</w:t>
            </w:r>
            <w:r>
              <w:rPr>
                <w:rFonts w:cs="Arial"/>
                <w:lang w:val="es-ES"/>
              </w:rPr>
              <w:t xml:space="preserve"> </w:t>
            </w:r>
            <w:r w:rsidRPr="00F86973">
              <w:rPr>
                <w:rFonts w:cs="Arial"/>
                <w:lang w:val="es-ES"/>
              </w:rPr>
              <w:t>sobre orientación para la conservación global de corredores aéreos y opciones para la planificación de políticas,</w:t>
            </w:r>
          </w:p>
        </w:tc>
        <w:tc>
          <w:tcPr>
            <w:tcW w:w="2784" w:type="dxa"/>
          </w:tcPr>
          <w:p w14:paraId="5FFFE35E" w14:textId="77777777" w:rsidR="00584AC7" w:rsidRPr="00D13BDF" w:rsidRDefault="00584AC7" w:rsidP="00584AC7">
            <w:pPr>
              <w:suppressAutoHyphens/>
              <w:autoSpaceDN w:val="0"/>
              <w:textAlignment w:val="baseline"/>
              <w:rPr>
                <w:rStyle w:val="markedcontent"/>
                <w:rFonts w:cs="Arial"/>
                <w:lang w:val="es-ES"/>
              </w:rPr>
            </w:pPr>
            <w:r w:rsidRPr="00D13BDF">
              <w:rPr>
                <w:rStyle w:val="markedcontent"/>
                <w:rFonts w:cs="Arial"/>
                <w:lang w:val="es-ES"/>
              </w:rPr>
              <w:t>Resolución 12.7 (Rev. COP13)</w:t>
            </w:r>
          </w:p>
          <w:p w14:paraId="0C5812BF" w14:textId="77777777" w:rsidR="00F05F3A" w:rsidRPr="00741EC9" w:rsidRDefault="00F05F3A" w:rsidP="009905B7">
            <w:pPr>
              <w:suppressAutoHyphens/>
              <w:autoSpaceDN w:val="0"/>
              <w:textAlignment w:val="baseline"/>
              <w:rPr>
                <w:rStyle w:val="markedcontent"/>
                <w:rFonts w:cs="Arial"/>
                <w:highlight w:val="yellow"/>
                <w:lang w:val="es-ES"/>
              </w:rPr>
            </w:pPr>
          </w:p>
          <w:p w14:paraId="29D3CFAD" w14:textId="1C6E7F5E" w:rsidR="00F05F3A" w:rsidRPr="009A68DC" w:rsidRDefault="009A68DC" w:rsidP="009905B7">
            <w:pPr>
              <w:suppressAutoHyphens/>
              <w:autoSpaceDN w:val="0"/>
              <w:textAlignment w:val="baseline"/>
              <w:rPr>
                <w:rStyle w:val="markedcontent"/>
                <w:rFonts w:cs="Arial"/>
                <w:highlight w:val="yellow"/>
                <w:lang w:val="es-ES"/>
              </w:rPr>
            </w:pPr>
            <w:r w:rsidRPr="009A68DC">
              <w:rPr>
                <w:rStyle w:val="markedcontent"/>
                <w:rFonts w:cs="Arial"/>
                <w:lang w:val="es-ES"/>
              </w:rPr>
              <w:t>Este texto podría actualizarse en la COP14</w:t>
            </w:r>
          </w:p>
        </w:tc>
      </w:tr>
      <w:tr w:rsidR="00F05F3A" w:rsidRPr="000C4080" w14:paraId="62329C11" w14:textId="77777777" w:rsidTr="009905B7">
        <w:tc>
          <w:tcPr>
            <w:tcW w:w="6232" w:type="dxa"/>
          </w:tcPr>
          <w:p w14:paraId="60B652A3" w14:textId="32BE2A6B" w:rsidR="00E06848" w:rsidRPr="00E06848" w:rsidRDefault="00E06848" w:rsidP="00E06848">
            <w:pPr>
              <w:autoSpaceDE w:val="0"/>
              <w:autoSpaceDN w:val="0"/>
              <w:adjustRightInd w:val="0"/>
              <w:jc w:val="both"/>
              <w:rPr>
                <w:rFonts w:cs="Arial"/>
                <w:highlight w:val="yellow"/>
                <w:lang w:val="es-ES"/>
              </w:rPr>
            </w:pPr>
            <w:r w:rsidRPr="00B97CA7">
              <w:rPr>
                <w:rFonts w:cs="Arial"/>
                <w:i/>
                <w:iCs/>
                <w:lang w:val="es-ES"/>
              </w:rPr>
              <w:t>Acogiendo con beneplácito</w:t>
            </w:r>
            <w:r w:rsidRPr="00B97CA7">
              <w:rPr>
                <w:rFonts w:cs="Arial"/>
                <w:lang w:val="es-ES"/>
              </w:rPr>
              <w:t xml:space="preserve"> </w:t>
            </w:r>
            <w:r w:rsidRPr="00B97CA7">
              <w:rPr>
                <w:rFonts w:cs="Arial"/>
                <w:strike/>
                <w:lang w:val="es-ES"/>
              </w:rPr>
              <w:t>el progreso realizado en la elaboración de</w:t>
            </w:r>
            <w:r w:rsidRPr="00B97CA7">
              <w:rPr>
                <w:rFonts w:cs="Arial"/>
                <w:lang w:val="es-ES"/>
              </w:rPr>
              <w:t xml:space="preserve"> un estudio estratégico sobre redes ecológicas </w:t>
            </w:r>
            <w:r w:rsidRPr="00B97CA7">
              <w:rPr>
                <w:rFonts w:cs="Arial"/>
                <w:strike/>
                <w:lang w:val="es-ES"/>
              </w:rPr>
              <w:t xml:space="preserve">gracias a una contribución voluntaria de Noruega </w:t>
            </w:r>
            <w:r w:rsidRPr="00B97CA7">
              <w:rPr>
                <w:rFonts w:cs="Arial"/>
                <w:lang w:val="es-ES"/>
              </w:rPr>
              <w:t xml:space="preserve">(PNUMA/CMS/COP11/Doc.23.4.1.2) y una recopilación de estudios de casos que ilustra cómo las redes ecológicas se han aplicado como una estrategia de conservación a los diferentes grupos taxonómicos de las especies cubiertas por la CMS (PNUMA/CMS/COP11/Inf.22) </w:t>
            </w:r>
            <w:r w:rsidRPr="001A13A9">
              <w:rPr>
                <w:rFonts w:cs="Arial"/>
                <w:strike/>
                <w:lang w:val="es-ES"/>
              </w:rPr>
              <w:t>tal como solicitado por la Resolución 10.3</w:t>
            </w:r>
            <w:r w:rsidRPr="00B97CA7">
              <w:rPr>
                <w:rFonts w:cs="Arial"/>
                <w:lang w:val="es-ES"/>
              </w:rPr>
              <w:t>,</w:t>
            </w:r>
          </w:p>
        </w:tc>
        <w:tc>
          <w:tcPr>
            <w:tcW w:w="2784" w:type="dxa"/>
          </w:tcPr>
          <w:p w14:paraId="6EA8E256" w14:textId="77777777" w:rsidR="00584AC7" w:rsidRPr="00B7417F" w:rsidRDefault="00584AC7" w:rsidP="00584AC7">
            <w:pPr>
              <w:suppressAutoHyphens/>
              <w:autoSpaceDN w:val="0"/>
              <w:textAlignment w:val="baseline"/>
              <w:rPr>
                <w:rStyle w:val="markedcontent"/>
                <w:rFonts w:cs="Arial"/>
                <w:lang w:val="es-ES"/>
              </w:rPr>
            </w:pPr>
            <w:r w:rsidRPr="00B7417F">
              <w:rPr>
                <w:rStyle w:val="markedcontent"/>
                <w:rFonts w:cs="Arial"/>
                <w:lang w:val="es-ES"/>
              </w:rPr>
              <w:t>Resolución 12.7 (Rev. COP13)</w:t>
            </w:r>
          </w:p>
          <w:p w14:paraId="37B4792E" w14:textId="77777777" w:rsidR="00F05F3A" w:rsidRPr="00B7417F" w:rsidRDefault="00F05F3A" w:rsidP="009905B7">
            <w:pPr>
              <w:suppressAutoHyphens/>
              <w:autoSpaceDN w:val="0"/>
              <w:textAlignment w:val="baseline"/>
              <w:rPr>
                <w:rStyle w:val="markedcontent"/>
                <w:rFonts w:cs="Arial"/>
                <w:highlight w:val="yellow"/>
                <w:lang w:val="es-ES"/>
              </w:rPr>
            </w:pPr>
          </w:p>
          <w:p w14:paraId="2199BA12" w14:textId="0892A1C3" w:rsidR="00F05F3A" w:rsidRPr="00B7417F" w:rsidRDefault="00A35F4C" w:rsidP="009905B7">
            <w:pPr>
              <w:suppressAutoHyphens/>
              <w:autoSpaceDN w:val="0"/>
              <w:textAlignment w:val="baseline"/>
              <w:rPr>
                <w:rStyle w:val="markedcontent"/>
                <w:rFonts w:cs="Arial"/>
                <w:lang w:val="es-ES"/>
              </w:rPr>
            </w:pPr>
            <w:r w:rsidRPr="00B7417F">
              <w:rPr>
                <w:rStyle w:val="markedcontent"/>
                <w:rFonts w:cs="Arial"/>
                <w:lang w:val="es-ES"/>
              </w:rPr>
              <w:t>Mantener con enmiendas</w:t>
            </w:r>
          </w:p>
          <w:p w14:paraId="21840EA5" w14:textId="77777777" w:rsidR="00F05F3A" w:rsidRPr="00B7417F" w:rsidRDefault="00F05F3A" w:rsidP="009905B7">
            <w:pPr>
              <w:suppressAutoHyphens/>
              <w:autoSpaceDN w:val="0"/>
              <w:textAlignment w:val="baseline"/>
              <w:rPr>
                <w:rStyle w:val="markedcontent"/>
                <w:rFonts w:cs="Arial"/>
                <w:highlight w:val="yellow"/>
                <w:lang w:val="es-ES"/>
              </w:rPr>
            </w:pPr>
          </w:p>
        </w:tc>
      </w:tr>
      <w:tr w:rsidR="00F05F3A" w:rsidRPr="000C4080" w14:paraId="67C82F48" w14:textId="77777777" w:rsidTr="009905B7">
        <w:tc>
          <w:tcPr>
            <w:tcW w:w="6232" w:type="dxa"/>
          </w:tcPr>
          <w:p w14:paraId="4A9A26FF" w14:textId="738F76B5" w:rsidR="00F05F3A" w:rsidRPr="00E06848" w:rsidRDefault="00E06848" w:rsidP="00E06848">
            <w:pPr>
              <w:autoSpaceDE w:val="0"/>
              <w:autoSpaceDN w:val="0"/>
              <w:adjustRightInd w:val="0"/>
              <w:jc w:val="both"/>
              <w:rPr>
                <w:rFonts w:cs="Arial"/>
                <w:strike/>
                <w:lang w:val="es-ES"/>
              </w:rPr>
            </w:pPr>
            <w:r w:rsidRPr="00E06848">
              <w:rPr>
                <w:rFonts w:cs="Arial"/>
                <w:i/>
                <w:iCs/>
                <w:strike/>
                <w:lang w:val="es-ES"/>
              </w:rPr>
              <w:t xml:space="preserve">Reconociendo además </w:t>
            </w:r>
            <w:r w:rsidRPr="00E06848">
              <w:rPr>
                <w:rFonts w:cs="Arial"/>
                <w:strike/>
                <w:lang w:val="es-ES"/>
              </w:rPr>
              <w:t>que las Áreas Importantes para la Conservación de las Aves (IBA), tanto terrestres como marinas, identificadas por BirdLife International bajo el criterio A4 (congregaciones migratorias) cubren las redes ecológicas más completas de sitios de importancia internacional para todos los grupos de especies migratorias, las cuales deberían ser conservadas efectivamente y gestionadas de manera sostenible bajo los marcos legales correspondientes y apropiados, tomando nota en particular de la lista de IBA en peligro las cuales necesitan una acción decisiva inmediata para protegerlas de impactos negativos,</w:t>
            </w:r>
          </w:p>
        </w:tc>
        <w:tc>
          <w:tcPr>
            <w:tcW w:w="2784" w:type="dxa"/>
          </w:tcPr>
          <w:p w14:paraId="5C02B364" w14:textId="77777777" w:rsidR="00584AC7" w:rsidRPr="00D13BDF" w:rsidRDefault="00584AC7" w:rsidP="00584AC7">
            <w:pPr>
              <w:suppressAutoHyphens/>
              <w:autoSpaceDN w:val="0"/>
              <w:textAlignment w:val="baseline"/>
              <w:rPr>
                <w:rStyle w:val="markedcontent"/>
                <w:rFonts w:cs="Arial"/>
                <w:lang w:val="es-ES"/>
              </w:rPr>
            </w:pPr>
            <w:r w:rsidRPr="00D13BDF">
              <w:rPr>
                <w:rStyle w:val="markedcontent"/>
                <w:rFonts w:cs="Arial"/>
                <w:lang w:val="es-ES"/>
              </w:rPr>
              <w:t>Resolución 12.7 (Rev. COP13)</w:t>
            </w:r>
          </w:p>
          <w:p w14:paraId="4A197766" w14:textId="77777777" w:rsidR="00F05F3A" w:rsidRPr="00741EC9" w:rsidRDefault="00F05F3A" w:rsidP="009905B7">
            <w:pPr>
              <w:suppressAutoHyphens/>
              <w:autoSpaceDN w:val="0"/>
              <w:textAlignment w:val="baseline"/>
              <w:rPr>
                <w:rStyle w:val="markedcontent"/>
                <w:rFonts w:cs="Arial"/>
                <w:highlight w:val="yellow"/>
                <w:lang w:val="es-ES"/>
              </w:rPr>
            </w:pPr>
          </w:p>
          <w:p w14:paraId="4E066E74" w14:textId="45D288F6" w:rsidR="009A68DC" w:rsidRPr="009A68DC" w:rsidRDefault="009A68DC" w:rsidP="009905B7">
            <w:pPr>
              <w:suppressAutoHyphens/>
              <w:autoSpaceDN w:val="0"/>
              <w:textAlignment w:val="baseline"/>
              <w:rPr>
                <w:rStyle w:val="markedcontent"/>
                <w:rFonts w:cs="Arial"/>
                <w:highlight w:val="yellow"/>
                <w:lang w:val="es-ES"/>
              </w:rPr>
            </w:pPr>
            <w:r w:rsidRPr="009A68DC">
              <w:rPr>
                <w:rStyle w:val="markedcontent"/>
                <w:rFonts w:cs="Arial"/>
                <w:lang w:val="es-ES"/>
              </w:rPr>
              <w:t>Derogar: Los comentarios del Grupo de Trabajo del Consejo Científico sobre Conectividad Ecológica sugieren que ya no es necesario incluir estos detalles.</w:t>
            </w:r>
          </w:p>
        </w:tc>
      </w:tr>
      <w:tr w:rsidR="00F05F3A" w:rsidRPr="000C4080" w14:paraId="7B9F25BE" w14:textId="77777777" w:rsidTr="009905B7">
        <w:tc>
          <w:tcPr>
            <w:tcW w:w="6232" w:type="dxa"/>
          </w:tcPr>
          <w:p w14:paraId="05CAC084" w14:textId="151E15ED" w:rsidR="00F05F3A" w:rsidRPr="00E06848" w:rsidRDefault="00E06848" w:rsidP="00E06848">
            <w:pPr>
              <w:autoSpaceDE w:val="0"/>
              <w:autoSpaceDN w:val="0"/>
              <w:adjustRightInd w:val="0"/>
              <w:jc w:val="both"/>
              <w:rPr>
                <w:rFonts w:cs="Arial"/>
                <w:strike/>
                <w:lang w:val="es-ES"/>
              </w:rPr>
            </w:pPr>
            <w:r w:rsidRPr="00E06848">
              <w:rPr>
                <w:rFonts w:cs="Arial"/>
                <w:i/>
                <w:iCs/>
                <w:strike/>
                <w:lang w:val="es-ES"/>
              </w:rPr>
              <w:t>Acogiendo con beneplácito</w:t>
            </w:r>
            <w:r w:rsidRPr="00E06848">
              <w:rPr>
                <w:rFonts w:cs="Arial"/>
                <w:strike/>
                <w:lang w:val="es-ES"/>
              </w:rPr>
              <w:t xml:space="preserve"> bases de datos globales como por ejemplo </w:t>
            </w:r>
            <w:proofErr w:type="spellStart"/>
            <w:r w:rsidRPr="00E06848">
              <w:rPr>
                <w:rFonts w:cs="Arial"/>
                <w:strike/>
                <w:lang w:val="es-ES"/>
              </w:rPr>
              <w:t>MoveBank</w:t>
            </w:r>
            <w:proofErr w:type="spellEnd"/>
            <w:r w:rsidRPr="00E06848">
              <w:rPr>
                <w:rFonts w:cs="Arial"/>
                <w:strike/>
                <w:lang w:val="es-ES"/>
              </w:rPr>
              <w:t>, las cuales ponen datos de localización a disposición de los planificadores de conservación y del público, y que pueden probablemente ayudar en la identificación de sitios críticos de conservación, y</w:t>
            </w:r>
          </w:p>
        </w:tc>
        <w:tc>
          <w:tcPr>
            <w:tcW w:w="2784" w:type="dxa"/>
          </w:tcPr>
          <w:p w14:paraId="472E731B" w14:textId="77777777" w:rsidR="00584AC7" w:rsidRPr="00A35F4C" w:rsidRDefault="00584AC7" w:rsidP="00584AC7">
            <w:pPr>
              <w:suppressAutoHyphens/>
              <w:autoSpaceDN w:val="0"/>
              <w:textAlignment w:val="baseline"/>
              <w:rPr>
                <w:rStyle w:val="markedcontent"/>
                <w:rFonts w:cs="Arial"/>
                <w:lang w:val="es-ES"/>
              </w:rPr>
            </w:pPr>
            <w:r w:rsidRPr="00A35F4C">
              <w:rPr>
                <w:rStyle w:val="markedcontent"/>
                <w:rFonts w:cs="Arial"/>
                <w:lang w:val="es-ES"/>
              </w:rPr>
              <w:t>Resolución 12.7 (Rev. COP13)</w:t>
            </w:r>
          </w:p>
          <w:p w14:paraId="43480634" w14:textId="77777777" w:rsidR="00F05F3A" w:rsidRPr="00A35F4C" w:rsidRDefault="00F05F3A" w:rsidP="009905B7">
            <w:pPr>
              <w:suppressAutoHyphens/>
              <w:autoSpaceDN w:val="0"/>
              <w:textAlignment w:val="baseline"/>
              <w:rPr>
                <w:rStyle w:val="markedcontent"/>
                <w:rFonts w:cs="Arial"/>
                <w:highlight w:val="yellow"/>
                <w:lang w:val="es-ES"/>
              </w:rPr>
            </w:pPr>
          </w:p>
          <w:p w14:paraId="3D22D055" w14:textId="04E088AD" w:rsidR="00F05F3A" w:rsidRPr="00A35F4C" w:rsidRDefault="00A35F4C" w:rsidP="009905B7">
            <w:pPr>
              <w:suppressAutoHyphens/>
              <w:autoSpaceDN w:val="0"/>
              <w:textAlignment w:val="baseline"/>
              <w:rPr>
                <w:rStyle w:val="markedcontent"/>
                <w:rFonts w:cs="Arial"/>
                <w:highlight w:val="yellow"/>
                <w:lang w:val="es-ES"/>
              </w:rPr>
            </w:pPr>
            <w:r w:rsidRPr="00A35F4C">
              <w:rPr>
                <w:rStyle w:val="markedcontent"/>
                <w:rFonts w:cs="Arial"/>
                <w:lang w:val="es-ES"/>
              </w:rPr>
              <w:t>Revocar:</w:t>
            </w:r>
            <w:r w:rsidRPr="00A35F4C">
              <w:rPr>
                <w:lang w:val="es-ES"/>
              </w:rPr>
              <w:t xml:space="preserve"> </w:t>
            </w:r>
            <w:r w:rsidRPr="00A35F4C">
              <w:rPr>
                <w:rStyle w:val="markedcontent"/>
                <w:rFonts w:cs="Arial"/>
                <w:lang w:val="es-ES"/>
              </w:rPr>
              <w:t>los detalles ya no son necesarios</w:t>
            </w:r>
          </w:p>
        </w:tc>
      </w:tr>
      <w:tr w:rsidR="00F05F3A" w:rsidRPr="000C4080" w14:paraId="0F4CD7D8" w14:textId="77777777" w:rsidTr="009905B7">
        <w:tc>
          <w:tcPr>
            <w:tcW w:w="6232" w:type="dxa"/>
          </w:tcPr>
          <w:p w14:paraId="2377D433" w14:textId="20709CC1" w:rsidR="00F05F3A" w:rsidRPr="00E06848" w:rsidRDefault="00E06848" w:rsidP="00E06848">
            <w:pPr>
              <w:autoSpaceDE w:val="0"/>
              <w:autoSpaceDN w:val="0"/>
              <w:adjustRightInd w:val="0"/>
              <w:jc w:val="both"/>
              <w:rPr>
                <w:rFonts w:cs="Arial"/>
                <w:strike/>
                <w:lang w:val="es-ES"/>
              </w:rPr>
            </w:pPr>
            <w:r w:rsidRPr="00E06848">
              <w:rPr>
                <w:rFonts w:cs="Arial"/>
                <w:i/>
                <w:iCs/>
                <w:strike/>
                <w:lang w:val="es-ES"/>
              </w:rPr>
              <w:t>Reconociendo que</w:t>
            </w:r>
            <w:r w:rsidRPr="00E06848">
              <w:rPr>
                <w:rFonts w:cs="Arial"/>
                <w:strike/>
                <w:lang w:val="es-ES"/>
              </w:rPr>
              <w:t xml:space="preserve"> la habilidad para seguir cada vez más fácilmente los desplazamientos de animales por todo el planeta mejorará significativamente la base de conocimientos para la toma de decisiones informada en cuestiones de conservación, por ejemplo a través de iniciativas de seguimiento mundiales como ICARUS (Cooperación internacional para la investigación de animales utilizando técnicas espaciales) programada para su puesta en marcha en la Estación Espacial Internacional por los Centros Aeroespaciales alemán y ruso (DLR y </w:t>
            </w:r>
            <w:proofErr w:type="spellStart"/>
            <w:r w:rsidRPr="00E06848">
              <w:rPr>
                <w:rFonts w:cs="Arial"/>
                <w:strike/>
                <w:lang w:val="es-ES"/>
              </w:rPr>
              <w:t>Roscosmos</w:t>
            </w:r>
            <w:proofErr w:type="spellEnd"/>
            <w:r w:rsidRPr="00E06848">
              <w:rPr>
                <w:rFonts w:cs="Arial"/>
                <w:strike/>
                <w:lang w:val="es-ES"/>
              </w:rPr>
              <w:t>) en 2017,</w:t>
            </w:r>
          </w:p>
        </w:tc>
        <w:tc>
          <w:tcPr>
            <w:tcW w:w="2784" w:type="dxa"/>
          </w:tcPr>
          <w:p w14:paraId="53D5ABD9" w14:textId="77777777" w:rsidR="00584AC7" w:rsidRPr="00A35F4C" w:rsidRDefault="00584AC7" w:rsidP="00584AC7">
            <w:pPr>
              <w:suppressAutoHyphens/>
              <w:autoSpaceDN w:val="0"/>
              <w:textAlignment w:val="baseline"/>
              <w:rPr>
                <w:rStyle w:val="markedcontent"/>
                <w:rFonts w:cs="Arial"/>
                <w:lang w:val="es-ES"/>
              </w:rPr>
            </w:pPr>
            <w:r w:rsidRPr="00A35F4C">
              <w:rPr>
                <w:rStyle w:val="markedcontent"/>
                <w:rFonts w:cs="Arial"/>
                <w:lang w:val="es-ES"/>
              </w:rPr>
              <w:t>Resolución 12.7 (Rev. COP13)</w:t>
            </w:r>
          </w:p>
          <w:p w14:paraId="75538A6D" w14:textId="77777777" w:rsidR="00F05F3A" w:rsidRPr="00A35F4C" w:rsidRDefault="00F05F3A" w:rsidP="009905B7">
            <w:pPr>
              <w:suppressAutoHyphens/>
              <w:autoSpaceDN w:val="0"/>
              <w:textAlignment w:val="baseline"/>
              <w:rPr>
                <w:rStyle w:val="markedcontent"/>
                <w:rFonts w:cs="Arial"/>
                <w:highlight w:val="yellow"/>
                <w:lang w:val="es-ES"/>
              </w:rPr>
            </w:pPr>
          </w:p>
          <w:p w14:paraId="20F26D03" w14:textId="7691CD7A" w:rsidR="00F05F3A" w:rsidRPr="00A35F4C" w:rsidRDefault="00A35F4C" w:rsidP="009905B7">
            <w:pPr>
              <w:suppressAutoHyphens/>
              <w:autoSpaceDN w:val="0"/>
              <w:textAlignment w:val="baseline"/>
              <w:rPr>
                <w:rStyle w:val="markedcontent"/>
                <w:rFonts w:cs="Arial"/>
                <w:highlight w:val="yellow"/>
                <w:lang w:val="es-ES"/>
              </w:rPr>
            </w:pPr>
            <w:r w:rsidRPr="00A35F4C">
              <w:rPr>
                <w:rStyle w:val="markedcontent"/>
                <w:rFonts w:cs="Arial"/>
                <w:lang w:val="es-ES"/>
              </w:rPr>
              <w:t>Revocar:</w:t>
            </w:r>
            <w:r w:rsidRPr="00A35F4C">
              <w:rPr>
                <w:lang w:val="es-ES"/>
              </w:rPr>
              <w:t xml:space="preserve"> </w:t>
            </w:r>
            <w:r w:rsidRPr="00A35F4C">
              <w:rPr>
                <w:rStyle w:val="markedcontent"/>
                <w:rFonts w:cs="Arial"/>
                <w:lang w:val="es-ES"/>
              </w:rPr>
              <w:t>los detalles ya no son necesarios</w:t>
            </w:r>
          </w:p>
        </w:tc>
      </w:tr>
      <w:tr w:rsidR="00F05F3A" w:rsidRPr="000C4080" w14:paraId="0B127802" w14:textId="77777777" w:rsidTr="009905B7">
        <w:tc>
          <w:tcPr>
            <w:tcW w:w="6232" w:type="dxa"/>
          </w:tcPr>
          <w:p w14:paraId="12014573" w14:textId="03357023" w:rsidR="00E06848" w:rsidRPr="004653D9" w:rsidRDefault="00E06848" w:rsidP="004653D9">
            <w:pPr>
              <w:autoSpaceDE w:val="0"/>
              <w:autoSpaceDN w:val="0"/>
              <w:adjustRightInd w:val="0"/>
              <w:jc w:val="both"/>
              <w:rPr>
                <w:rFonts w:cs="Arial"/>
                <w:highlight w:val="yellow"/>
                <w:lang w:val="es-ES"/>
              </w:rPr>
            </w:pPr>
            <w:r w:rsidRPr="00797DE5">
              <w:rPr>
                <w:rFonts w:cs="Arial"/>
                <w:i/>
                <w:iCs/>
                <w:lang w:val="es-ES"/>
              </w:rPr>
              <w:t>Reconociendo</w:t>
            </w:r>
            <w:r w:rsidRPr="00797DE5">
              <w:rPr>
                <w:rFonts w:cs="Arial"/>
                <w:lang w:val="es-ES"/>
              </w:rPr>
              <w:t xml:space="preserve"> el número creciente de redes nacionales e internacionales relativas a especies migratorias globalmente </w:t>
            </w:r>
            <w:r w:rsidRPr="00191183">
              <w:rPr>
                <w:rFonts w:cs="Arial"/>
                <w:strike/>
                <w:lang w:val="es-ES"/>
              </w:rPr>
              <w:t xml:space="preserve">y acogiendo con beneplácito las dos redes ecológicas ligadas a </w:t>
            </w:r>
            <w:r w:rsidRPr="00191183">
              <w:rPr>
                <w:rFonts w:cs="Arial"/>
                <w:strike/>
                <w:lang w:val="es-ES"/>
              </w:rPr>
              <w:lastRenderedPageBreak/>
              <w:t>la CMS para promover la conservación de las aves acuáticas migratorias y sus hábitats: la Red de sitios de Asia occidental y central para la grulla siberiana y otras aves acuáticas migratorias dentro del proyecto del Programa de las Naciones Unidas para el Medio Ambiente/FMAM sobre Humedales de la grulla siberiana, con el objeto de continuar implementando el Memorando de Entendimiento (</w:t>
            </w:r>
            <w:proofErr w:type="spellStart"/>
            <w:r w:rsidRPr="00191183">
              <w:rPr>
                <w:rFonts w:cs="Arial"/>
                <w:strike/>
                <w:lang w:val="es-ES"/>
              </w:rPr>
              <w:t>MdE</w:t>
            </w:r>
            <w:proofErr w:type="spellEnd"/>
            <w:r w:rsidRPr="00191183">
              <w:rPr>
                <w:rFonts w:cs="Arial"/>
                <w:strike/>
                <w:lang w:val="es-ES"/>
              </w:rPr>
              <w:t>) de la Grulla Siberiana como un paso importante para establecer una red para proteger a las aves acuáticas migratorias en esta región, así como la Asociación del Corredor aéreo de Asia oriental – Australasia y su Red de Sitios de corredores aéreos de Asia oriental y Australasia (como reconocido por las Resoluciones 9.2 y 10.10)</w:t>
            </w:r>
            <w:r w:rsidRPr="00797DE5">
              <w:rPr>
                <w:rFonts w:cs="Arial"/>
                <w:lang w:val="es-ES"/>
              </w:rPr>
              <w:t>,</w:t>
            </w:r>
          </w:p>
        </w:tc>
        <w:tc>
          <w:tcPr>
            <w:tcW w:w="2784" w:type="dxa"/>
          </w:tcPr>
          <w:p w14:paraId="0A00980C" w14:textId="77777777" w:rsidR="00584AC7" w:rsidRPr="001457C6" w:rsidRDefault="00584AC7" w:rsidP="00584AC7">
            <w:pPr>
              <w:suppressAutoHyphens/>
              <w:autoSpaceDN w:val="0"/>
              <w:textAlignment w:val="baseline"/>
              <w:rPr>
                <w:rStyle w:val="markedcontent"/>
                <w:rFonts w:cs="Arial"/>
                <w:lang w:val="es-ES"/>
              </w:rPr>
            </w:pPr>
            <w:r w:rsidRPr="001457C6">
              <w:rPr>
                <w:rStyle w:val="markedcontent"/>
                <w:rFonts w:cs="Arial"/>
                <w:lang w:val="es-ES"/>
              </w:rPr>
              <w:lastRenderedPageBreak/>
              <w:t>Resolución 12.7 (Rev. COP13)</w:t>
            </w:r>
          </w:p>
          <w:p w14:paraId="756EC320" w14:textId="77777777" w:rsidR="00F05F3A" w:rsidRPr="001457C6" w:rsidRDefault="00F05F3A" w:rsidP="009905B7">
            <w:pPr>
              <w:suppressAutoHyphens/>
              <w:autoSpaceDN w:val="0"/>
              <w:textAlignment w:val="baseline"/>
              <w:rPr>
                <w:rStyle w:val="markedcontent"/>
                <w:rFonts w:cs="Arial"/>
                <w:highlight w:val="yellow"/>
                <w:lang w:val="es-ES"/>
              </w:rPr>
            </w:pPr>
          </w:p>
          <w:p w14:paraId="35409EA2" w14:textId="2DB788ED" w:rsidR="00F05F3A" w:rsidRPr="001457C6" w:rsidRDefault="001457C6" w:rsidP="009905B7">
            <w:pPr>
              <w:suppressAutoHyphens/>
              <w:autoSpaceDN w:val="0"/>
              <w:textAlignment w:val="baseline"/>
              <w:rPr>
                <w:rStyle w:val="markedcontent"/>
                <w:rFonts w:cs="Arial"/>
                <w:highlight w:val="yellow"/>
                <w:lang w:val="es-ES"/>
              </w:rPr>
            </w:pPr>
            <w:r w:rsidRPr="001457C6">
              <w:rPr>
                <w:rStyle w:val="markedcontent"/>
                <w:rFonts w:cs="Arial"/>
                <w:lang w:val="es-ES"/>
              </w:rPr>
              <w:lastRenderedPageBreak/>
              <w:t>Mantener, sin detalles sobre las iniciativas individuales, que siguen evolucionando.</w:t>
            </w:r>
          </w:p>
        </w:tc>
      </w:tr>
      <w:tr w:rsidR="00F05F3A" w:rsidRPr="000C4080" w14:paraId="476F6935" w14:textId="77777777" w:rsidTr="009905B7">
        <w:tc>
          <w:tcPr>
            <w:tcW w:w="6232" w:type="dxa"/>
          </w:tcPr>
          <w:p w14:paraId="5E929F52" w14:textId="4D51D07D" w:rsidR="00F05F3A" w:rsidRPr="004653D9" w:rsidRDefault="004653D9" w:rsidP="004653D9">
            <w:pPr>
              <w:autoSpaceDE w:val="0"/>
              <w:autoSpaceDN w:val="0"/>
              <w:adjustRightInd w:val="0"/>
              <w:jc w:val="both"/>
              <w:rPr>
                <w:rFonts w:cs="Arial"/>
                <w:strike/>
                <w:highlight w:val="yellow"/>
                <w:lang w:val="es-ES"/>
              </w:rPr>
            </w:pPr>
            <w:r w:rsidRPr="004653D9">
              <w:rPr>
                <w:rFonts w:cs="Arial"/>
                <w:i/>
                <w:iCs/>
                <w:strike/>
                <w:lang w:val="es-ES"/>
              </w:rPr>
              <w:lastRenderedPageBreak/>
              <w:t xml:space="preserve">Tomando nota con interés </w:t>
            </w:r>
            <w:r w:rsidRPr="004653D9">
              <w:rPr>
                <w:rFonts w:cs="Arial"/>
                <w:strike/>
                <w:lang w:val="es-ES"/>
              </w:rPr>
              <w:t>de varios procesos de la Unión Internacional para la Conservación de la Naturaleza (UICN) que pueden contribuir a la conservación de las especies migratorias y, una vez adoptados, pueden promover las redes ecológicas y la conectividad,</w:t>
            </w:r>
            <w:r w:rsidRPr="00740556">
              <w:rPr>
                <w:rFonts w:cs="Arial"/>
                <w:strike/>
                <w:lang w:val="es-ES"/>
              </w:rPr>
              <w:t xml:space="preserve"> incluyendo el borrador de las directrices sobre buenas prácticas en la conservación transfronteriza de la UICN WCPA redactado por el Grupo de Especialistas en conservación transfronteriza de la UICN WCPA, el trabajo del Grupo de Trabajo conjunto de la UICN WCPA/SSC sobre Áreas Protegidas y Biodiversidad sobre un estándar para identificar Áreas Clave de Biodiversidad (KBA) y el proceso del Grupo de Trabajo conjunto de la UICN SSC/WCPA sobre áreas protegidas de mamíferos marinos encargado de desarrollar criterios para la identificación de Áreas Importantes para los Mamíferos Marinos (IMMA),</w:t>
            </w:r>
          </w:p>
        </w:tc>
        <w:tc>
          <w:tcPr>
            <w:tcW w:w="2784" w:type="dxa"/>
          </w:tcPr>
          <w:p w14:paraId="0B7058EF" w14:textId="77777777" w:rsidR="00584AC7" w:rsidRPr="001457C6" w:rsidRDefault="00584AC7" w:rsidP="00584AC7">
            <w:pPr>
              <w:suppressAutoHyphens/>
              <w:autoSpaceDN w:val="0"/>
              <w:textAlignment w:val="baseline"/>
              <w:rPr>
                <w:rStyle w:val="markedcontent"/>
                <w:rFonts w:cs="Arial"/>
                <w:lang w:val="es-ES"/>
              </w:rPr>
            </w:pPr>
            <w:r w:rsidRPr="001457C6">
              <w:rPr>
                <w:rStyle w:val="markedcontent"/>
                <w:rFonts w:cs="Arial"/>
                <w:lang w:val="es-ES"/>
              </w:rPr>
              <w:t>Resolución 12.7 (Rev. COP13)</w:t>
            </w:r>
          </w:p>
          <w:p w14:paraId="5039BD50" w14:textId="77777777" w:rsidR="00F05F3A" w:rsidRPr="001457C6" w:rsidRDefault="00F05F3A" w:rsidP="009905B7">
            <w:pPr>
              <w:suppressAutoHyphens/>
              <w:autoSpaceDN w:val="0"/>
              <w:textAlignment w:val="baseline"/>
              <w:rPr>
                <w:rStyle w:val="markedcontent"/>
                <w:rFonts w:cs="Arial"/>
                <w:highlight w:val="yellow"/>
                <w:lang w:val="es-ES"/>
              </w:rPr>
            </w:pPr>
          </w:p>
          <w:p w14:paraId="522097E1" w14:textId="538B8769" w:rsidR="00F05F3A" w:rsidRPr="001457C6" w:rsidRDefault="001457C6" w:rsidP="009905B7">
            <w:pPr>
              <w:suppressAutoHyphens/>
              <w:autoSpaceDN w:val="0"/>
              <w:textAlignment w:val="baseline"/>
              <w:rPr>
                <w:rStyle w:val="markedcontent"/>
                <w:rFonts w:cs="Arial"/>
                <w:highlight w:val="yellow"/>
                <w:lang w:val="es-ES"/>
              </w:rPr>
            </w:pPr>
            <w:r w:rsidRPr="00A35F4C">
              <w:rPr>
                <w:rStyle w:val="markedcontent"/>
                <w:rFonts w:cs="Arial"/>
                <w:lang w:val="es-ES"/>
              </w:rPr>
              <w:t>Revocar:</w:t>
            </w:r>
            <w:r w:rsidRPr="00A35F4C">
              <w:rPr>
                <w:lang w:val="es-ES"/>
              </w:rPr>
              <w:t xml:space="preserve"> </w:t>
            </w:r>
            <w:r w:rsidRPr="00A35F4C">
              <w:rPr>
                <w:rStyle w:val="markedcontent"/>
                <w:rFonts w:cs="Arial"/>
                <w:lang w:val="es-ES"/>
              </w:rPr>
              <w:t>los detalles ya no son necesarios</w:t>
            </w:r>
          </w:p>
        </w:tc>
      </w:tr>
      <w:tr w:rsidR="00F05F3A" w:rsidRPr="000C4080" w14:paraId="79DE673A" w14:textId="77777777" w:rsidTr="009905B7">
        <w:tc>
          <w:tcPr>
            <w:tcW w:w="6232" w:type="dxa"/>
          </w:tcPr>
          <w:p w14:paraId="1823E143" w14:textId="1273821B" w:rsidR="00F05F3A" w:rsidRPr="004653D9" w:rsidRDefault="004653D9" w:rsidP="004653D9">
            <w:pPr>
              <w:autoSpaceDE w:val="0"/>
              <w:autoSpaceDN w:val="0"/>
              <w:adjustRightInd w:val="0"/>
              <w:jc w:val="both"/>
              <w:rPr>
                <w:rFonts w:cs="Arial"/>
                <w:strike/>
                <w:lang w:val="es-ES"/>
              </w:rPr>
            </w:pPr>
            <w:r w:rsidRPr="002849B0">
              <w:rPr>
                <w:rFonts w:cs="Arial"/>
                <w:i/>
                <w:iCs/>
                <w:strike/>
                <w:lang w:val="es-ES"/>
              </w:rPr>
              <w:t xml:space="preserve">Expresando satisfacción </w:t>
            </w:r>
            <w:r w:rsidRPr="002849B0">
              <w:rPr>
                <w:rFonts w:cs="Arial"/>
                <w:strike/>
                <w:lang w:val="es-ES"/>
              </w:rPr>
              <w:t xml:space="preserve">por el establecimiento formal y el lanzamiento de una Red de Sitios de Importancia para las tortugas marinas, dentro del marco de trabajo del </w:t>
            </w:r>
            <w:proofErr w:type="spellStart"/>
            <w:r w:rsidRPr="002849B0">
              <w:rPr>
                <w:rFonts w:cs="Arial"/>
                <w:strike/>
                <w:lang w:val="es-ES"/>
              </w:rPr>
              <w:t>MdE</w:t>
            </w:r>
            <w:proofErr w:type="spellEnd"/>
            <w:r w:rsidRPr="002849B0">
              <w:rPr>
                <w:rFonts w:cs="Arial"/>
                <w:strike/>
                <w:lang w:val="es-ES"/>
              </w:rPr>
              <w:t xml:space="preserve"> de la CMS sobre las tortugas marinas del Océano Índico y el Sudeste Asiático (IOSEA); y </w:t>
            </w:r>
            <w:proofErr w:type="gramStart"/>
            <w:r w:rsidRPr="002849B0">
              <w:rPr>
                <w:rFonts w:cs="Arial"/>
                <w:strike/>
                <w:lang w:val="es-ES"/>
              </w:rPr>
              <w:t>haciendo especial hincapié</w:t>
            </w:r>
            <w:proofErr w:type="gramEnd"/>
            <w:r w:rsidRPr="002849B0">
              <w:rPr>
                <w:rFonts w:cs="Arial"/>
                <w:strike/>
                <w:lang w:val="es-ES"/>
              </w:rPr>
              <w:t xml:space="preserve"> en el desarrollo de criterios sólidos con el fin de dar credibilidad al proceso de selección de sitios,</w:t>
            </w:r>
          </w:p>
        </w:tc>
        <w:tc>
          <w:tcPr>
            <w:tcW w:w="2784" w:type="dxa"/>
          </w:tcPr>
          <w:p w14:paraId="572D99C1" w14:textId="77777777" w:rsidR="00584AC7" w:rsidRPr="001457C6" w:rsidRDefault="00584AC7" w:rsidP="00584AC7">
            <w:pPr>
              <w:suppressAutoHyphens/>
              <w:autoSpaceDN w:val="0"/>
              <w:textAlignment w:val="baseline"/>
              <w:rPr>
                <w:rStyle w:val="markedcontent"/>
                <w:rFonts w:cs="Arial"/>
                <w:lang w:val="es-ES"/>
              </w:rPr>
            </w:pPr>
            <w:r w:rsidRPr="001457C6">
              <w:rPr>
                <w:rStyle w:val="markedcontent"/>
                <w:rFonts w:cs="Arial"/>
                <w:lang w:val="es-ES"/>
              </w:rPr>
              <w:t>Resolución 12.7 (Rev. COP13)</w:t>
            </w:r>
          </w:p>
          <w:p w14:paraId="21BFE15E" w14:textId="77777777" w:rsidR="00F05F3A" w:rsidRPr="001457C6" w:rsidRDefault="00F05F3A" w:rsidP="009905B7">
            <w:pPr>
              <w:suppressAutoHyphens/>
              <w:autoSpaceDN w:val="0"/>
              <w:textAlignment w:val="baseline"/>
              <w:rPr>
                <w:rStyle w:val="markedcontent"/>
                <w:rFonts w:cs="Arial"/>
                <w:highlight w:val="yellow"/>
                <w:lang w:val="es-ES"/>
              </w:rPr>
            </w:pPr>
          </w:p>
          <w:p w14:paraId="5935A3EC" w14:textId="05D9A182" w:rsidR="00F05F3A" w:rsidRPr="001457C6" w:rsidRDefault="001457C6" w:rsidP="009905B7">
            <w:pPr>
              <w:suppressAutoHyphens/>
              <w:autoSpaceDN w:val="0"/>
              <w:textAlignment w:val="baseline"/>
              <w:rPr>
                <w:rStyle w:val="markedcontent"/>
                <w:rFonts w:cs="Arial"/>
                <w:highlight w:val="yellow"/>
                <w:lang w:val="es-ES"/>
              </w:rPr>
            </w:pPr>
            <w:r w:rsidRPr="00A35F4C">
              <w:rPr>
                <w:rStyle w:val="markedcontent"/>
                <w:rFonts w:cs="Arial"/>
                <w:lang w:val="es-ES"/>
              </w:rPr>
              <w:t>Revocar:</w:t>
            </w:r>
            <w:r w:rsidRPr="00A35F4C">
              <w:rPr>
                <w:lang w:val="es-ES"/>
              </w:rPr>
              <w:t xml:space="preserve"> </w:t>
            </w:r>
            <w:r w:rsidRPr="00A35F4C">
              <w:rPr>
                <w:rStyle w:val="markedcontent"/>
                <w:rFonts w:cs="Arial"/>
                <w:lang w:val="es-ES"/>
              </w:rPr>
              <w:t>los detalles ya no son necesarios</w:t>
            </w:r>
          </w:p>
        </w:tc>
      </w:tr>
      <w:tr w:rsidR="00F05F3A" w:rsidRPr="000C4080" w14:paraId="4D40AA43" w14:textId="77777777" w:rsidTr="009905B7">
        <w:tc>
          <w:tcPr>
            <w:tcW w:w="6232" w:type="dxa"/>
          </w:tcPr>
          <w:p w14:paraId="642B1BBF" w14:textId="2ECFEDDF" w:rsidR="00F05F3A" w:rsidRPr="004653D9" w:rsidRDefault="004653D9" w:rsidP="004653D9">
            <w:pPr>
              <w:autoSpaceDE w:val="0"/>
              <w:autoSpaceDN w:val="0"/>
              <w:adjustRightInd w:val="0"/>
              <w:jc w:val="both"/>
              <w:rPr>
                <w:rFonts w:cs="Arial"/>
                <w:highlight w:val="yellow"/>
                <w:lang w:val="es-ES"/>
              </w:rPr>
            </w:pPr>
            <w:r w:rsidRPr="002849B0">
              <w:rPr>
                <w:rFonts w:cs="Arial"/>
                <w:i/>
                <w:iCs/>
                <w:strike/>
                <w:lang w:val="es-ES"/>
              </w:rPr>
              <w:t>Constatando con satisfacción</w:t>
            </w:r>
            <w:r w:rsidRPr="002849B0">
              <w:rPr>
                <w:rFonts w:cs="Arial"/>
                <w:strike/>
                <w:lang w:val="es-ES"/>
              </w:rPr>
              <w:t xml:space="preserve"> que el amplio reconocimiento de la Herramienta Red de Sitios Críticos (CSN) desarrollada recientemente dentro del Proyecto del Fondo para el Medio Ambiente Mundial para las rutas aéreas de África y Eurasia, también conocido como “Alas sobre humedales”, como instrumento innovador y efectivo para fundamentar la gestión de los sitios importantes para las aves acuáticas en el área del Acuerdo para las Aves Acuáticas de África y Eurasia, y que, entre otros, determina aquellos sitios en su contexto de rutas áreas</w:t>
            </w:r>
            <w:r w:rsidRPr="002849B0">
              <w:rPr>
                <w:rFonts w:cs="Arial"/>
                <w:i/>
                <w:iCs/>
                <w:strike/>
                <w:lang w:val="es-ES"/>
              </w:rPr>
              <w:t>,</w:t>
            </w:r>
            <w:r w:rsidRPr="002849B0">
              <w:rPr>
                <w:rFonts w:cs="Arial"/>
                <w:highlight w:val="yellow"/>
                <w:lang w:val="es-ES"/>
              </w:rPr>
              <w:t xml:space="preserve"> </w:t>
            </w:r>
          </w:p>
        </w:tc>
        <w:tc>
          <w:tcPr>
            <w:tcW w:w="2784" w:type="dxa"/>
          </w:tcPr>
          <w:p w14:paraId="1F1DD97F" w14:textId="77777777" w:rsidR="00584AC7" w:rsidRPr="001457C6" w:rsidRDefault="00584AC7" w:rsidP="00584AC7">
            <w:pPr>
              <w:suppressAutoHyphens/>
              <w:autoSpaceDN w:val="0"/>
              <w:textAlignment w:val="baseline"/>
              <w:rPr>
                <w:rStyle w:val="markedcontent"/>
                <w:rFonts w:cs="Arial"/>
                <w:lang w:val="es-ES"/>
              </w:rPr>
            </w:pPr>
            <w:r w:rsidRPr="001457C6">
              <w:rPr>
                <w:rStyle w:val="markedcontent"/>
                <w:rFonts w:cs="Arial"/>
                <w:lang w:val="es-ES"/>
              </w:rPr>
              <w:t>Resolución 12.7 (Rev. COP13)</w:t>
            </w:r>
          </w:p>
          <w:p w14:paraId="41DA889A" w14:textId="77777777" w:rsidR="00F05F3A" w:rsidRPr="001457C6" w:rsidRDefault="00F05F3A" w:rsidP="009905B7">
            <w:pPr>
              <w:suppressAutoHyphens/>
              <w:autoSpaceDN w:val="0"/>
              <w:textAlignment w:val="baseline"/>
              <w:rPr>
                <w:rStyle w:val="markedcontent"/>
                <w:rFonts w:cs="Arial"/>
                <w:highlight w:val="yellow"/>
                <w:lang w:val="es-ES"/>
              </w:rPr>
            </w:pPr>
          </w:p>
          <w:p w14:paraId="77B7478B" w14:textId="20857D43" w:rsidR="00F05F3A" w:rsidRPr="001457C6" w:rsidRDefault="001457C6" w:rsidP="009905B7">
            <w:pPr>
              <w:suppressAutoHyphens/>
              <w:autoSpaceDN w:val="0"/>
              <w:textAlignment w:val="baseline"/>
              <w:rPr>
                <w:rStyle w:val="markedcontent"/>
                <w:rFonts w:cs="Arial"/>
                <w:highlight w:val="yellow"/>
                <w:lang w:val="es-ES"/>
              </w:rPr>
            </w:pPr>
            <w:r w:rsidRPr="00A35F4C">
              <w:rPr>
                <w:rStyle w:val="markedcontent"/>
                <w:rFonts w:cs="Arial"/>
                <w:lang w:val="es-ES"/>
              </w:rPr>
              <w:t>Revocar:</w:t>
            </w:r>
            <w:r w:rsidRPr="00A35F4C">
              <w:rPr>
                <w:lang w:val="es-ES"/>
              </w:rPr>
              <w:t xml:space="preserve"> </w:t>
            </w:r>
            <w:r w:rsidRPr="00A35F4C">
              <w:rPr>
                <w:rStyle w:val="markedcontent"/>
                <w:rFonts w:cs="Arial"/>
                <w:lang w:val="es-ES"/>
              </w:rPr>
              <w:t>los detalles ya no son necesarios</w:t>
            </w:r>
          </w:p>
        </w:tc>
      </w:tr>
      <w:tr w:rsidR="00F05F3A" w:rsidRPr="000C4080" w14:paraId="36741B87" w14:textId="77777777" w:rsidTr="009905B7">
        <w:tc>
          <w:tcPr>
            <w:tcW w:w="6232" w:type="dxa"/>
          </w:tcPr>
          <w:p w14:paraId="44D0B577" w14:textId="506B6B16" w:rsidR="00F05F3A" w:rsidRPr="004653D9" w:rsidRDefault="004653D9" w:rsidP="004653D9">
            <w:pPr>
              <w:autoSpaceDE w:val="0"/>
              <w:autoSpaceDN w:val="0"/>
              <w:adjustRightInd w:val="0"/>
              <w:jc w:val="both"/>
              <w:rPr>
                <w:rFonts w:cs="Arial"/>
                <w:lang w:val="es-ES"/>
              </w:rPr>
            </w:pPr>
            <w:r w:rsidRPr="000F0B2A">
              <w:rPr>
                <w:rFonts w:cs="Arial"/>
                <w:i/>
                <w:iCs/>
                <w:lang w:val="es-ES"/>
              </w:rPr>
              <w:t xml:space="preserve">Reconociendo </w:t>
            </w:r>
            <w:r w:rsidRPr="000F0B2A">
              <w:rPr>
                <w:rFonts w:cs="Arial"/>
                <w:lang w:val="es-ES"/>
              </w:rPr>
              <w:t>que las medidas de conservación transfronterizas basadas en áreas que incluyen redes de áreas protegidas y de gestión pueden desempeñar una función importante en la mejora del estado de conservación de las especies migratorias contribuyendo a las redes ecológicas y promoviendo conectividad particularmente cuando los animales migran largas distancias a través y fuera de las fronteras jurisdiccionales nacionales</w:t>
            </w:r>
            <w:r w:rsidRPr="000F0B2A">
              <w:rPr>
                <w:rFonts w:cs="Arial"/>
                <w:i/>
                <w:iCs/>
                <w:lang w:val="es-ES"/>
              </w:rPr>
              <w:t>,</w:t>
            </w:r>
            <w:r w:rsidRPr="000F0B2A">
              <w:rPr>
                <w:rFonts w:cs="Arial"/>
                <w:lang w:val="es-ES"/>
              </w:rPr>
              <w:t xml:space="preserve"> </w:t>
            </w:r>
            <w:r w:rsidRPr="000F0B2A">
              <w:rPr>
                <w:rFonts w:cs="Arial"/>
                <w:u w:val="single"/>
                <w:lang w:val="es-ES"/>
              </w:rPr>
              <w:t xml:space="preserve">y </w:t>
            </w:r>
            <w:r w:rsidRPr="000F0B2A">
              <w:rPr>
                <w:rFonts w:cs="Arial"/>
                <w:i/>
                <w:iCs/>
                <w:u w:val="single"/>
                <w:lang w:val="es-ES"/>
              </w:rPr>
              <w:t xml:space="preserve">acogiendo </w:t>
            </w:r>
            <w:r w:rsidRPr="000F0B2A">
              <w:rPr>
                <w:rFonts w:cs="Arial"/>
                <w:u w:val="single"/>
                <w:lang w:val="es-ES"/>
              </w:rPr>
              <w:t xml:space="preserve">la Resolución de la Asamblea General de las Naciones Unidas 75/271 que pedía a los Estados miembros aumentar la cooperación internacional para mantener y mejorar la conectividad entre hábitats transfronterizos, áreas protegidas </w:t>
            </w:r>
            <w:r w:rsidRPr="000F0B2A">
              <w:rPr>
                <w:rFonts w:cs="Arial"/>
                <w:u w:val="single"/>
                <w:lang w:val="es-ES"/>
              </w:rPr>
              <w:lastRenderedPageBreak/>
              <w:t>entre fronteras, ecosistemas vulnerables y ecosistemas que son el rango de una especie específica,</w:t>
            </w:r>
          </w:p>
        </w:tc>
        <w:tc>
          <w:tcPr>
            <w:tcW w:w="2784" w:type="dxa"/>
          </w:tcPr>
          <w:p w14:paraId="6CAF3CCD" w14:textId="77777777" w:rsidR="00584AC7" w:rsidRPr="001457C6" w:rsidRDefault="00584AC7" w:rsidP="00584AC7">
            <w:pPr>
              <w:suppressAutoHyphens/>
              <w:autoSpaceDN w:val="0"/>
              <w:textAlignment w:val="baseline"/>
              <w:rPr>
                <w:rStyle w:val="markedcontent"/>
                <w:rFonts w:cs="Arial"/>
                <w:lang w:val="es-ES"/>
              </w:rPr>
            </w:pPr>
            <w:r w:rsidRPr="001457C6">
              <w:rPr>
                <w:rStyle w:val="markedcontent"/>
                <w:rFonts w:cs="Arial"/>
                <w:lang w:val="es-ES"/>
              </w:rPr>
              <w:lastRenderedPageBreak/>
              <w:t>Resolución 12.7 (Rev. COP13)</w:t>
            </w:r>
          </w:p>
          <w:p w14:paraId="2AC55EB0" w14:textId="77777777" w:rsidR="00F05F3A" w:rsidRPr="001457C6" w:rsidRDefault="00F05F3A" w:rsidP="009905B7">
            <w:pPr>
              <w:suppressAutoHyphens/>
              <w:autoSpaceDN w:val="0"/>
              <w:textAlignment w:val="baseline"/>
              <w:rPr>
                <w:rStyle w:val="markedcontent"/>
                <w:rFonts w:cs="Arial"/>
                <w:highlight w:val="yellow"/>
                <w:lang w:val="es-ES"/>
              </w:rPr>
            </w:pPr>
          </w:p>
          <w:p w14:paraId="70CE53DC" w14:textId="7DC3AE8E" w:rsidR="00F05F3A" w:rsidRPr="001457C6" w:rsidRDefault="001457C6" w:rsidP="009905B7">
            <w:pPr>
              <w:suppressAutoHyphens/>
              <w:autoSpaceDN w:val="0"/>
              <w:textAlignment w:val="baseline"/>
              <w:rPr>
                <w:rStyle w:val="markedcontent"/>
                <w:rFonts w:cs="Arial"/>
                <w:highlight w:val="yellow"/>
                <w:lang w:val="es-ES"/>
              </w:rPr>
            </w:pPr>
            <w:r w:rsidRPr="001457C6">
              <w:rPr>
                <w:rStyle w:val="markedcontent"/>
                <w:rFonts w:cs="Arial"/>
                <w:lang w:val="es-ES"/>
              </w:rPr>
              <w:t>Mantener, añadiendo una referencia a la Resolución de la AGNU</w:t>
            </w:r>
          </w:p>
        </w:tc>
      </w:tr>
      <w:tr w:rsidR="00F05F3A" w:rsidRPr="000C4080" w14:paraId="48EF715C" w14:textId="77777777" w:rsidTr="009905B7">
        <w:tc>
          <w:tcPr>
            <w:tcW w:w="6232" w:type="dxa"/>
          </w:tcPr>
          <w:p w14:paraId="1F50E695" w14:textId="286B3EC0" w:rsidR="00F05F3A" w:rsidRPr="004653D9" w:rsidRDefault="004653D9" w:rsidP="004653D9">
            <w:pPr>
              <w:autoSpaceDE w:val="0"/>
              <w:autoSpaceDN w:val="0"/>
              <w:adjustRightInd w:val="0"/>
              <w:jc w:val="both"/>
              <w:rPr>
                <w:rFonts w:cs="Arial"/>
                <w:lang w:val="es-ES"/>
              </w:rPr>
            </w:pPr>
            <w:r w:rsidRPr="004653D9">
              <w:rPr>
                <w:rFonts w:cs="Arial"/>
                <w:i/>
                <w:iCs/>
                <w:strike/>
                <w:lang w:val="es-ES"/>
              </w:rPr>
              <w:t xml:space="preserve">Reconociendo </w:t>
            </w:r>
            <w:r w:rsidRPr="004653D9">
              <w:rPr>
                <w:rFonts w:cs="Arial"/>
                <w:strike/>
                <w:lang w:val="es-ES"/>
              </w:rPr>
              <w:t xml:space="preserve">los progresos realizados por algunas Partes y otros Estados del área de distribución en el establecimiento de las medidas de conservación transfronterizas basadas en áreas como base de las redes ecológicas y la promoción de la conectividad, por ejemplo a través del Tratado </w:t>
            </w:r>
            <w:proofErr w:type="spellStart"/>
            <w:r w:rsidRPr="004653D9">
              <w:rPr>
                <w:rFonts w:cs="Arial"/>
                <w:strike/>
                <w:lang w:val="es-ES"/>
              </w:rPr>
              <w:t>Kavango-Zambezi</w:t>
            </w:r>
            <w:proofErr w:type="spellEnd"/>
            <w:r w:rsidRPr="004653D9">
              <w:rPr>
                <w:rFonts w:cs="Arial"/>
                <w:strike/>
                <w:lang w:val="es-ES"/>
              </w:rPr>
              <w:t xml:space="preserve"> (KAZA) sobre Áreas de Conservación Transfronterizas (TFCA)</w:t>
            </w:r>
            <w:r w:rsidRPr="00780FBC">
              <w:rPr>
                <w:rFonts w:cs="Arial"/>
                <w:strike/>
                <w:lang w:val="es-ES"/>
              </w:rPr>
              <w:t xml:space="preserve"> firmado por Angola, </w:t>
            </w:r>
            <w:proofErr w:type="spellStart"/>
            <w:r w:rsidRPr="00780FBC">
              <w:rPr>
                <w:rFonts w:cs="Arial"/>
                <w:strike/>
                <w:lang w:val="es-ES"/>
              </w:rPr>
              <w:t>Botswana</w:t>
            </w:r>
            <w:proofErr w:type="spellEnd"/>
            <w:r w:rsidRPr="00780FBC">
              <w:rPr>
                <w:rFonts w:cs="Arial"/>
                <w:strike/>
                <w:lang w:val="es-ES"/>
              </w:rPr>
              <w:t xml:space="preserve">, Namibia, Zambia y Zimbabue el 18 de agosto de 2011, el cual cubre una vasta región ecológica de 519.912km2 en los cinco países que abarca 36 parques nacionales, reservas de caza, reservas forestales y áreas de conservación comunitarias, </w:t>
            </w:r>
            <w:r w:rsidRPr="004653D9">
              <w:rPr>
                <w:rFonts w:cs="Arial"/>
                <w:strike/>
                <w:lang w:val="es-ES"/>
              </w:rPr>
              <w:t>y</w:t>
            </w:r>
            <w:r w:rsidRPr="00780FBC">
              <w:rPr>
                <w:rFonts w:cs="Arial"/>
                <w:lang w:val="es-ES"/>
              </w:rPr>
              <w:t xml:space="preserve"> </w:t>
            </w:r>
            <w:r w:rsidRPr="004653D9">
              <w:rPr>
                <w:rFonts w:cs="Arial"/>
                <w:strike/>
                <w:lang w:val="es-ES"/>
              </w:rPr>
              <w:t>recordando además que la región de KAZA es hogar de al menos el 50 por ciento de todos los elefantes africanos (Apéndice II), el 25 por ciento de los licaones (Apéndice II) y un número importante de aves migratorias y otras especies cubiertas por la CMS,</w:t>
            </w:r>
          </w:p>
        </w:tc>
        <w:tc>
          <w:tcPr>
            <w:tcW w:w="2784" w:type="dxa"/>
          </w:tcPr>
          <w:p w14:paraId="3A3DB756" w14:textId="77777777" w:rsidR="00584AC7" w:rsidRPr="00B7417F" w:rsidRDefault="00584AC7" w:rsidP="00584AC7">
            <w:pPr>
              <w:suppressAutoHyphens/>
              <w:autoSpaceDN w:val="0"/>
              <w:textAlignment w:val="baseline"/>
              <w:rPr>
                <w:rStyle w:val="markedcontent"/>
                <w:rFonts w:cs="Arial"/>
                <w:lang w:val="es-ES"/>
              </w:rPr>
            </w:pPr>
            <w:r w:rsidRPr="00B7417F">
              <w:rPr>
                <w:rStyle w:val="markedcontent"/>
                <w:rFonts w:cs="Arial"/>
                <w:lang w:val="es-ES"/>
              </w:rPr>
              <w:t>Resolución 12.7 (Rev. COP13)</w:t>
            </w:r>
          </w:p>
          <w:p w14:paraId="161A3763" w14:textId="77777777" w:rsidR="00F05F3A" w:rsidRPr="00B7417F" w:rsidRDefault="00F05F3A" w:rsidP="009905B7">
            <w:pPr>
              <w:suppressAutoHyphens/>
              <w:autoSpaceDN w:val="0"/>
              <w:textAlignment w:val="baseline"/>
              <w:rPr>
                <w:rStyle w:val="markedcontent"/>
                <w:rFonts w:cs="Arial"/>
                <w:highlight w:val="yellow"/>
                <w:lang w:val="es-ES"/>
              </w:rPr>
            </w:pPr>
          </w:p>
          <w:p w14:paraId="06CB8664" w14:textId="1F059E58" w:rsidR="00F05F3A" w:rsidRPr="001457C6" w:rsidRDefault="001457C6" w:rsidP="009905B7">
            <w:pPr>
              <w:suppressAutoHyphens/>
              <w:autoSpaceDN w:val="0"/>
              <w:textAlignment w:val="baseline"/>
              <w:rPr>
                <w:rStyle w:val="markedcontent"/>
                <w:rFonts w:cs="Arial"/>
                <w:i/>
                <w:highlight w:val="yellow"/>
                <w:lang w:val="es-ES"/>
              </w:rPr>
            </w:pPr>
            <w:r>
              <w:rPr>
                <w:rStyle w:val="markedcontent"/>
                <w:rFonts w:cs="Arial"/>
                <w:lang w:val="es-ES"/>
              </w:rPr>
              <w:t>Revocar:</w:t>
            </w:r>
            <w:r w:rsidRPr="001457C6">
              <w:rPr>
                <w:rStyle w:val="markedcontent"/>
                <w:rFonts w:cs="Arial"/>
                <w:lang w:val="es-ES"/>
              </w:rPr>
              <w:t xml:space="preserve"> ya que este grado de singularización de determinadas iniciativas (cuando existen otras) no se considera útil ni adecuado.</w:t>
            </w:r>
          </w:p>
        </w:tc>
      </w:tr>
      <w:tr w:rsidR="00F05F3A" w:rsidRPr="000C4080" w14:paraId="0C1F4B4D" w14:textId="77777777" w:rsidTr="009905B7">
        <w:tc>
          <w:tcPr>
            <w:tcW w:w="6232" w:type="dxa"/>
          </w:tcPr>
          <w:p w14:paraId="24DCB7C1" w14:textId="4425883B" w:rsidR="004653D9" w:rsidRPr="004653D9" w:rsidRDefault="004653D9" w:rsidP="004653D9">
            <w:pPr>
              <w:autoSpaceDE w:val="0"/>
              <w:autoSpaceDN w:val="0"/>
              <w:adjustRightInd w:val="0"/>
              <w:jc w:val="both"/>
              <w:rPr>
                <w:rFonts w:cs="Arial"/>
                <w:strike/>
                <w:highlight w:val="yellow"/>
                <w:lang w:val="es-ES"/>
              </w:rPr>
            </w:pPr>
            <w:r>
              <w:rPr>
                <w:rFonts w:cs="Arial"/>
                <w:i/>
                <w:iCs/>
                <w:u w:val="single"/>
                <w:lang w:val="es-ES"/>
              </w:rPr>
              <w:t xml:space="preserve">Acogiendo con beneplácito </w:t>
            </w:r>
            <w:r w:rsidRPr="00130198">
              <w:rPr>
                <w:rFonts w:cs="Arial"/>
                <w:i/>
                <w:iCs/>
                <w:strike/>
                <w:lang w:val="es-ES"/>
              </w:rPr>
              <w:t>Consciente</w:t>
            </w:r>
            <w:r w:rsidRPr="00130198">
              <w:rPr>
                <w:rFonts w:cs="Arial"/>
                <w:strike/>
                <w:lang w:val="es-ES"/>
              </w:rPr>
              <w:t xml:space="preserve"> del Grupo de Trabajo especial oficioso de composición abierta de la Asamblea General de las Naciones Unidas encargado de estudiar cuestiones relativas a la conservación y el uso sostenible de la diversidad biológica marina fuera de las zonas de jurisdicción nacional, incluyendo sus deliberaciones con respecto a las medidas de conservación basadas en áreas y de evaluación del impacto ambiental en áreas marinas fuera de los límites de jurisdicción nacionales,</w:t>
            </w:r>
            <w:r>
              <w:rPr>
                <w:rFonts w:cs="Arial"/>
                <w:strike/>
                <w:lang w:val="es-ES"/>
              </w:rPr>
              <w:t xml:space="preserve"> </w:t>
            </w:r>
            <w:r w:rsidRPr="00130198">
              <w:rPr>
                <w:rStyle w:val="markedcontent"/>
                <w:rFonts w:cs="Arial"/>
                <w:u w:val="single"/>
                <w:lang w:val="es-ES"/>
              </w:rPr>
              <w:t>instrumento legalmente vinculante a nivel internacional bajo la Convención de las Naciones Unidas sobre Derecho marítimo de la conservación y uso sostenible de la diversidad biológica marina de las áreas más allá de la jurisdicción nacional</w:t>
            </w:r>
            <w:r w:rsidRPr="00130198">
              <w:rPr>
                <w:rFonts w:cs="Arial"/>
                <w:lang w:val="es-ES"/>
              </w:rPr>
              <w:t xml:space="preserve">, </w:t>
            </w:r>
          </w:p>
        </w:tc>
        <w:tc>
          <w:tcPr>
            <w:tcW w:w="2784" w:type="dxa"/>
          </w:tcPr>
          <w:p w14:paraId="72AAF283" w14:textId="77777777" w:rsidR="00584AC7" w:rsidRPr="001457C6" w:rsidRDefault="00584AC7" w:rsidP="00584AC7">
            <w:pPr>
              <w:suppressAutoHyphens/>
              <w:autoSpaceDN w:val="0"/>
              <w:textAlignment w:val="baseline"/>
              <w:rPr>
                <w:rStyle w:val="markedcontent"/>
                <w:rFonts w:cs="Arial"/>
                <w:lang w:val="es-ES"/>
              </w:rPr>
            </w:pPr>
            <w:r w:rsidRPr="001457C6">
              <w:rPr>
                <w:rStyle w:val="markedcontent"/>
                <w:rFonts w:cs="Arial"/>
                <w:lang w:val="es-ES"/>
              </w:rPr>
              <w:t>Resolución 12.7 (Rev. COP13)</w:t>
            </w:r>
          </w:p>
          <w:p w14:paraId="19BAC58C" w14:textId="77777777" w:rsidR="00F05F3A" w:rsidRPr="001457C6" w:rsidRDefault="00F05F3A" w:rsidP="009905B7">
            <w:pPr>
              <w:suppressAutoHyphens/>
              <w:autoSpaceDN w:val="0"/>
              <w:textAlignment w:val="baseline"/>
              <w:rPr>
                <w:rStyle w:val="markedcontent"/>
                <w:rFonts w:cs="Arial"/>
                <w:highlight w:val="yellow"/>
                <w:lang w:val="es-ES"/>
              </w:rPr>
            </w:pPr>
          </w:p>
          <w:p w14:paraId="2D395930" w14:textId="4A670E12" w:rsidR="00F05F3A" w:rsidRPr="001457C6" w:rsidRDefault="001457C6" w:rsidP="009905B7">
            <w:pPr>
              <w:suppressAutoHyphens/>
              <w:autoSpaceDN w:val="0"/>
              <w:textAlignment w:val="baseline"/>
              <w:rPr>
                <w:rStyle w:val="markedcontent"/>
                <w:rFonts w:cs="Arial"/>
                <w:highlight w:val="yellow"/>
                <w:lang w:val="es-ES"/>
              </w:rPr>
            </w:pPr>
            <w:r w:rsidRPr="001457C6">
              <w:rPr>
                <w:rStyle w:val="markedcontent"/>
                <w:rFonts w:cs="Arial"/>
                <w:lang w:val="es-ES"/>
              </w:rPr>
              <w:t>Actualiza</w:t>
            </w:r>
            <w:r>
              <w:rPr>
                <w:rStyle w:val="markedcontent"/>
                <w:rFonts w:cs="Arial"/>
                <w:lang w:val="es-ES"/>
              </w:rPr>
              <w:t>r</w:t>
            </w:r>
            <w:r w:rsidRPr="001457C6">
              <w:rPr>
                <w:rStyle w:val="markedcontent"/>
                <w:rFonts w:cs="Arial"/>
                <w:lang w:val="es-ES"/>
              </w:rPr>
              <w:t xml:space="preserve"> para reflejar la adopción del instrumento</w:t>
            </w:r>
          </w:p>
        </w:tc>
      </w:tr>
      <w:tr w:rsidR="00F05F3A" w:rsidRPr="000C4080" w14:paraId="68850CEE" w14:textId="77777777" w:rsidTr="009905B7">
        <w:tc>
          <w:tcPr>
            <w:tcW w:w="6232" w:type="dxa"/>
          </w:tcPr>
          <w:p w14:paraId="279879AE" w14:textId="36B29F0D" w:rsidR="00F05F3A" w:rsidRPr="004653D9" w:rsidRDefault="004653D9" w:rsidP="004653D9">
            <w:pPr>
              <w:autoSpaceDE w:val="0"/>
              <w:autoSpaceDN w:val="0"/>
              <w:adjustRightInd w:val="0"/>
              <w:jc w:val="both"/>
              <w:rPr>
                <w:rFonts w:cs="Arial"/>
                <w:strike/>
                <w:lang w:val="es-ES"/>
              </w:rPr>
            </w:pPr>
            <w:r w:rsidRPr="004653D9">
              <w:rPr>
                <w:rFonts w:cs="Arial"/>
                <w:i/>
                <w:iCs/>
                <w:strike/>
                <w:lang w:val="es-ES"/>
              </w:rPr>
              <w:t>Acogiendo con beneplácito</w:t>
            </w:r>
            <w:r w:rsidRPr="004653D9">
              <w:rPr>
                <w:rFonts w:cs="Arial"/>
                <w:strike/>
                <w:lang w:val="es-ES"/>
              </w:rPr>
              <w:t xml:space="preserve"> el progreso realizado en el proceso emprendido por el Convenio sobre la Diversidad Biológica que ha celebrado talleres regionales cubriendo la mayoría de las áreas oceánicas mundiales con el propósito de describir científicamente Zonas Marinas de Importancia Ecológica o Biológica (EBSA),</w:t>
            </w:r>
          </w:p>
        </w:tc>
        <w:tc>
          <w:tcPr>
            <w:tcW w:w="2784" w:type="dxa"/>
          </w:tcPr>
          <w:p w14:paraId="602E7E2A" w14:textId="77777777" w:rsidR="00584AC7" w:rsidRPr="00D13BDF" w:rsidRDefault="00584AC7" w:rsidP="00584AC7">
            <w:pPr>
              <w:suppressAutoHyphens/>
              <w:autoSpaceDN w:val="0"/>
              <w:textAlignment w:val="baseline"/>
              <w:rPr>
                <w:rStyle w:val="markedcontent"/>
                <w:rFonts w:cs="Arial"/>
                <w:lang w:val="es-ES"/>
              </w:rPr>
            </w:pPr>
            <w:r w:rsidRPr="00D13BDF">
              <w:rPr>
                <w:rStyle w:val="markedcontent"/>
                <w:rFonts w:cs="Arial"/>
                <w:lang w:val="es-ES"/>
              </w:rPr>
              <w:t>Resolución 12.7 (Rev. COP13)</w:t>
            </w:r>
          </w:p>
          <w:p w14:paraId="290EDC37" w14:textId="77777777" w:rsidR="00F05F3A" w:rsidRPr="00D13BDF" w:rsidRDefault="00F05F3A" w:rsidP="009905B7">
            <w:pPr>
              <w:suppressAutoHyphens/>
              <w:autoSpaceDN w:val="0"/>
              <w:textAlignment w:val="baseline"/>
              <w:rPr>
                <w:rStyle w:val="markedcontent"/>
                <w:rFonts w:cs="Arial"/>
                <w:highlight w:val="yellow"/>
                <w:lang w:val="es-ES"/>
              </w:rPr>
            </w:pPr>
          </w:p>
          <w:p w14:paraId="3A22EA58" w14:textId="56A247FC" w:rsidR="00F05F3A" w:rsidRPr="00D13BDF" w:rsidRDefault="001457C6" w:rsidP="009905B7">
            <w:pPr>
              <w:suppressAutoHyphens/>
              <w:autoSpaceDN w:val="0"/>
              <w:textAlignment w:val="baseline"/>
              <w:rPr>
                <w:rStyle w:val="markedcontent"/>
                <w:rFonts w:cs="Arial"/>
                <w:highlight w:val="yellow"/>
                <w:lang w:val="es-ES"/>
              </w:rPr>
            </w:pPr>
            <w:r>
              <w:rPr>
                <w:rStyle w:val="markedcontent"/>
                <w:rFonts w:cs="Arial"/>
                <w:lang w:val="es-ES"/>
              </w:rPr>
              <w:t>Revocar</w:t>
            </w:r>
            <w:r w:rsidRPr="001457C6">
              <w:rPr>
                <w:rStyle w:val="markedcontent"/>
                <w:rFonts w:cs="Arial"/>
                <w:lang w:val="es-ES"/>
              </w:rPr>
              <w:t>: ya no está vigente</w:t>
            </w:r>
          </w:p>
        </w:tc>
      </w:tr>
      <w:tr w:rsidR="00F05F3A" w:rsidRPr="000C4080" w14:paraId="28E6B32F" w14:textId="77777777" w:rsidTr="009905B7">
        <w:tc>
          <w:tcPr>
            <w:tcW w:w="6232" w:type="dxa"/>
          </w:tcPr>
          <w:p w14:paraId="534DF3EE" w14:textId="1CF82E9A" w:rsidR="00F05F3A" w:rsidRPr="004653D9" w:rsidRDefault="004653D9" w:rsidP="004653D9">
            <w:pPr>
              <w:autoSpaceDE w:val="0"/>
              <w:autoSpaceDN w:val="0"/>
              <w:adjustRightInd w:val="0"/>
              <w:jc w:val="both"/>
              <w:rPr>
                <w:rFonts w:cs="Arial"/>
                <w:strike/>
                <w:lang w:val="es-ES"/>
              </w:rPr>
            </w:pPr>
            <w:r w:rsidRPr="004653D9">
              <w:rPr>
                <w:rFonts w:cs="Arial"/>
                <w:i/>
                <w:iCs/>
                <w:strike/>
                <w:lang w:val="es-ES"/>
              </w:rPr>
              <w:t>Reconociendo que</w:t>
            </w:r>
            <w:r w:rsidRPr="004653D9">
              <w:rPr>
                <w:rFonts w:cs="Arial"/>
                <w:strike/>
                <w:lang w:val="es-ES"/>
              </w:rPr>
              <w:t xml:space="preserve"> la descripción de áreas que cumplen los criterios científicos de las EBSA se ha llevado a cabo hasta ahora de manera individual para cada sitio y que la guía científica para la selección de áreas con el fin de establecer una red representativa de áreas marinas protegidas se proporciona en el Anexo II de la decisión IX/20 de la COP del CDB,</w:t>
            </w:r>
          </w:p>
        </w:tc>
        <w:tc>
          <w:tcPr>
            <w:tcW w:w="2784" w:type="dxa"/>
          </w:tcPr>
          <w:p w14:paraId="1C14AC9B" w14:textId="77777777" w:rsidR="00584AC7" w:rsidRPr="001457C6" w:rsidRDefault="00584AC7" w:rsidP="00584AC7">
            <w:pPr>
              <w:suppressAutoHyphens/>
              <w:autoSpaceDN w:val="0"/>
              <w:textAlignment w:val="baseline"/>
              <w:rPr>
                <w:rStyle w:val="markedcontent"/>
                <w:rFonts w:cs="Arial"/>
                <w:lang w:val="es-ES"/>
              </w:rPr>
            </w:pPr>
            <w:r w:rsidRPr="001457C6">
              <w:rPr>
                <w:rStyle w:val="markedcontent"/>
                <w:rFonts w:cs="Arial"/>
                <w:lang w:val="es-ES"/>
              </w:rPr>
              <w:t>Resolución 12.7 (Rev. COP13)</w:t>
            </w:r>
          </w:p>
          <w:p w14:paraId="7315E1AF" w14:textId="77777777" w:rsidR="00F05F3A" w:rsidRPr="001457C6" w:rsidRDefault="00F05F3A" w:rsidP="009905B7">
            <w:pPr>
              <w:suppressAutoHyphens/>
              <w:autoSpaceDN w:val="0"/>
              <w:textAlignment w:val="baseline"/>
              <w:rPr>
                <w:rStyle w:val="markedcontent"/>
                <w:rFonts w:cs="Arial"/>
                <w:highlight w:val="yellow"/>
                <w:lang w:val="es-ES"/>
              </w:rPr>
            </w:pPr>
          </w:p>
          <w:p w14:paraId="297FDA4E" w14:textId="258C9184" w:rsidR="00F05F3A" w:rsidRPr="001457C6" w:rsidRDefault="001457C6" w:rsidP="009905B7">
            <w:pPr>
              <w:suppressAutoHyphens/>
              <w:autoSpaceDN w:val="0"/>
              <w:textAlignment w:val="baseline"/>
              <w:rPr>
                <w:rStyle w:val="markedcontent"/>
                <w:rFonts w:cs="Arial"/>
                <w:highlight w:val="yellow"/>
                <w:lang w:val="es-ES"/>
              </w:rPr>
            </w:pPr>
            <w:r>
              <w:rPr>
                <w:rStyle w:val="markedcontent"/>
                <w:rFonts w:cs="Arial"/>
                <w:lang w:val="es-ES"/>
              </w:rPr>
              <w:t>Revocar</w:t>
            </w:r>
            <w:r w:rsidRPr="001457C6">
              <w:rPr>
                <w:rStyle w:val="markedcontent"/>
                <w:rFonts w:cs="Arial"/>
                <w:lang w:val="es-ES"/>
              </w:rPr>
              <w:t>: ya no es necesario</w:t>
            </w:r>
          </w:p>
        </w:tc>
      </w:tr>
      <w:tr w:rsidR="00F05F3A" w:rsidRPr="000C4080" w14:paraId="10CFD9E5" w14:textId="77777777" w:rsidTr="009905B7">
        <w:tc>
          <w:tcPr>
            <w:tcW w:w="6232" w:type="dxa"/>
          </w:tcPr>
          <w:p w14:paraId="3574EB8A" w14:textId="3D670356" w:rsidR="00F05F3A" w:rsidRPr="004653D9" w:rsidRDefault="004653D9" w:rsidP="004653D9">
            <w:pPr>
              <w:autoSpaceDE w:val="0"/>
              <w:autoSpaceDN w:val="0"/>
              <w:adjustRightInd w:val="0"/>
              <w:jc w:val="both"/>
              <w:rPr>
                <w:rFonts w:cs="Arial"/>
                <w:strike/>
                <w:lang w:val="es-ES"/>
              </w:rPr>
            </w:pPr>
            <w:r w:rsidRPr="004653D9">
              <w:rPr>
                <w:rFonts w:cs="Arial"/>
                <w:i/>
                <w:iCs/>
                <w:strike/>
                <w:lang w:val="es-ES"/>
              </w:rPr>
              <w:t>Considerando que</w:t>
            </w:r>
            <w:r w:rsidRPr="004653D9">
              <w:rPr>
                <w:rFonts w:cs="Arial"/>
                <w:strike/>
                <w:lang w:val="es-ES"/>
              </w:rPr>
              <w:t xml:space="preserve"> algunos de los criterios científicos aplicados a la hora de describir las EBSA son especialmente importantes para las especies migratorias marinas, concretamente ‘especial importancia para etapas del ciclo de vida de las especies’, ‘importancia para especies y/o hábitats amenazados, en peligro o en declive”, “vulnerabilidad, fragilidad, susceptibilidad o recuperación lenta” y “productividad biológica”,</w:t>
            </w:r>
          </w:p>
        </w:tc>
        <w:tc>
          <w:tcPr>
            <w:tcW w:w="2784" w:type="dxa"/>
          </w:tcPr>
          <w:p w14:paraId="093D9F4B" w14:textId="77777777" w:rsidR="00584AC7" w:rsidRPr="001457C6" w:rsidRDefault="00584AC7" w:rsidP="00584AC7">
            <w:pPr>
              <w:suppressAutoHyphens/>
              <w:autoSpaceDN w:val="0"/>
              <w:textAlignment w:val="baseline"/>
              <w:rPr>
                <w:rStyle w:val="markedcontent"/>
                <w:rFonts w:cs="Arial"/>
                <w:lang w:val="es-ES"/>
              </w:rPr>
            </w:pPr>
            <w:r w:rsidRPr="001457C6">
              <w:rPr>
                <w:rStyle w:val="markedcontent"/>
                <w:rFonts w:cs="Arial"/>
                <w:lang w:val="es-ES"/>
              </w:rPr>
              <w:t>Resolución 12.7 (Rev. COP13)</w:t>
            </w:r>
          </w:p>
          <w:p w14:paraId="0F037826" w14:textId="77777777" w:rsidR="00F05F3A" w:rsidRPr="001457C6" w:rsidRDefault="00F05F3A" w:rsidP="009905B7">
            <w:pPr>
              <w:suppressAutoHyphens/>
              <w:autoSpaceDN w:val="0"/>
              <w:textAlignment w:val="baseline"/>
              <w:rPr>
                <w:rStyle w:val="markedcontent"/>
                <w:rFonts w:cs="Arial"/>
                <w:highlight w:val="yellow"/>
                <w:lang w:val="es-ES"/>
              </w:rPr>
            </w:pPr>
          </w:p>
          <w:p w14:paraId="13251629" w14:textId="4A3C4742" w:rsidR="00F05F3A" w:rsidRPr="001457C6" w:rsidRDefault="001457C6" w:rsidP="009905B7">
            <w:pPr>
              <w:suppressAutoHyphens/>
              <w:autoSpaceDN w:val="0"/>
              <w:textAlignment w:val="baseline"/>
              <w:rPr>
                <w:rStyle w:val="markedcontent"/>
                <w:rFonts w:cs="Arial"/>
                <w:highlight w:val="yellow"/>
                <w:lang w:val="es-ES"/>
              </w:rPr>
            </w:pPr>
            <w:r>
              <w:rPr>
                <w:rStyle w:val="markedcontent"/>
                <w:rFonts w:cs="Arial"/>
                <w:lang w:val="es-ES"/>
              </w:rPr>
              <w:t>Revocar</w:t>
            </w:r>
            <w:r w:rsidRPr="001457C6">
              <w:rPr>
                <w:rStyle w:val="markedcontent"/>
                <w:rFonts w:cs="Arial"/>
                <w:lang w:val="es-ES"/>
              </w:rPr>
              <w:t>: ya no es necesario</w:t>
            </w:r>
          </w:p>
        </w:tc>
      </w:tr>
      <w:tr w:rsidR="00F05F3A" w:rsidRPr="000C4080" w14:paraId="2D8B778F" w14:textId="77777777" w:rsidTr="009905B7">
        <w:tc>
          <w:tcPr>
            <w:tcW w:w="6232" w:type="dxa"/>
          </w:tcPr>
          <w:p w14:paraId="10E6E61C" w14:textId="4C82AFB5" w:rsidR="00F05F3A" w:rsidRPr="004653D9" w:rsidRDefault="004653D9" w:rsidP="004653D9">
            <w:pPr>
              <w:autoSpaceDE w:val="0"/>
              <w:autoSpaceDN w:val="0"/>
              <w:adjustRightInd w:val="0"/>
              <w:jc w:val="both"/>
              <w:rPr>
                <w:rFonts w:cs="Arial"/>
                <w:strike/>
                <w:lang w:val="es-ES"/>
              </w:rPr>
            </w:pPr>
            <w:r w:rsidRPr="004653D9">
              <w:rPr>
                <w:rFonts w:cs="Arial"/>
                <w:i/>
                <w:iCs/>
                <w:strike/>
                <w:lang w:val="es-ES"/>
              </w:rPr>
              <w:t>Reconociendo también</w:t>
            </w:r>
            <w:r w:rsidRPr="004653D9">
              <w:rPr>
                <w:rFonts w:cs="Arial"/>
                <w:strike/>
                <w:lang w:val="es-ES"/>
              </w:rPr>
              <w:t xml:space="preserve"> la importancia de promocionar el desarrollo de redes de EBSA ecológicamente coherentes,</w:t>
            </w:r>
          </w:p>
        </w:tc>
        <w:tc>
          <w:tcPr>
            <w:tcW w:w="2784" w:type="dxa"/>
          </w:tcPr>
          <w:p w14:paraId="4E7F6B21" w14:textId="77777777" w:rsidR="00584AC7" w:rsidRPr="001457C6" w:rsidRDefault="00584AC7" w:rsidP="00584AC7">
            <w:pPr>
              <w:suppressAutoHyphens/>
              <w:autoSpaceDN w:val="0"/>
              <w:textAlignment w:val="baseline"/>
              <w:rPr>
                <w:rStyle w:val="markedcontent"/>
                <w:rFonts w:cs="Arial"/>
                <w:lang w:val="es-ES"/>
              </w:rPr>
            </w:pPr>
            <w:r w:rsidRPr="001457C6">
              <w:rPr>
                <w:rStyle w:val="markedcontent"/>
                <w:rFonts w:cs="Arial"/>
                <w:lang w:val="es-ES"/>
              </w:rPr>
              <w:t>Resolución 12.7 (Rev. COP13)</w:t>
            </w:r>
          </w:p>
          <w:p w14:paraId="49065CFC" w14:textId="77777777" w:rsidR="00F05F3A" w:rsidRPr="001457C6" w:rsidRDefault="00F05F3A" w:rsidP="009905B7">
            <w:pPr>
              <w:suppressAutoHyphens/>
              <w:autoSpaceDN w:val="0"/>
              <w:textAlignment w:val="baseline"/>
              <w:rPr>
                <w:rStyle w:val="markedcontent"/>
                <w:rFonts w:cs="Arial"/>
                <w:highlight w:val="yellow"/>
                <w:lang w:val="es-ES"/>
              </w:rPr>
            </w:pPr>
          </w:p>
          <w:p w14:paraId="142A159A" w14:textId="1674DD81" w:rsidR="00F05F3A" w:rsidRPr="001457C6" w:rsidRDefault="001457C6" w:rsidP="009905B7">
            <w:pPr>
              <w:suppressAutoHyphens/>
              <w:autoSpaceDN w:val="0"/>
              <w:textAlignment w:val="baseline"/>
              <w:rPr>
                <w:rStyle w:val="markedcontent"/>
                <w:rFonts w:cs="Arial"/>
                <w:highlight w:val="yellow"/>
                <w:lang w:val="es-ES"/>
              </w:rPr>
            </w:pPr>
            <w:r>
              <w:rPr>
                <w:rStyle w:val="markedcontent"/>
                <w:rFonts w:cs="Arial"/>
                <w:lang w:val="es-ES"/>
              </w:rPr>
              <w:t>Revocar</w:t>
            </w:r>
            <w:r w:rsidRPr="001457C6">
              <w:rPr>
                <w:rStyle w:val="markedcontent"/>
                <w:rFonts w:cs="Arial"/>
                <w:lang w:val="es-ES"/>
              </w:rPr>
              <w:t>: ya no es necesario</w:t>
            </w:r>
          </w:p>
        </w:tc>
      </w:tr>
      <w:tr w:rsidR="00F05F3A" w:rsidRPr="000C4080" w14:paraId="6E33BC16" w14:textId="77777777" w:rsidTr="009905B7">
        <w:tc>
          <w:tcPr>
            <w:tcW w:w="6232" w:type="dxa"/>
          </w:tcPr>
          <w:p w14:paraId="5A766EC8" w14:textId="4F7E078F" w:rsidR="00F05F3A" w:rsidRPr="004653D9" w:rsidRDefault="004653D9" w:rsidP="004653D9">
            <w:pPr>
              <w:autoSpaceDE w:val="0"/>
              <w:autoSpaceDN w:val="0"/>
              <w:adjustRightInd w:val="0"/>
              <w:jc w:val="both"/>
              <w:rPr>
                <w:rFonts w:cs="Arial"/>
                <w:strike/>
                <w:lang w:val="es-ES"/>
              </w:rPr>
            </w:pPr>
            <w:r w:rsidRPr="004653D9">
              <w:rPr>
                <w:rFonts w:cs="Arial"/>
                <w:i/>
                <w:iCs/>
                <w:strike/>
                <w:lang w:val="es-ES"/>
              </w:rPr>
              <w:lastRenderedPageBreak/>
              <w:t>Acogiendo con beneplácito</w:t>
            </w:r>
            <w:r w:rsidRPr="004653D9">
              <w:rPr>
                <w:rFonts w:cs="Arial"/>
                <w:strike/>
                <w:lang w:val="es-ES"/>
              </w:rPr>
              <w:t>, como contribución al estudio estratégico sobre redes ecológicas, el estudio de la Iniciativa para la biodiversidad de los océanos del mundo (GOBI) sobre las EBSA y las especies migratorias marinas llevado a cabo con el fin de determinar en qué medida se han tenido en cuenta las especies migratorias marinas en la descripción de las ESBA y, a través de la utilización de estudios de casos preliminares sobre cetáceos, aves marinas y tortugas marinas, para estudiar si los datos científicos e información que describe las ESBA podrían ayudar a la conservación de especies migratorias en áreas marinas dentro y fuera de los límites de jurisdicción nacionales particularmente en lo que respecta a las redes ecológicas y a la conectividad,</w:t>
            </w:r>
          </w:p>
        </w:tc>
        <w:tc>
          <w:tcPr>
            <w:tcW w:w="2784" w:type="dxa"/>
          </w:tcPr>
          <w:p w14:paraId="4B495596" w14:textId="77777777" w:rsidR="00584AC7" w:rsidRPr="001457C6" w:rsidRDefault="00584AC7" w:rsidP="00584AC7">
            <w:pPr>
              <w:suppressAutoHyphens/>
              <w:autoSpaceDN w:val="0"/>
              <w:textAlignment w:val="baseline"/>
              <w:rPr>
                <w:rStyle w:val="markedcontent"/>
                <w:rFonts w:cs="Arial"/>
                <w:lang w:val="es-ES"/>
              </w:rPr>
            </w:pPr>
            <w:r w:rsidRPr="001457C6">
              <w:rPr>
                <w:rStyle w:val="markedcontent"/>
                <w:rFonts w:cs="Arial"/>
                <w:lang w:val="es-ES"/>
              </w:rPr>
              <w:t>Resolución 12.7 (Rev. COP13)</w:t>
            </w:r>
          </w:p>
          <w:p w14:paraId="5EB5EEAB" w14:textId="77777777" w:rsidR="00F05F3A" w:rsidRPr="001457C6" w:rsidRDefault="00F05F3A" w:rsidP="009905B7">
            <w:pPr>
              <w:suppressAutoHyphens/>
              <w:autoSpaceDN w:val="0"/>
              <w:textAlignment w:val="baseline"/>
              <w:rPr>
                <w:rStyle w:val="markedcontent"/>
                <w:rFonts w:cs="Arial"/>
                <w:highlight w:val="yellow"/>
                <w:lang w:val="es-ES"/>
              </w:rPr>
            </w:pPr>
          </w:p>
          <w:p w14:paraId="0491F369" w14:textId="285211E6" w:rsidR="001457C6" w:rsidRPr="001457C6" w:rsidRDefault="001457C6" w:rsidP="009905B7">
            <w:pPr>
              <w:suppressAutoHyphens/>
              <w:autoSpaceDN w:val="0"/>
              <w:textAlignment w:val="baseline"/>
              <w:rPr>
                <w:rStyle w:val="markedcontent"/>
                <w:rFonts w:cs="Arial"/>
                <w:highlight w:val="yellow"/>
                <w:lang w:val="es-ES"/>
              </w:rPr>
            </w:pPr>
            <w:r>
              <w:rPr>
                <w:rStyle w:val="markedcontent"/>
                <w:rFonts w:cs="Arial"/>
                <w:lang w:val="es-ES"/>
              </w:rPr>
              <w:t>Revocar</w:t>
            </w:r>
            <w:r w:rsidRPr="001457C6">
              <w:rPr>
                <w:rStyle w:val="markedcontent"/>
                <w:rFonts w:cs="Arial"/>
                <w:lang w:val="es-ES"/>
              </w:rPr>
              <w:t>: obsoleto y no necesario</w:t>
            </w:r>
          </w:p>
        </w:tc>
      </w:tr>
      <w:tr w:rsidR="00F05F3A" w:rsidRPr="000C4080" w14:paraId="04E02E95" w14:textId="77777777" w:rsidTr="009905B7">
        <w:tc>
          <w:tcPr>
            <w:tcW w:w="6232" w:type="dxa"/>
          </w:tcPr>
          <w:p w14:paraId="51C399FE" w14:textId="7F5C74C9" w:rsidR="00F05F3A" w:rsidRPr="004653D9" w:rsidRDefault="004653D9" w:rsidP="004653D9">
            <w:pPr>
              <w:autoSpaceDE w:val="0"/>
              <w:autoSpaceDN w:val="0"/>
              <w:adjustRightInd w:val="0"/>
              <w:jc w:val="both"/>
              <w:rPr>
                <w:rFonts w:cs="Arial"/>
                <w:strike/>
                <w:lang w:val="es-ES"/>
              </w:rPr>
            </w:pPr>
            <w:r w:rsidRPr="004653D9">
              <w:rPr>
                <w:rFonts w:cs="Arial"/>
                <w:i/>
                <w:iCs/>
                <w:strike/>
                <w:lang w:val="es-ES"/>
              </w:rPr>
              <w:t>Consciente de</w:t>
            </w:r>
            <w:r w:rsidRPr="004653D9">
              <w:rPr>
                <w:rFonts w:cs="Arial"/>
                <w:strike/>
                <w:lang w:val="es-ES"/>
              </w:rPr>
              <w:t xml:space="preserve"> que los datos sobre las especies migratorias marinas proporcionan una base útil para continuar examinando la contribución potencial de los datos científicos e información utilizada para describir las EBSA a el desarrollo de las redes ecológicas y la promoción de la conectividad mediante estudios para comprobar si estos datos e información podrían contribuir a satisfacer las necesidades de las especies migratorias marinas que utilizan múltiples hábitats a lo largo de las diferentes etapas de su ciclo de vida y por toda su área de distribución migratoria,</w:t>
            </w:r>
          </w:p>
        </w:tc>
        <w:tc>
          <w:tcPr>
            <w:tcW w:w="2784" w:type="dxa"/>
          </w:tcPr>
          <w:p w14:paraId="56D1D79C" w14:textId="77777777" w:rsidR="00584AC7" w:rsidRPr="001457C6" w:rsidRDefault="00584AC7" w:rsidP="00584AC7">
            <w:pPr>
              <w:suppressAutoHyphens/>
              <w:autoSpaceDN w:val="0"/>
              <w:textAlignment w:val="baseline"/>
              <w:rPr>
                <w:rStyle w:val="markedcontent"/>
                <w:rFonts w:cs="Arial"/>
                <w:lang w:val="es-ES"/>
              </w:rPr>
            </w:pPr>
            <w:r w:rsidRPr="001457C6">
              <w:rPr>
                <w:rStyle w:val="markedcontent"/>
                <w:rFonts w:cs="Arial"/>
                <w:lang w:val="es-ES"/>
              </w:rPr>
              <w:t>Resolución 12.7 (Rev. COP13)</w:t>
            </w:r>
          </w:p>
          <w:p w14:paraId="4DAEC361" w14:textId="77777777" w:rsidR="00F05F3A" w:rsidRPr="001457C6" w:rsidRDefault="00F05F3A" w:rsidP="009905B7">
            <w:pPr>
              <w:suppressAutoHyphens/>
              <w:autoSpaceDN w:val="0"/>
              <w:textAlignment w:val="baseline"/>
              <w:rPr>
                <w:rStyle w:val="markedcontent"/>
                <w:rFonts w:cs="Arial"/>
                <w:highlight w:val="yellow"/>
                <w:lang w:val="es-ES"/>
              </w:rPr>
            </w:pPr>
          </w:p>
          <w:p w14:paraId="448A3355" w14:textId="36862BD5" w:rsidR="00F05F3A" w:rsidRPr="001457C6" w:rsidRDefault="001457C6" w:rsidP="009905B7">
            <w:pPr>
              <w:suppressAutoHyphens/>
              <w:autoSpaceDN w:val="0"/>
              <w:textAlignment w:val="baseline"/>
              <w:rPr>
                <w:rStyle w:val="markedcontent"/>
                <w:rFonts w:cs="Arial"/>
                <w:highlight w:val="yellow"/>
                <w:lang w:val="es-ES"/>
              </w:rPr>
            </w:pPr>
            <w:r>
              <w:rPr>
                <w:rStyle w:val="markedcontent"/>
                <w:rFonts w:cs="Arial"/>
                <w:lang w:val="es-ES"/>
              </w:rPr>
              <w:t>Revocar</w:t>
            </w:r>
            <w:r w:rsidRPr="001457C6">
              <w:rPr>
                <w:rStyle w:val="markedcontent"/>
                <w:rFonts w:cs="Arial"/>
                <w:lang w:val="es-ES"/>
              </w:rPr>
              <w:t>: ya no es necesario</w:t>
            </w:r>
          </w:p>
        </w:tc>
      </w:tr>
      <w:tr w:rsidR="00F05F3A" w:rsidRPr="000C4080" w14:paraId="039B664D" w14:textId="77777777" w:rsidTr="009905B7">
        <w:tc>
          <w:tcPr>
            <w:tcW w:w="6232" w:type="dxa"/>
          </w:tcPr>
          <w:p w14:paraId="2767B06B" w14:textId="5BC2ED2E" w:rsidR="004653D9" w:rsidRPr="004653D9" w:rsidRDefault="004653D9" w:rsidP="004653D9">
            <w:pPr>
              <w:jc w:val="both"/>
              <w:rPr>
                <w:rStyle w:val="markedcontent"/>
                <w:lang w:val="es-ES"/>
              </w:rPr>
            </w:pPr>
            <w:r w:rsidRPr="00F07BA4">
              <w:rPr>
                <w:i/>
                <w:lang w:val="es-ES"/>
              </w:rPr>
              <w:t>Reconociendo además</w:t>
            </w:r>
            <w:r w:rsidRPr="00F07BA4">
              <w:rPr>
                <w:lang w:val="es-ES"/>
              </w:rPr>
              <w:t xml:space="preserve"> </w:t>
            </w:r>
            <w:r w:rsidRPr="00D43DA7">
              <w:rPr>
                <w:u w:val="single"/>
                <w:lang w:val="es-ES"/>
              </w:rPr>
              <w:t>las herramientas contenidas en el Anexo 1 de UNEP/CMS/COP1</w:t>
            </w:r>
            <w:r w:rsidR="00BC07E9">
              <w:rPr>
                <w:u w:val="single"/>
                <w:lang w:val="es-ES"/>
              </w:rPr>
              <w:t>4</w:t>
            </w:r>
            <w:r w:rsidRPr="00D43DA7">
              <w:rPr>
                <w:u w:val="single"/>
                <w:lang w:val="es-ES"/>
              </w:rPr>
              <w:t>/Doc.30.2.1 como contribuciones a la provisión de una base científica sólida para la acción y al fomento de una mayor concienciación pública en relación con las cuestiones de conectividad</w:t>
            </w:r>
            <w:r>
              <w:rPr>
                <w:u w:val="single"/>
                <w:lang w:val="es-ES"/>
              </w:rPr>
              <w:t xml:space="preserve"> </w:t>
            </w:r>
            <w:r w:rsidRPr="00D43DA7">
              <w:rPr>
                <w:strike/>
                <w:lang w:val="es-ES"/>
              </w:rPr>
              <w:t xml:space="preserve">la importancia de la Herramienta de Redes de Sitios Críticos, desarrollada inicialmente para las poblaciones de aves acuáticas del corredor aéreo de África y Eurasia, en el marco del Acuerdo sobre la Conservación de las Aves Acuáticas Migratorias de África y Eurasia (AEWA) y bajo la dirección de </w:t>
            </w:r>
            <w:proofErr w:type="spellStart"/>
            <w:r w:rsidRPr="00D43DA7">
              <w:rPr>
                <w:strike/>
                <w:lang w:val="es-ES"/>
              </w:rPr>
              <w:t>Wetlands</w:t>
            </w:r>
            <w:proofErr w:type="spellEnd"/>
            <w:r w:rsidRPr="00D43DA7">
              <w:rPr>
                <w:strike/>
                <w:lang w:val="es-ES"/>
              </w:rPr>
              <w:t xml:space="preserve"> International y BirdLife International con el apoyo del Gobierno de Alemania, y su reciente desarrollo como portal web de acceso libre que ofrece una base sólida para identificar las redes ecológicas y destacar los aspectos de su conectividad, al tiempo que ofrece información sobre la vulnerabilidad al cambio climático y fundamenta la toma de decisiones en materia de conservación en los sitios y a nivel nacional e internacional</w:t>
            </w:r>
            <w:r w:rsidRPr="00D43DA7">
              <w:rPr>
                <w:lang w:val="es-ES"/>
              </w:rPr>
              <w:t>,</w:t>
            </w:r>
          </w:p>
        </w:tc>
        <w:tc>
          <w:tcPr>
            <w:tcW w:w="2784" w:type="dxa"/>
          </w:tcPr>
          <w:p w14:paraId="2F40FA86" w14:textId="77777777" w:rsidR="00584AC7" w:rsidRPr="001457C6" w:rsidRDefault="00584AC7" w:rsidP="00584AC7">
            <w:pPr>
              <w:suppressAutoHyphens/>
              <w:autoSpaceDN w:val="0"/>
              <w:textAlignment w:val="baseline"/>
              <w:rPr>
                <w:rStyle w:val="markedcontent"/>
                <w:rFonts w:cs="Arial"/>
                <w:iCs/>
                <w:lang w:val="es-ES"/>
              </w:rPr>
            </w:pPr>
            <w:r w:rsidRPr="001457C6">
              <w:rPr>
                <w:rStyle w:val="markedcontent"/>
                <w:rFonts w:cs="Arial"/>
                <w:lang w:val="es-ES"/>
              </w:rPr>
              <w:t>Resolución</w:t>
            </w:r>
            <w:r w:rsidRPr="001457C6">
              <w:rPr>
                <w:rStyle w:val="markedcontent"/>
                <w:rFonts w:cs="Arial"/>
                <w:iCs/>
                <w:lang w:val="es-ES"/>
              </w:rPr>
              <w:t xml:space="preserve"> 12.26 (Rev. COP13)</w:t>
            </w:r>
          </w:p>
          <w:p w14:paraId="0A800DD2" w14:textId="77777777" w:rsidR="00F05F3A" w:rsidRPr="001457C6" w:rsidRDefault="00F05F3A" w:rsidP="009905B7">
            <w:pPr>
              <w:suppressAutoHyphens/>
              <w:autoSpaceDN w:val="0"/>
              <w:textAlignment w:val="baseline"/>
              <w:rPr>
                <w:rStyle w:val="markedcontent"/>
                <w:rFonts w:cs="Arial"/>
                <w:iCs/>
                <w:highlight w:val="yellow"/>
                <w:lang w:val="es-ES"/>
              </w:rPr>
            </w:pPr>
          </w:p>
          <w:p w14:paraId="6D9EE3F0" w14:textId="61CC00EF" w:rsidR="00F05F3A" w:rsidRPr="001457C6" w:rsidRDefault="001457C6" w:rsidP="009905B7">
            <w:pPr>
              <w:suppressAutoHyphens/>
              <w:autoSpaceDN w:val="0"/>
              <w:textAlignment w:val="baseline"/>
              <w:rPr>
                <w:rStyle w:val="markedcontent"/>
                <w:rFonts w:cs="Arial"/>
                <w:iCs/>
                <w:highlight w:val="yellow"/>
                <w:lang w:val="es-ES"/>
              </w:rPr>
            </w:pPr>
            <w:r w:rsidRPr="001457C6">
              <w:rPr>
                <w:rStyle w:val="markedcontent"/>
                <w:rFonts w:cs="Arial"/>
                <w:iCs/>
                <w:lang w:val="es-ES"/>
              </w:rPr>
              <w:t>Modifica</w:t>
            </w:r>
            <w:r>
              <w:rPr>
                <w:rStyle w:val="markedcontent"/>
                <w:rFonts w:cs="Arial"/>
                <w:iCs/>
                <w:lang w:val="es-ES"/>
              </w:rPr>
              <w:t>r</w:t>
            </w:r>
            <w:r w:rsidRPr="001457C6">
              <w:rPr>
                <w:rStyle w:val="markedcontent"/>
                <w:rFonts w:cs="Arial"/>
                <w:iCs/>
                <w:lang w:val="es-ES"/>
              </w:rPr>
              <w:t xml:space="preserve"> para eliminar detalles que están desfasados o que ya no son necesarios.  Podría actualizarse con referencias a otras aportaciones a la COP14.</w:t>
            </w:r>
          </w:p>
        </w:tc>
      </w:tr>
      <w:tr w:rsidR="00F05F3A" w:rsidRPr="000C4080" w14:paraId="1D5408D7" w14:textId="77777777" w:rsidTr="009905B7">
        <w:tc>
          <w:tcPr>
            <w:tcW w:w="6232" w:type="dxa"/>
          </w:tcPr>
          <w:p w14:paraId="7BB0520A" w14:textId="6C39E3BE" w:rsidR="00402198" w:rsidRPr="005A7E8E" w:rsidRDefault="00402198" w:rsidP="005A7E8E">
            <w:pPr>
              <w:jc w:val="both"/>
              <w:rPr>
                <w:rStyle w:val="markedcontent"/>
                <w:rFonts w:cs="Arial"/>
                <w:lang w:val="es-ES"/>
              </w:rPr>
            </w:pPr>
            <w:r w:rsidRPr="00402198">
              <w:rPr>
                <w:i/>
                <w:lang w:val="es-ES"/>
              </w:rPr>
              <w:t>Acogiendo con beneplácito</w:t>
            </w:r>
            <w:r w:rsidRPr="00402198">
              <w:rPr>
                <w:lang w:val="es-ES"/>
              </w:rPr>
              <w:t xml:space="preserve"> el informe</w:t>
            </w:r>
            <w:r>
              <w:rPr>
                <w:lang w:val="es-ES"/>
              </w:rPr>
              <w:t xml:space="preserve"> </w:t>
            </w:r>
            <w:r w:rsidRPr="00402198">
              <w:rPr>
                <w:u w:val="single"/>
                <w:lang w:val="es-ES"/>
              </w:rPr>
              <w:t>sobre las pruebas científicas, experiencias y recomendaciones disponibles para abordar la conectividad en la conservación de las especies migratorias</w:t>
            </w:r>
            <w:r w:rsidRPr="00402198">
              <w:rPr>
                <w:strike/>
                <w:lang w:val="es-ES"/>
              </w:rPr>
              <w:t xml:space="preserve"> de las reuniones de expertos sobre conectividad celebradas en 2015 y 2017 en Italia, que se presentó a la COP12</w:t>
            </w:r>
            <w:r w:rsidRPr="00402198">
              <w:rPr>
                <w:lang w:val="es-ES"/>
              </w:rPr>
              <w:t xml:space="preserve"> </w:t>
            </w:r>
            <w:r w:rsidRPr="00402198">
              <w:rPr>
                <w:u w:val="single"/>
                <w:lang w:val="es-ES"/>
              </w:rPr>
              <w:t>contenido</w:t>
            </w:r>
            <w:r w:rsidRPr="00402198">
              <w:rPr>
                <w:lang w:val="es-ES"/>
              </w:rPr>
              <w:t xml:space="preserve"> en el documento UNEP/CMS/COP12/Inf.20,</w:t>
            </w:r>
          </w:p>
        </w:tc>
        <w:tc>
          <w:tcPr>
            <w:tcW w:w="2784" w:type="dxa"/>
          </w:tcPr>
          <w:p w14:paraId="6AD7C0F7" w14:textId="77777777" w:rsidR="00584AC7" w:rsidRPr="001457C6" w:rsidRDefault="00584AC7" w:rsidP="00584AC7">
            <w:pPr>
              <w:suppressAutoHyphens/>
              <w:autoSpaceDN w:val="0"/>
              <w:textAlignment w:val="baseline"/>
              <w:rPr>
                <w:rStyle w:val="markedcontent"/>
                <w:rFonts w:cs="Arial"/>
                <w:iCs/>
                <w:lang w:val="es-ES"/>
              </w:rPr>
            </w:pPr>
            <w:r w:rsidRPr="001457C6">
              <w:rPr>
                <w:rStyle w:val="markedcontent"/>
                <w:rFonts w:cs="Arial"/>
                <w:lang w:val="es-ES"/>
              </w:rPr>
              <w:t>Resolución</w:t>
            </w:r>
            <w:r w:rsidRPr="001457C6">
              <w:rPr>
                <w:rStyle w:val="markedcontent"/>
                <w:rFonts w:cs="Arial"/>
                <w:iCs/>
                <w:lang w:val="es-ES"/>
              </w:rPr>
              <w:t xml:space="preserve"> 12.26 (Rev. COP13)</w:t>
            </w:r>
          </w:p>
          <w:p w14:paraId="0CF517B3" w14:textId="77777777" w:rsidR="00F05F3A" w:rsidRPr="001457C6" w:rsidRDefault="00F05F3A" w:rsidP="009905B7">
            <w:pPr>
              <w:suppressAutoHyphens/>
              <w:autoSpaceDN w:val="0"/>
              <w:textAlignment w:val="baseline"/>
              <w:rPr>
                <w:rStyle w:val="markedcontent"/>
                <w:rFonts w:cs="Arial"/>
                <w:iCs/>
                <w:lang w:val="es-ES"/>
              </w:rPr>
            </w:pPr>
          </w:p>
          <w:p w14:paraId="319ADE6F" w14:textId="29FEFB7C" w:rsidR="00F05F3A" w:rsidRPr="001457C6" w:rsidRDefault="001457C6" w:rsidP="009905B7">
            <w:pPr>
              <w:suppressAutoHyphens/>
              <w:autoSpaceDN w:val="0"/>
              <w:textAlignment w:val="baseline"/>
              <w:rPr>
                <w:rStyle w:val="markedcontent"/>
                <w:rFonts w:cs="Arial"/>
                <w:iCs/>
                <w:strike/>
                <w:highlight w:val="yellow"/>
                <w:lang w:val="es-ES"/>
              </w:rPr>
            </w:pPr>
            <w:r w:rsidRPr="001457C6">
              <w:rPr>
                <w:rStyle w:val="markedcontent"/>
                <w:rFonts w:cs="Arial"/>
                <w:iCs/>
                <w:lang w:val="es-ES"/>
              </w:rPr>
              <w:t>Mantener con enmiendas</w:t>
            </w:r>
          </w:p>
        </w:tc>
      </w:tr>
      <w:tr w:rsidR="00F05F3A" w:rsidRPr="000C4080" w14:paraId="18DE1783" w14:textId="77777777" w:rsidTr="009905B7">
        <w:tc>
          <w:tcPr>
            <w:tcW w:w="6232" w:type="dxa"/>
          </w:tcPr>
          <w:p w14:paraId="3BE3E2A4" w14:textId="2C2DF650" w:rsidR="00F05F3A" w:rsidRPr="00402198" w:rsidRDefault="00402198" w:rsidP="00402198">
            <w:pPr>
              <w:jc w:val="both"/>
              <w:rPr>
                <w:rStyle w:val="markedcontent"/>
                <w:rFonts w:cs="Arial"/>
                <w:strike/>
                <w:lang w:val="es-ES"/>
              </w:rPr>
            </w:pPr>
            <w:r w:rsidRPr="00EF5DC6">
              <w:rPr>
                <w:rFonts w:cs="Arial"/>
                <w:i/>
                <w:strike/>
                <w:lang w:val="es-ES"/>
              </w:rPr>
              <w:t>Teniendo en consideración</w:t>
            </w:r>
            <w:r w:rsidRPr="00EF5DC6">
              <w:rPr>
                <w:rFonts w:cs="Arial"/>
                <w:strike/>
                <w:lang w:val="es-ES"/>
              </w:rPr>
              <w:t xml:space="preserve"> el informe de la 2</w:t>
            </w:r>
            <w:r w:rsidRPr="00EF5DC6">
              <w:rPr>
                <w:rFonts w:cs="Arial"/>
                <w:strike/>
                <w:vertAlign w:val="superscript"/>
                <w:lang w:val="es-ES"/>
              </w:rPr>
              <w:t>ª</w:t>
            </w:r>
            <w:r w:rsidRPr="00EF5DC6">
              <w:rPr>
                <w:rFonts w:cs="Arial"/>
                <w:strike/>
                <w:lang w:val="es-ES"/>
              </w:rPr>
              <w:t xml:space="preserve"> reunión del Comité del Periodo de Sesiones del Consejo Científico,</w:t>
            </w:r>
          </w:p>
        </w:tc>
        <w:tc>
          <w:tcPr>
            <w:tcW w:w="2784" w:type="dxa"/>
          </w:tcPr>
          <w:p w14:paraId="7212BF36" w14:textId="77777777" w:rsidR="00584AC7" w:rsidRPr="00B7417F" w:rsidRDefault="00584AC7" w:rsidP="00584AC7">
            <w:pPr>
              <w:suppressAutoHyphens/>
              <w:autoSpaceDN w:val="0"/>
              <w:textAlignment w:val="baseline"/>
              <w:rPr>
                <w:rStyle w:val="markedcontent"/>
                <w:rFonts w:cs="Arial"/>
                <w:iCs/>
                <w:lang w:val="es-ES"/>
              </w:rPr>
            </w:pPr>
            <w:r w:rsidRPr="00B7417F">
              <w:rPr>
                <w:rStyle w:val="markedcontent"/>
                <w:rFonts w:cs="Arial"/>
                <w:lang w:val="es-ES"/>
              </w:rPr>
              <w:t>Resolución</w:t>
            </w:r>
            <w:r w:rsidRPr="00B7417F">
              <w:rPr>
                <w:rStyle w:val="markedcontent"/>
                <w:rFonts w:cs="Arial"/>
                <w:iCs/>
                <w:lang w:val="es-ES"/>
              </w:rPr>
              <w:t xml:space="preserve"> 12.26 (Rev. COP13)</w:t>
            </w:r>
          </w:p>
          <w:p w14:paraId="695ED1E2" w14:textId="77777777" w:rsidR="00F05F3A" w:rsidRPr="00B7417F" w:rsidRDefault="00F05F3A" w:rsidP="009905B7">
            <w:pPr>
              <w:suppressAutoHyphens/>
              <w:autoSpaceDN w:val="0"/>
              <w:textAlignment w:val="baseline"/>
              <w:rPr>
                <w:rStyle w:val="markedcontent"/>
                <w:rFonts w:cs="Arial"/>
                <w:iCs/>
                <w:highlight w:val="yellow"/>
                <w:lang w:val="es-ES"/>
              </w:rPr>
            </w:pPr>
          </w:p>
          <w:p w14:paraId="75A6BE43" w14:textId="79645BA5" w:rsidR="00F05F3A" w:rsidRPr="001457C6" w:rsidRDefault="001457C6" w:rsidP="009905B7">
            <w:pPr>
              <w:suppressAutoHyphens/>
              <w:autoSpaceDN w:val="0"/>
              <w:textAlignment w:val="baseline"/>
              <w:rPr>
                <w:rStyle w:val="markedcontent"/>
                <w:rFonts w:cs="Arial"/>
                <w:iCs/>
                <w:strike/>
                <w:highlight w:val="yellow"/>
                <w:lang w:val="es-ES"/>
              </w:rPr>
            </w:pPr>
            <w:r>
              <w:rPr>
                <w:rStyle w:val="markedcontent"/>
                <w:rFonts w:cs="Arial"/>
                <w:lang w:val="es-ES"/>
              </w:rPr>
              <w:t>Revocar</w:t>
            </w:r>
            <w:r w:rsidRPr="001457C6">
              <w:rPr>
                <w:rStyle w:val="markedcontent"/>
                <w:rFonts w:cs="Arial"/>
                <w:lang w:val="es-ES"/>
              </w:rPr>
              <w:t>: obsoleto y no necesario</w:t>
            </w:r>
          </w:p>
        </w:tc>
      </w:tr>
      <w:tr w:rsidR="00F05F3A" w:rsidRPr="00F05F3A" w14:paraId="4DBA87DB" w14:textId="77777777" w:rsidTr="009905B7">
        <w:tc>
          <w:tcPr>
            <w:tcW w:w="6232" w:type="dxa"/>
          </w:tcPr>
          <w:p w14:paraId="1B38CA25" w14:textId="2CCEB44A" w:rsidR="00F05F3A" w:rsidRPr="00111566" w:rsidRDefault="00402198" w:rsidP="00111566">
            <w:pPr>
              <w:jc w:val="both"/>
              <w:rPr>
                <w:rStyle w:val="markedcontent"/>
                <w:rFonts w:cs="Arial"/>
                <w:u w:val="single"/>
                <w:lang w:val="es-ES"/>
              </w:rPr>
            </w:pPr>
            <w:r w:rsidRPr="00F07BA4">
              <w:rPr>
                <w:rFonts w:cs="Arial"/>
                <w:i/>
                <w:lang w:val="es-ES"/>
              </w:rPr>
              <w:t>Acogiendo</w:t>
            </w:r>
            <w:r w:rsidRPr="00F07BA4">
              <w:rPr>
                <w:rFonts w:cs="Arial"/>
                <w:lang w:val="es-ES"/>
              </w:rPr>
              <w:t xml:space="preserve"> las iniciativas de la Secretaría, en colaboración con las Partes y socios para promover la conectividad en diversos foros y plataformas</w:t>
            </w:r>
            <w:r>
              <w:rPr>
                <w:rFonts w:cs="Arial"/>
                <w:lang w:val="es-ES"/>
              </w:rPr>
              <w:t>.</w:t>
            </w:r>
          </w:p>
        </w:tc>
        <w:tc>
          <w:tcPr>
            <w:tcW w:w="2784" w:type="dxa"/>
          </w:tcPr>
          <w:p w14:paraId="543E61A5" w14:textId="77777777" w:rsidR="00584AC7" w:rsidRPr="00584AC7" w:rsidRDefault="00584AC7" w:rsidP="00584AC7">
            <w:pPr>
              <w:suppressAutoHyphens/>
              <w:autoSpaceDN w:val="0"/>
              <w:textAlignment w:val="baseline"/>
              <w:rPr>
                <w:rStyle w:val="markedcontent"/>
                <w:rFonts w:cs="Arial"/>
                <w:iCs/>
              </w:rPr>
            </w:pPr>
            <w:r w:rsidRPr="00584AC7">
              <w:rPr>
                <w:rStyle w:val="markedcontent"/>
                <w:rFonts w:cs="Arial"/>
                <w:lang w:val="es-ES"/>
              </w:rPr>
              <w:t>Resolución</w:t>
            </w:r>
            <w:r w:rsidRPr="00584AC7">
              <w:rPr>
                <w:rStyle w:val="markedcontent"/>
                <w:rFonts w:cs="Arial"/>
                <w:iCs/>
              </w:rPr>
              <w:t xml:space="preserve"> 12.26 (Rev. COP13)</w:t>
            </w:r>
          </w:p>
          <w:p w14:paraId="28BA492D" w14:textId="77777777" w:rsidR="00F05F3A" w:rsidRPr="00F05F3A" w:rsidRDefault="00F05F3A" w:rsidP="009905B7">
            <w:pPr>
              <w:suppressAutoHyphens/>
              <w:autoSpaceDN w:val="0"/>
              <w:textAlignment w:val="baseline"/>
              <w:rPr>
                <w:rStyle w:val="markedcontent"/>
                <w:rFonts w:cs="Arial"/>
                <w:iCs/>
                <w:highlight w:val="yellow"/>
              </w:rPr>
            </w:pPr>
          </w:p>
          <w:p w14:paraId="0D95FA93" w14:textId="34564C3C" w:rsidR="00F05F3A" w:rsidRPr="00F05F3A" w:rsidRDefault="00AF4693" w:rsidP="009905B7">
            <w:pPr>
              <w:suppressAutoHyphens/>
              <w:autoSpaceDN w:val="0"/>
              <w:textAlignment w:val="baseline"/>
              <w:rPr>
                <w:rStyle w:val="markedcontent"/>
                <w:rFonts w:cs="Arial"/>
                <w:iCs/>
                <w:highlight w:val="yellow"/>
              </w:rPr>
            </w:pPr>
            <w:proofErr w:type="spellStart"/>
            <w:r w:rsidRPr="00AF4693">
              <w:rPr>
                <w:rStyle w:val="markedcontent"/>
                <w:rFonts w:cs="Arial"/>
                <w:iCs/>
              </w:rPr>
              <w:t>Mantener</w:t>
            </w:r>
            <w:proofErr w:type="spellEnd"/>
          </w:p>
        </w:tc>
      </w:tr>
      <w:tr w:rsidR="00F05F3A" w:rsidRPr="000C4080" w14:paraId="41B01A93" w14:textId="77777777" w:rsidTr="009905B7">
        <w:tc>
          <w:tcPr>
            <w:tcW w:w="6232" w:type="dxa"/>
          </w:tcPr>
          <w:p w14:paraId="07FACE14" w14:textId="1DA70DF2" w:rsidR="00F05F3A" w:rsidRPr="00111566" w:rsidRDefault="00402198" w:rsidP="00111566">
            <w:pPr>
              <w:suppressAutoHyphens/>
              <w:autoSpaceDN w:val="0"/>
              <w:jc w:val="both"/>
              <w:textAlignment w:val="baseline"/>
              <w:rPr>
                <w:rStyle w:val="markedcontent"/>
                <w:rFonts w:cs="Arial"/>
                <w:i/>
                <w:iCs/>
                <w:u w:val="single"/>
                <w:lang w:val="es-ES"/>
              </w:rPr>
            </w:pPr>
            <w:r w:rsidRPr="00973F2C">
              <w:rPr>
                <w:rStyle w:val="markedcontent"/>
                <w:rFonts w:cs="Arial"/>
                <w:i/>
                <w:iCs/>
                <w:u w:val="single"/>
                <w:lang w:val="es-ES"/>
              </w:rPr>
              <w:lastRenderedPageBreak/>
              <w:t xml:space="preserve">Recordando </w:t>
            </w:r>
            <w:r w:rsidRPr="00973F2C">
              <w:rPr>
                <w:u w:val="single"/>
                <w:lang w:val="es-ES"/>
              </w:rPr>
              <w:t xml:space="preserve">la </w:t>
            </w:r>
            <w:hyperlink r:id="rId19" w:history="1">
              <w:r w:rsidRPr="00973F2C">
                <w:rPr>
                  <w:u w:val="single"/>
                  <w:lang w:val="es-ES"/>
                </w:rPr>
                <w:t>Declaración de Gandhinagar</w:t>
              </w:r>
            </w:hyperlink>
            <w:r w:rsidRPr="00973F2C">
              <w:rPr>
                <w:u w:val="single"/>
                <w:lang w:val="es-ES"/>
              </w:rPr>
              <w:t xml:space="preserve"> (Resolución 13.1), que enfatiza las prioridades de la CMS para el Marco Mundial para la Biodiversidad, y pide que incluya, entre otros, un compromiso para mantener y restaurar la conectividad ecológica y las provisiones para promover la cooperación y conectividad internacionales para la implementación del Marco Mundial para la Biodiversidad.</w:t>
            </w:r>
          </w:p>
        </w:tc>
        <w:tc>
          <w:tcPr>
            <w:tcW w:w="2784" w:type="dxa"/>
          </w:tcPr>
          <w:p w14:paraId="664B26E1" w14:textId="77777777" w:rsidR="001457C6" w:rsidRPr="001457C6" w:rsidRDefault="001457C6" w:rsidP="001457C6">
            <w:pPr>
              <w:suppressAutoHyphens/>
              <w:autoSpaceDN w:val="0"/>
              <w:textAlignment w:val="baseline"/>
              <w:rPr>
                <w:rStyle w:val="markedcontent"/>
                <w:rFonts w:cs="Arial"/>
                <w:iCs/>
                <w:lang w:val="es-ES"/>
              </w:rPr>
            </w:pPr>
            <w:r w:rsidRPr="001457C6">
              <w:rPr>
                <w:rStyle w:val="markedcontent"/>
                <w:rFonts w:cs="Arial"/>
                <w:iCs/>
                <w:lang w:val="es-ES"/>
              </w:rPr>
              <w:t>Nuevo texto</w:t>
            </w:r>
          </w:p>
          <w:p w14:paraId="6C1F63FF" w14:textId="77777777" w:rsidR="001457C6" w:rsidRPr="001457C6" w:rsidRDefault="001457C6" w:rsidP="001457C6">
            <w:pPr>
              <w:suppressAutoHyphens/>
              <w:autoSpaceDN w:val="0"/>
              <w:textAlignment w:val="baseline"/>
              <w:rPr>
                <w:rStyle w:val="markedcontent"/>
                <w:rFonts w:cs="Arial"/>
                <w:iCs/>
                <w:lang w:val="es-ES"/>
              </w:rPr>
            </w:pPr>
          </w:p>
          <w:p w14:paraId="0CD77BAC" w14:textId="0B4C1AD0" w:rsidR="00F05F3A" w:rsidRPr="001457C6" w:rsidRDefault="001457C6" w:rsidP="001457C6">
            <w:pPr>
              <w:suppressAutoHyphens/>
              <w:autoSpaceDN w:val="0"/>
              <w:textAlignment w:val="baseline"/>
              <w:rPr>
                <w:rStyle w:val="markedcontent"/>
                <w:rFonts w:cs="Arial"/>
                <w:iCs/>
                <w:highlight w:val="yellow"/>
                <w:u w:val="single"/>
                <w:lang w:val="es-ES"/>
              </w:rPr>
            </w:pPr>
            <w:r w:rsidRPr="001457C6">
              <w:rPr>
                <w:rStyle w:val="markedcontent"/>
                <w:rFonts w:cs="Arial"/>
                <w:iCs/>
                <w:lang w:val="es-ES"/>
              </w:rPr>
              <w:t>Adición para reflejar los resultados de la COP13 de la CMS, puede modificarse en la COP14</w:t>
            </w:r>
          </w:p>
        </w:tc>
      </w:tr>
      <w:tr w:rsidR="00F05F3A" w:rsidRPr="000C4080" w14:paraId="0C085AB7" w14:textId="77777777" w:rsidTr="009905B7">
        <w:tc>
          <w:tcPr>
            <w:tcW w:w="6232" w:type="dxa"/>
          </w:tcPr>
          <w:p w14:paraId="1BF84FDF" w14:textId="72C8D52D" w:rsidR="00F05F3A" w:rsidRPr="00111566" w:rsidRDefault="00402198" w:rsidP="00111566">
            <w:pPr>
              <w:suppressAutoHyphens/>
              <w:autoSpaceDN w:val="0"/>
              <w:jc w:val="both"/>
              <w:textAlignment w:val="baseline"/>
              <w:rPr>
                <w:rStyle w:val="markedcontent"/>
                <w:u w:val="single"/>
                <w:lang w:val="es-ES"/>
              </w:rPr>
            </w:pPr>
            <w:r w:rsidRPr="00973F2C">
              <w:rPr>
                <w:rStyle w:val="markedcontent"/>
                <w:rFonts w:cs="Arial"/>
                <w:i/>
                <w:iCs/>
                <w:u w:val="single"/>
                <w:lang w:val="es-ES"/>
              </w:rPr>
              <w:t xml:space="preserve">Tomando nota de que </w:t>
            </w:r>
            <w:r w:rsidRPr="00973F2C">
              <w:rPr>
                <w:rStyle w:val="markedcontent"/>
                <w:rFonts w:cs="Arial"/>
                <w:u w:val="single"/>
                <w:lang w:val="es-ES"/>
              </w:rPr>
              <w:t>el Objetivo A, y las Metas 2, 3 y 12 del</w:t>
            </w:r>
            <w:r w:rsidRPr="00973F2C">
              <w:rPr>
                <w:rStyle w:val="markedcontent"/>
                <w:rFonts w:cs="Arial"/>
                <w:i/>
                <w:iCs/>
                <w:u w:val="single"/>
                <w:lang w:val="es-ES"/>
              </w:rPr>
              <w:t xml:space="preserve"> </w:t>
            </w:r>
            <w:r w:rsidRPr="00973F2C">
              <w:rPr>
                <w:rStyle w:val="markedcontent"/>
                <w:rFonts w:cs="Arial"/>
                <w:u w:val="single"/>
                <w:lang w:val="es-ES"/>
              </w:rPr>
              <w:t xml:space="preserve">Marco de la Biodiversidad Kunming-Montreal incluyen un lenguaje efectivo sobre la conectividad ecológica; </w:t>
            </w:r>
          </w:p>
        </w:tc>
        <w:tc>
          <w:tcPr>
            <w:tcW w:w="2784" w:type="dxa"/>
          </w:tcPr>
          <w:p w14:paraId="0FD9195B" w14:textId="77777777" w:rsidR="001457C6" w:rsidRPr="001457C6" w:rsidRDefault="001457C6" w:rsidP="001457C6">
            <w:pPr>
              <w:suppressAutoHyphens/>
              <w:autoSpaceDN w:val="0"/>
              <w:textAlignment w:val="baseline"/>
              <w:rPr>
                <w:rStyle w:val="markedcontent"/>
                <w:rFonts w:cs="Arial"/>
                <w:iCs/>
                <w:lang w:val="es-ES"/>
              </w:rPr>
            </w:pPr>
            <w:r w:rsidRPr="001457C6">
              <w:rPr>
                <w:rStyle w:val="markedcontent"/>
                <w:rFonts w:cs="Arial"/>
                <w:iCs/>
                <w:lang w:val="es-ES"/>
              </w:rPr>
              <w:t>Nuevo texto</w:t>
            </w:r>
          </w:p>
          <w:p w14:paraId="16AE8251" w14:textId="77777777" w:rsidR="001457C6" w:rsidRPr="001457C6" w:rsidRDefault="001457C6" w:rsidP="001457C6">
            <w:pPr>
              <w:suppressAutoHyphens/>
              <w:autoSpaceDN w:val="0"/>
              <w:textAlignment w:val="baseline"/>
              <w:rPr>
                <w:rStyle w:val="markedcontent"/>
                <w:rFonts w:cs="Arial"/>
                <w:iCs/>
                <w:lang w:val="es-ES"/>
              </w:rPr>
            </w:pPr>
          </w:p>
          <w:p w14:paraId="52BF32B0" w14:textId="3FCA1120" w:rsidR="00F05F3A" w:rsidRPr="001457C6" w:rsidRDefault="001457C6" w:rsidP="001457C6">
            <w:pPr>
              <w:suppressAutoHyphens/>
              <w:autoSpaceDN w:val="0"/>
              <w:textAlignment w:val="baseline"/>
              <w:rPr>
                <w:rStyle w:val="markedcontent"/>
                <w:rFonts w:cs="Arial"/>
                <w:iCs/>
                <w:highlight w:val="yellow"/>
                <w:u w:val="single"/>
                <w:lang w:val="es-ES"/>
              </w:rPr>
            </w:pPr>
            <w:r w:rsidRPr="001457C6">
              <w:rPr>
                <w:rStyle w:val="markedcontent"/>
                <w:rFonts w:cs="Arial"/>
                <w:iCs/>
                <w:lang w:val="es-ES"/>
              </w:rPr>
              <w:t>Adición para reflejar los resultados de la COP15 del CDB</w:t>
            </w:r>
          </w:p>
        </w:tc>
      </w:tr>
      <w:tr w:rsidR="00F05F3A" w:rsidRPr="000C4080" w14:paraId="4A52D88E" w14:textId="77777777" w:rsidTr="00402198">
        <w:trPr>
          <w:trHeight w:val="1171"/>
        </w:trPr>
        <w:tc>
          <w:tcPr>
            <w:tcW w:w="6232" w:type="dxa"/>
          </w:tcPr>
          <w:p w14:paraId="378CCA9D" w14:textId="0CB40FA5" w:rsidR="00F05F3A" w:rsidRPr="00111566" w:rsidRDefault="00402198" w:rsidP="00111566">
            <w:pPr>
              <w:suppressAutoHyphens/>
              <w:autoSpaceDN w:val="0"/>
              <w:jc w:val="both"/>
              <w:textAlignment w:val="baseline"/>
              <w:rPr>
                <w:rStyle w:val="markedcontent"/>
                <w:rFonts w:cs="Arial"/>
                <w:i/>
                <w:iCs/>
                <w:u w:val="single"/>
                <w:lang w:val="es-ES"/>
              </w:rPr>
            </w:pPr>
            <w:r w:rsidRPr="00973F2C">
              <w:rPr>
                <w:rStyle w:val="markedcontent"/>
                <w:rFonts w:cs="Arial"/>
                <w:i/>
                <w:iCs/>
                <w:u w:val="single"/>
                <w:lang w:val="es-ES"/>
              </w:rPr>
              <w:t xml:space="preserve">Acogiendo con beneplácito </w:t>
            </w:r>
            <w:r w:rsidRPr="00973F2C">
              <w:rPr>
                <w:rStyle w:val="markedcontent"/>
                <w:rFonts w:cs="Arial"/>
                <w:u w:val="single"/>
                <w:lang w:val="es-ES"/>
              </w:rPr>
              <w:t>el compromiso de la Secretaría de la CMS con la iniciativa «</w:t>
            </w:r>
            <w:proofErr w:type="spellStart"/>
            <w:r w:rsidRPr="00973F2C">
              <w:rPr>
                <w:rStyle w:val="markedcontent"/>
                <w:rFonts w:cs="Arial"/>
                <w:u w:val="single"/>
                <w:lang w:val="es-ES"/>
              </w:rPr>
              <w:t>WildlifeConnect</w:t>
            </w:r>
            <w:proofErr w:type="spellEnd"/>
            <w:r w:rsidRPr="00973F2C">
              <w:rPr>
                <w:rStyle w:val="markedcontent"/>
                <w:rFonts w:cs="Arial"/>
                <w:u w:val="single"/>
                <w:lang w:val="es-ES"/>
              </w:rPr>
              <w:t>»,</w:t>
            </w:r>
          </w:p>
        </w:tc>
        <w:tc>
          <w:tcPr>
            <w:tcW w:w="2784" w:type="dxa"/>
          </w:tcPr>
          <w:p w14:paraId="74518999" w14:textId="77777777" w:rsidR="001457C6" w:rsidRPr="001457C6" w:rsidRDefault="001457C6" w:rsidP="001457C6">
            <w:pPr>
              <w:suppressAutoHyphens/>
              <w:autoSpaceDN w:val="0"/>
              <w:textAlignment w:val="baseline"/>
              <w:rPr>
                <w:rStyle w:val="markedcontent"/>
                <w:rFonts w:cs="Arial"/>
                <w:iCs/>
                <w:lang w:val="es-ES"/>
              </w:rPr>
            </w:pPr>
            <w:r w:rsidRPr="001457C6">
              <w:rPr>
                <w:rStyle w:val="markedcontent"/>
                <w:rFonts w:cs="Arial"/>
                <w:iCs/>
                <w:lang w:val="es-ES"/>
              </w:rPr>
              <w:t>Nuevo texto</w:t>
            </w:r>
          </w:p>
          <w:p w14:paraId="7718ADB0" w14:textId="77777777" w:rsidR="001457C6" w:rsidRPr="001457C6" w:rsidRDefault="001457C6" w:rsidP="001457C6">
            <w:pPr>
              <w:suppressAutoHyphens/>
              <w:autoSpaceDN w:val="0"/>
              <w:textAlignment w:val="baseline"/>
              <w:rPr>
                <w:rStyle w:val="markedcontent"/>
                <w:rFonts w:cs="Arial"/>
                <w:iCs/>
                <w:lang w:val="es-ES"/>
              </w:rPr>
            </w:pPr>
          </w:p>
          <w:p w14:paraId="35AD0984" w14:textId="08CC2390" w:rsidR="00F05F3A" w:rsidRPr="001457C6" w:rsidRDefault="001457C6" w:rsidP="001457C6">
            <w:pPr>
              <w:suppressAutoHyphens/>
              <w:autoSpaceDN w:val="0"/>
              <w:textAlignment w:val="baseline"/>
              <w:rPr>
                <w:rStyle w:val="markedcontent"/>
                <w:rFonts w:cs="Arial"/>
                <w:iCs/>
                <w:highlight w:val="yellow"/>
                <w:u w:val="single"/>
                <w:lang w:val="es-ES"/>
              </w:rPr>
            </w:pPr>
            <w:r w:rsidRPr="001457C6">
              <w:rPr>
                <w:rStyle w:val="markedcontent"/>
                <w:rFonts w:cs="Arial"/>
                <w:iCs/>
                <w:lang w:val="es-ES"/>
              </w:rPr>
              <w:t>Adición para reflejar la evolución reciente</w:t>
            </w:r>
          </w:p>
        </w:tc>
      </w:tr>
      <w:tr w:rsidR="00F05F3A" w:rsidRPr="000C4080" w14:paraId="35820A09" w14:textId="77777777" w:rsidTr="009905B7">
        <w:tc>
          <w:tcPr>
            <w:tcW w:w="9016" w:type="dxa"/>
            <w:gridSpan w:val="2"/>
            <w:shd w:val="clear" w:color="auto" w:fill="D9D9D9" w:themeFill="background1" w:themeFillShade="D9"/>
          </w:tcPr>
          <w:p w14:paraId="662FEE13" w14:textId="77777777" w:rsidR="00402198" w:rsidRPr="00B400DA" w:rsidRDefault="00402198" w:rsidP="00402198">
            <w:pPr>
              <w:jc w:val="center"/>
              <w:rPr>
                <w:rFonts w:eastAsia="MS Mincho" w:cs="Arial"/>
                <w:color w:val="000000"/>
                <w:lang w:val="es-ES" w:eastAsia="es-ES"/>
              </w:rPr>
            </w:pPr>
            <w:r w:rsidRPr="00B400DA">
              <w:rPr>
                <w:rFonts w:eastAsia="MS Mincho"/>
                <w:i/>
                <w:color w:val="000000"/>
                <w:lang w:val="es-ES" w:eastAsia="es-ES"/>
              </w:rPr>
              <w:t>La Conferencia de las Partes en la</w:t>
            </w:r>
          </w:p>
          <w:p w14:paraId="674AA3FD" w14:textId="7D3672ED" w:rsidR="00F05F3A" w:rsidRPr="00402198" w:rsidRDefault="00402198" w:rsidP="00402198">
            <w:pPr>
              <w:jc w:val="center"/>
              <w:rPr>
                <w:rStyle w:val="markedcontent"/>
                <w:rFonts w:eastAsia="MS Mincho" w:cs="Arial"/>
                <w:i/>
                <w:iCs/>
                <w:color w:val="000000"/>
                <w:lang w:val="es-ES" w:eastAsia="es-ES"/>
              </w:rPr>
            </w:pPr>
            <w:r w:rsidRPr="00B400DA">
              <w:rPr>
                <w:rFonts w:eastAsia="MS Mincho"/>
                <w:i/>
                <w:color w:val="000000"/>
                <w:lang w:val="es-ES" w:eastAsia="es-ES"/>
              </w:rPr>
              <w:t>Convención sobre la Conservación de las Especies Migratorias de Animales Silvestres</w:t>
            </w:r>
          </w:p>
        </w:tc>
      </w:tr>
      <w:tr w:rsidR="00F05F3A" w:rsidRPr="000C4080" w14:paraId="3AD369AB" w14:textId="77777777" w:rsidTr="009905B7">
        <w:tc>
          <w:tcPr>
            <w:tcW w:w="6232" w:type="dxa"/>
          </w:tcPr>
          <w:p w14:paraId="58C7CF0A" w14:textId="432DA3F6" w:rsidR="004653D9" w:rsidRPr="005A7E8E" w:rsidRDefault="00F05F3A" w:rsidP="005A7E8E">
            <w:pPr>
              <w:suppressAutoHyphens/>
              <w:autoSpaceDN w:val="0"/>
              <w:jc w:val="both"/>
              <w:textAlignment w:val="baseline"/>
              <w:rPr>
                <w:rStyle w:val="markedcontent"/>
                <w:rFonts w:eastAsia="MS Mincho" w:cs="Arial"/>
                <w:lang w:val="es-ES" w:eastAsia="es-ES"/>
              </w:rPr>
            </w:pPr>
            <w:r w:rsidRPr="00B7417F">
              <w:rPr>
                <w:rStyle w:val="markedcontent"/>
                <w:rFonts w:cs="Arial"/>
                <w:lang w:val="es-ES"/>
              </w:rPr>
              <w:t xml:space="preserve">1. </w:t>
            </w:r>
            <w:r w:rsidRPr="00B7417F">
              <w:rPr>
                <w:rStyle w:val="markedcontent"/>
                <w:rFonts w:cs="Arial"/>
                <w:lang w:val="es-ES"/>
              </w:rPr>
              <w:tab/>
            </w:r>
            <w:r w:rsidR="004653D9" w:rsidRPr="005A7E8E">
              <w:rPr>
                <w:rFonts w:cs="Arial"/>
                <w:i/>
                <w:lang w:val="es-ES" w:eastAsia="es-ES"/>
              </w:rPr>
              <w:t>Insta</w:t>
            </w:r>
            <w:r w:rsidR="004653D9" w:rsidRPr="005A7E8E">
              <w:rPr>
                <w:rFonts w:cs="Arial"/>
                <w:lang w:val="es-ES" w:eastAsia="es-ES"/>
              </w:rPr>
              <w:t xml:space="preserve"> a las Partes e invita a otros interesados a prestar especial atención a las cuestiones destacadas en la presente Resolución a la hora de planificar, poner en práctica y evaluar acciones encaminadas a apoyar la conservación y la gestión de las especies migratorias, tanto a nivel nacional como en el contexto de la cooperación regional e internacional, especialmente al </w:t>
            </w:r>
            <w:r w:rsidR="004653D9" w:rsidRPr="005A7E8E">
              <w:rPr>
                <w:rFonts w:cs="Arial"/>
                <w:u w:val="single"/>
                <w:lang w:val="es-ES" w:eastAsia="es-ES"/>
              </w:rPr>
              <w:t>implementar el marco de Biodiversidad Kunming - Montreal</w:t>
            </w:r>
            <w:r w:rsidR="004653D9" w:rsidRPr="005A7E8E">
              <w:rPr>
                <w:rFonts w:cs="Arial"/>
                <w:lang w:val="es-ES" w:eastAsia="es-ES"/>
              </w:rPr>
              <w:t>:</w:t>
            </w:r>
          </w:p>
        </w:tc>
        <w:tc>
          <w:tcPr>
            <w:tcW w:w="2784" w:type="dxa"/>
          </w:tcPr>
          <w:p w14:paraId="7834C77C" w14:textId="77777777" w:rsidR="00584AC7" w:rsidRPr="001457C6" w:rsidRDefault="00584AC7" w:rsidP="00584AC7">
            <w:pPr>
              <w:suppressAutoHyphens/>
              <w:autoSpaceDN w:val="0"/>
              <w:textAlignment w:val="baseline"/>
              <w:rPr>
                <w:rStyle w:val="markedcontent"/>
                <w:rFonts w:cs="Arial"/>
                <w:iCs/>
                <w:lang w:val="es-ES"/>
              </w:rPr>
            </w:pPr>
            <w:r w:rsidRPr="001457C6">
              <w:rPr>
                <w:rStyle w:val="markedcontent"/>
                <w:rFonts w:cs="Arial"/>
                <w:lang w:val="es-ES"/>
              </w:rPr>
              <w:t>Resolución</w:t>
            </w:r>
            <w:r w:rsidRPr="001457C6">
              <w:rPr>
                <w:rStyle w:val="markedcontent"/>
                <w:rFonts w:cs="Arial"/>
                <w:iCs/>
                <w:lang w:val="es-ES"/>
              </w:rPr>
              <w:t xml:space="preserve"> 12.26 (Rev. COP13)</w:t>
            </w:r>
          </w:p>
          <w:p w14:paraId="3AAD0AB7" w14:textId="77777777" w:rsidR="00F05F3A" w:rsidRPr="001457C6" w:rsidRDefault="00F05F3A" w:rsidP="009905B7">
            <w:pPr>
              <w:suppressAutoHyphens/>
              <w:autoSpaceDN w:val="0"/>
              <w:textAlignment w:val="baseline"/>
              <w:rPr>
                <w:rStyle w:val="markedcontent"/>
                <w:rFonts w:cs="Arial"/>
                <w:iCs/>
                <w:highlight w:val="yellow"/>
                <w:lang w:val="es-ES"/>
              </w:rPr>
            </w:pPr>
          </w:p>
          <w:p w14:paraId="1B80E4BA" w14:textId="26F3F330" w:rsidR="00F05F3A" w:rsidRPr="001457C6" w:rsidRDefault="001457C6" w:rsidP="009905B7">
            <w:pPr>
              <w:suppressAutoHyphens/>
              <w:autoSpaceDN w:val="0"/>
              <w:textAlignment w:val="baseline"/>
              <w:rPr>
                <w:rStyle w:val="markedcontent"/>
                <w:rFonts w:cs="Arial"/>
                <w:highlight w:val="yellow"/>
                <w:lang w:val="es-ES"/>
              </w:rPr>
            </w:pPr>
            <w:r w:rsidRPr="001457C6">
              <w:rPr>
                <w:rStyle w:val="markedcontent"/>
                <w:rFonts w:cs="Arial"/>
                <w:iCs/>
                <w:lang w:val="es-ES"/>
              </w:rPr>
              <w:t>Mantener, con una actualización para reflejar el vínculo con el GBF</w:t>
            </w:r>
          </w:p>
        </w:tc>
      </w:tr>
      <w:tr w:rsidR="00F05F3A" w:rsidRPr="00F05F3A" w14:paraId="0EE250D8" w14:textId="77777777" w:rsidTr="009905B7">
        <w:tc>
          <w:tcPr>
            <w:tcW w:w="6232" w:type="dxa"/>
          </w:tcPr>
          <w:p w14:paraId="5B89A481" w14:textId="66B3F639" w:rsidR="00F05F3A" w:rsidRPr="005C10F0" w:rsidRDefault="004653D9" w:rsidP="00837321">
            <w:pPr>
              <w:widowControl w:val="0"/>
              <w:numPr>
                <w:ilvl w:val="0"/>
                <w:numId w:val="7"/>
              </w:numPr>
              <w:suppressAutoHyphens/>
              <w:autoSpaceDE w:val="0"/>
              <w:autoSpaceDN w:val="0"/>
              <w:adjustRightInd w:val="0"/>
              <w:spacing w:after="80"/>
              <w:ind w:left="596" w:hanging="428"/>
              <w:jc w:val="both"/>
              <w:textAlignment w:val="baseline"/>
              <w:rPr>
                <w:rStyle w:val="markedcontent"/>
                <w:rFonts w:eastAsia="MS Mincho" w:cs="Arial"/>
                <w:color w:val="000000"/>
                <w:lang w:val="es-ES"/>
              </w:rPr>
            </w:pPr>
            <w:r w:rsidRPr="00B400DA">
              <w:rPr>
                <w:color w:val="000000"/>
                <w:lang w:val="es-ES"/>
              </w:rPr>
              <w:t>elaborar objetivos de conservación estratégicos, de manera que estos se expresen con mayor frecuencia con relación a los sistemas de migración integrales y los requisitos de funcionamiento del propio proceso de migración, en lugar del mero estado de las poblaciones o los hábitats;</w:t>
            </w:r>
          </w:p>
        </w:tc>
        <w:tc>
          <w:tcPr>
            <w:tcW w:w="2784" w:type="dxa"/>
          </w:tcPr>
          <w:p w14:paraId="1BD5EA5E" w14:textId="77777777" w:rsidR="00584AC7" w:rsidRPr="00584AC7" w:rsidRDefault="00584AC7" w:rsidP="00584AC7">
            <w:pPr>
              <w:suppressAutoHyphens/>
              <w:autoSpaceDN w:val="0"/>
              <w:textAlignment w:val="baseline"/>
              <w:rPr>
                <w:rStyle w:val="markedcontent"/>
                <w:rFonts w:cs="Arial"/>
                <w:iCs/>
              </w:rPr>
            </w:pPr>
            <w:r w:rsidRPr="00584AC7">
              <w:rPr>
                <w:rStyle w:val="markedcontent"/>
                <w:rFonts w:cs="Arial"/>
                <w:lang w:val="es-ES"/>
              </w:rPr>
              <w:t>Resolución</w:t>
            </w:r>
            <w:r w:rsidRPr="00584AC7">
              <w:rPr>
                <w:rStyle w:val="markedcontent"/>
                <w:rFonts w:cs="Arial"/>
                <w:iCs/>
              </w:rPr>
              <w:t xml:space="preserve"> 12.26 (Rev. COP13)</w:t>
            </w:r>
          </w:p>
          <w:p w14:paraId="172295EF" w14:textId="77777777" w:rsidR="00F05F3A" w:rsidRPr="00F05F3A" w:rsidRDefault="00F05F3A" w:rsidP="009905B7">
            <w:pPr>
              <w:suppressAutoHyphens/>
              <w:autoSpaceDN w:val="0"/>
              <w:textAlignment w:val="baseline"/>
              <w:rPr>
                <w:rStyle w:val="markedcontent"/>
                <w:rFonts w:cs="Arial"/>
                <w:iCs/>
                <w:highlight w:val="yellow"/>
              </w:rPr>
            </w:pPr>
          </w:p>
          <w:p w14:paraId="24DEB569" w14:textId="60D09FC6" w:rsidR="00F05F3A" w:rsidRPr="00F05F3A" w:rsidRDefault="00AF4693" w:rsidP="009905B7">
            <w:pPr>
              <w:suppressAutoHyphens/>
              <w:autoSpaceDN w:val="0"/>
              <w:textAlignment w:val="baseline"/>
              <w:rPr>
                <w:rStyle w:val="markedcontent"/>
                <w:rFonts w:cs="Arial"/>
                <w:highlight w:val="yellow"/>
              </w:rPr>
            </w:pPr>
            <w:proofErr w:type="spellStart"/>
            <w:r w:rsidRPr="00AF4693">
              <w:rPr>
                <w:rStyle w:val="markedcontent"/>
                <w:rFonts w:cs="Arial"/>
                <w:iCs/>
              </w:rPr>
              <w:t>Mantener</w:t>
            </w:r>
            <w:proofErr w:type="spellEnd"/>
          </w:p>
        </w:tc>
      </w:tr>
      <w:tr w:rsidR="00F05F3A" w:rsidRPr="00F05F3A" w14:paraId="474E1DF9" w14:textId="77777777" w:rsidTr="009905B7">
        <w:tc>
          <w:tcPr>
            <w:tcW w:w="6232" w:type="dxa"/>
          </w:tcPr>
          <w:p w14:paraId="1B441DD3" w14:textId="2C703425" w:rsidR="00F05F3A" w:rsidRPr="005C10F0" w:rsidRDefault="004653D9" w:rsidP="00837321">
            <w:pPr>
              <w:widowControl w:val="0"/>
              <w:numPr>
                <w:ilvl w:val="0"/>
                <w:numId w:val="7"/>
              </w:numPr>
              <w:suppressAutoHyphens/>
              <w:autoSpaceDE w:val="0"/>
              <w:autoSpaceDN w:val="0"/>
              <w:adjustRightInd w:val="0"/>
              <w:spacing w:after="80"/>
              <w:ind w:left="596" w:hanging="428"/>
              <w:jc w:val="both"/>
              <w:textAlignment w:val="baseline"/>
              <w:rPr>
                <w:rStyle w:val="markedcontent"/>
                <w:rFonts w:eastAsia="MS Mincho" w:cs="Arial"/>
                <w:color w:val="000000"/>
                <w:lang w:val="es-ES"/>
              </w:rPr>
            </w:pPr>
            <w:r w:rsidRPr="00B400DA">
              <w:rPr>
                <w:color w:val="000000"/>
                <w:lang w:val="es-ES"/>
              </w:rPr>
              <w:t>identificar, priorizar, desarrollar y gestionar las áreas protegidas y otras medidas eficaces de conservación basadas en el área, dentro y fuera de las zonas de la jurisdicción nacional, teniendo en cuenta, entre otros aspectos, los mejores conocimientos científicos disponibles, en cuanto a  la necesidad de que la conectividad sea un factor clave en la definición de unidades de gestión de la conservación adecuadas, tanto en los paisajes terrestres como en los marinos, junto con la necesidad de orientar las acciones hacia las conexiones entre los lugares además de hacia los propios lugares;</w:t>
            </w:r>
          </w:p>
        </w:tc>
        <w:tc>
          <w:tcPr>
            <w:tcW w:w="2784" w:type="dxa"/>
          </w:tcPr>
          <w:p w14:paraId="788CD79C" w14:textId="77777777" w:rsidR="00584AC7" w:rsidRPr="00584AC7" w:rsidRDefault="00584AC7" w:rsidP="00584AC7">
            <w:pPr>
              <w:suppressAutoHyphens/>
              <w:autoSpaceDN w:val="0"/>
              <w:textAlignment w:val="baseline"/>
              <w:rPr>
                <w:rStyle w:val="markedcontent"/>
                <w:rFonts w:cs="Arial"/>
                <w:iCs/>
              </w:rPr>
            </w:pPr>
            <w:r w:rsidRPr="00584AC7">
              <w:rPr>
                <w:rStyle w:val="markedcontent"/>
                <w:rFonts w:cs="Arial"/>
                <w:lang w:val="es-ES"/>
              </w:rPr>
              <w:t>Resolución</w:t>
            </w:r>
            <w:r w:rsidRPr="00584AC7">
              <w:rPr>
                <w:rStyle w:val="markedcontent"/>
                <w:rFonts w:cs="Arial"/>
                <w:iCs/>
              </w:rPr>
              <w:t xml:space="preserve"> 12.26 (Rev. COP13)</w:t>
            </w:r>
          </w:p>
          <w:p w14:paraId="67D01DE5" w14:textId="77777777" w:rsidR="00F05F3A" w:rsidRPr="00F05F3A" w:rsidRDefault="00F05F3A" w:rsidP="009905B7">
            <w:pPr>
              <w:suppressAutoHyphens/>
              <w:autoSpaceDN w:val="0"/>
              <w:textAlignment w:val="baseline"/>
              <w:rPr>
                <w:rStyle w:val="markedcontent"/>
                <w:rFonts w:cs="Arial"/>
                <w:iCs/>
                <w:highlight w:val="yellow"/>
              </w:rPr>
            </w:pPr>
          </w:p>
          <w:p w14:paraId="3617BA2D" w14:textId="2ACBA2FD" w:rsidR="00F05F3A" w:rsidRPr="00F05F3A" w:rsidRDefault="00AF4693" w:rsidP="009905B7">
            <w:pPr>
              <w:suppressAutoHyphens/>
              <w:autoSpaceDN w:val="0"/>
              <w:textAlignment w:val="baseline"/>
              <w:rPr>
                <w:rStyle w:val="markedcontent"/>
                <w:rFonts w:cs="Arial"/>
                <w:highlight w:val="yellow"/>
              </w:rPr>
            </w:pPr>
            <w:proofErr w:type="spellStart"/>
            <w:r w:rsidRPr="00AF4693">
              <w:rPr>
                <w:rStyle w:val="markedcontent"/>
                <w:rFonts w:cs="Arial"/>
                <w:iCs/>
              </w:rPr>
              <w:t>Mantener</w:t>
            </w:r>
            <w:proofErr w:type="spellEnd"/>
          </w:p>
        </w:tc>
      </w:tr>
      <w:tr w:rsidR="00F05F3A" w:rsidRPr="000C4080" w14:paraId="0B37A9B2" w14:textId="77777777" w:rsidTr="009905B7">
        <w:tc>
          <w:tcPr>
            <w:tcW w:w="6232" w:type="dxa"/>
          </w:tcPr>
          <w:p w14:paraId="1AE0BA31" w14:textId="02D84466" w:rsidR="004653D9" w:rsidRPr="005C10F0" w:rsidRDefault="005C10F0" w:rsidP="00837321">
            <w:pPr>
              <w:widowControl w:val="0"/>
              <w:numPr>
                <w:ilvl w:val="0"/>
                <w:numId w:val="7"/>
              </w:numPr>
              <w:suppressAutoHyphens/>
              <w:autoSpaceDE w:val="0"/>
              <w:autoSpaceDN w:val="0"/>
              <w:adjustRightInd w:val="0"/>
              <w:spacing w:after="80"/>
              <w:ind w:left="596" w:hanging="428"/>
              <w:jc w:val="both"/>
              <w:textAlignment w:val="baseline"/>
              <w:rPr>
                <w:rStyle w:val="markedcontent"/>
                <w:rFonts w:eastAsia="MS Mincho" w:cs="Arial"/>
                <w:strike/>
                <w:color w:val="000000"/>
                <w:lang w:val="es-ES"/>
              </w:rPr>
            </w:pPr>
            <w:r w:rsidRPr="005C10F0">
              <w:rPr>
                <w:color w:val="000000"/>
                <w:u w:val="single"/>
                <w:lang w:val="es-ES"/>
              </w:rPr>
              <w:t>identificar,</w:t>
            </w:r>
            <w:r w:rsidRPr="00B400DA">
              <w:rPr>
                <w:color w:val="000000"/>
                <w:lang w:val="es-ES"/>
              </w:rPr>
              <w:t xml:space="preserve"> </w:t>
            </w:r>
            <w:r w:rsidR="004653D9" w:rsidRPr="00B400DA">
              <w:rPr>
                <w:color w:val="000000"/>
                <w:lang w:val="es-ES"/>
              </w:rPr>
              <w:t xml:space="preserve">fortalecer y ampliar, sobre la base de los mejores conocimientos científicos disponibles, las redes ecológicas para la conservación de las especies migratorias de todo el mundo, y mejorar su diseño y funcionalidad </w:t>
            </w:r>
            <w:r w:rsidR="004653D9" w:rsidRPr="005C10F0">
              <w:rPr>
                <w:strike/>
                <w:color w:val="000000"/>
                <w:lang w:val="es-ES"/>
              </w:rPr>
              <w:t xml:space="preserve">con arreglo a </w:t>
            </w:r>
            <w:r w:rsidR="004653D9" w:rsidRPr="005C10F0">
              <w:rPr>
                <w:rFonts w:cs="Arial"/>
                <w:strike/>
                <w:lang w:val="es-ES"/>
              </w:rPr>
              <w:t xml:space="preserve">la Resolución 12.7 (Rev.COP13) </w:t>
            </w:r>
            <w:r>
              <w:rPr>
                <w:rFonts w:cs="Arial"/>
                <w:i/>
                <w:iCs/>
                <w:strike/>
                <w:lang w:val="es-ES"/>
              </w:rPr>
              <w:t>E</w:t>
            </w:r>
            <w:r w:rsidRPr="005C10F0">
              <w:rPr>
                <w:i/>
                <w:iCs/>
                <w:strike/>
                <w:lang w:val="es-ES"/>
              </w:rPr>
              <w:t>l Rol</w:t>
            </w:r>
            <w:r w:rsidR="004653D9" w:rsidRPr="005C10F0">
              <w:rPr>
                <w:rFonts w:cs="Arial"/>
                <w:i/>
                <w:iCs/>
                <w:strike/>
                <w:lang w:val="es-ES"/>
              </w:rPr>
              <w:t xml:space="preserve"> de las redes ecológicas en la conservación de las especies migratorias</w:t>
            </w:r>
            <w:r w:rsidR="004653D9" w:rsidRPr="005C10F0">
              <w:rPr>
                <w:rFonts w:cs="Arial"/>
                <w:strike/>
                <w:lang w:val="es-ES"/>
              </w:rPr>
              <w:t>;</w:t>
            </w:r>
          </w:p>
        </w:tc>
        <w:tc>
          <w:tcPr>
            <w:tcW w:w="2784" w:type="dxa"/>
          </w:tcPr>
          <w:p w14:paraId="4E38761B" w14:textId="77777777" w:rsidR="00584AC7" w:rsidRPr="001457C6" w:rsidRDefault="00584AC7" w:rsidP="00584AC7">
            <w:pPr>
              <w:suppressAutoHyphens/>
              <w:autoSpaceDN w:val="0"/>
              <w:textAlignment w:val="baseline"/>
              <w:rPr>
                <w:rStyle w:val="markedcontent"/>
                <w:rFonts w:cs="Arial"/>
                <w:iCs/>
                <w:lang w:val="es-ES"/>
              </w:rPr>
            </w:pPr>
            <w:r w:rsidRPr="001457C6">
              <w:rPr>
                <w:rStyle w:val="markedcontent"/>
                <w:rFonts w:cs="Arial"/>
                <w:lang w:val="es-ES"/>
              </w:rPr>
              <w:t>Resolución</w:t>
            </w:r>
            <w:r w:rsidRPr="001457C6">
              <w:rPr>
                <w:rStyle w:val="markedcontent"/>
                <w:rFonts w:cs="Arial"/>
                <w:iCs/>
                <w:lang w:val="es-ES"/>
              </w:rPr>
              <w:t xml:space="preserve"> 12.26 (Rev. COP13)</w:t>
            </w:r>
          </w:p>
          <w:p w14:paraId="37A27D7D" w14:textId="77777777" w:rsidR="00F05F3A" w:rsidRPr="001457C6" w:rsidRDefault="00F05F3A" w:rsidP="009905B7">
            <w:pPr>
              <w:suppressAutoHyphens/>
              <w:autoSpaceDN w:val="0"/>
              <w:textAlignment w:val="baseline"/>
              <w:rPr>
                <w:rStyle w:val="markedcontent"/>
                <w:rFonts w:cs="Arial"/>
                <w:iCs/>
                <w:highlight w:val="yellow"/>
                <w:lang w:val="es-ES"/>
              </w:rPr>
            </w:pPr>
          </w:p>
          <w:p w14:paraId="6FB4EEBD" w14:textId="180FD0DE" w:rsidR="00F05F3A" w:rsidRPr="001457C6" w:rsidRDefault="001457C6" w:rsidP="009905B7">
            <w:pPr>
              <w:suppressAutoHyphens/>
              <w:autoSpaceDN w:val="0"/>
              <w:textAlignment w:val="baseline"/>
              <w:rPr>
                <w:rStyle w:val="markedcontent"/>
                <w:rFonts w:cs="Arial"/>
                <w:highlight w:val="yellow"/>
                <w:lang w:val="es-ES"/>
              </w:rPr>
            </w:pPr>
            <w:r>
              <w:rPr>
                <w:rStyle w:val="markedcontent"/>
                <w:rFonts w:cs="Arial"/>
                <w:lang w:val="es-ES"/>
              </w:rPr>
              <w:t>Mantener</w:t>
            </w:r>
            <w:r w:rsidRPr="001457C6">
              <w:rPr>
                <w:rStyle w:val="markedcontent"/>
                <w:rFonts w:cs="Arial"/>
                <w:lang w:val="es-ES"/>
              </w:rPr>
              <w:t>: en su forma enmendada de acuerdo con la consolidación actual</w:t>
            </w:r>
          </w:p>
        </w:tc>
      </w:tr>
      <w:tr w:rsidR="00F05F3A" w:rsidRPr="000C4080" w14:paraId="17BA27AD" w14:textId="77777777" w:rsidTr="009905B7">
        <w:tc>
          <w:tcPr>
            <w:tcW w:w="6232" w:type="dxa"/>
          </w:tcPr>
          <w:p w14:paraId="7175CDD4" w14:textId="3CF93BB0" w:rsidR="00F05F3A" w:rsidRPr="005C10F0" w:rsidRDefault="00F05F3A" w:rsidP="005C10F0">
            <w:pPr>
              <w:widowControl w:val="0"/>
              <w:suppressAutoHyphens/>
              <w:autoSpaceDE w:val="0"/>
              <w:autoSpaceDN w:val="0"/>
              <w:adjustRightInd w:val="0"/>
              <w:spacing w:after="80"/>
              <w:ind w:left="596" w:hanging="428"/>
              <w:jc w:val="both"/>
              <w:textAlignment w:val="baseline"/>
              <w:rPr>
                <w:color w:val="000000"/>
                <w:lang w:val="es-ES"/>
              </w:rPr>
            </w:pPr>
            <w:r w:rsidRPr="005C10F0">
              <w:rPr>
                <w:color w:val="000000"/>
                <w:lang w:val="es-ES"/>
              </w:rPr>
              <w:t>(</w:t>
            </w:r>
            <w:proofErr w:type="spellStart"/>
            <w:r w:rsidRPr="005C10F0">
              <w:rPr>
                <w:color w:val="000000"/>
                <w:lang w:val="es-ES"/>
              </w:rPr>
              <w:t>iv</w:t>
            </w:r>
            <w:proofErr w:type="spellEnd"/>
            <w:r w:rsidRPr="005C10F0">
              <w:rPr>
                <w:color w:val="000000"/>
                <w:lang w:val="es-ES"/>
              </w:rPr>
              <w:t xml:space="preserve">) </w:t>
            </w:r>
            <w:r w:rsidR="005C10F0" w:rsidRPr="00B400DA">
              <w:rPr>
                <w:color w:val="000000"/>
                <w:lang w:val="es-ES"/>
              </w:rPr>
              <w:t xml:space="preserve">evaluar la suficiencia y la coherencia de las redes ecológicas en términos funcionales y cualitativos, así como en términos de alcance y distribución, teniendo en consideración </w:t>
            </w:r>
            <w:r w:rsidR="005C10F0" w:rsidRPr="005C10F0">
              <w:rPr>
                <w:color w:val="000000"/>
                <w:lang w:val="es-ES"/>
              </w:rPr>
              <w:t>la Resolución 12.7 (Rev.COP13) y</w:t>
            </w:r>
            <w:r w:rsidR="005C10F0" w:rsidRPr="00B400DA">
              <w:rPr>
                <w:color w:val="000000"/>
                <w:lang w:val="es-ES"/>
              </w:rPr>
              <w:t xml:space="preserve"> la </w:t>
            </w:r>
            <w:r w:rsidR="005C10F0" w:rsidRPr="00B400DA">
              <w:rPr>
                <w:color w:val="000000"/>
                <w:lang w:val="es-ES"/>
              </w:rPr>
              <w:lastRenderedPageBreak/>
              <w:t>conveniencia del intercambio de las experiencias y las mejores prácticas al respecto;</w:t>
            </w:r>
          </w:p>
        </w:tc>
        <w:tc>
          <w:tcPr>
            <w:tcW w:w="2784" w:type="dxa"/>
          </w:tcPr>
          <w:p w14:paraId="6717BC27" w14:textId="77777777" w:rsidR="00584AC7" w:rsidRPr="001457C6" w:rsidRDefault="00584AC7" w:rsidP="00584AC7">
            <w:pPr>
              <w:suppressAutoHyphens/>
              <w:autoSpaceDN w:val="0"/>
              <w:textAlignment w:val="baseline"/>
              <w:rPr>
                <w:rStyle w:val="markedcontent"/>
                <w:rFonts w:cs="Arial"/>
                <w:iCs/>
                <w:lang w:val="es-ES"/>
              </w:rPr>
            </w:pPr>
            <w:r w:rsidRPr="001457C6">
              <w:rPr>
                <w:rStyle w:val="markedcontent"/>
                <w:rFonts w:cs="Arial"/>
                <w:lang w:val="es-ES"/>
              </w:rPr>
              <w:lastRenderedPageBreak/>
              <w:t>Resolución</w:t>
            </w:r>
            <w:r w:rsidRPr="001457C6">
              <w:rPr>
                <w:rStyle w:val="markedcontent"/>
                <w:rFonts w:cs="Arial"/>
                <w:iCs/>
                <w:lang w:val="es-ES"/>
              </w:rPr>
              <w:t xml:space="preserve"> 12.26 (Rev. COP13)</w:t>
            </w:r>
          </w:p>
          <w:p w14:paraId="1F9BE59C" w14:textId="77777777" w:rsidR="00F05F3A" w:rsidRPr="001457C6" w:rsidRDefault="00F05F3A" w:rsidP="009905B7">
            <w:pPr>
              <w:suppressAutoHyphens/>
              <w:autoSpaceDN w:val="0"/>
              <w:textAlignment w:val="baseline"/>
              <w:rPr>
                <w:rStyle w:val="markedcontent"/>
                <w:rFonts w:cs="Arial"/>
                <w:iCs/>
                <w:highlight w:val="yellow"/>
                <w:lang w:val="es-ES"/>
              </w:rPr>
            </w:pPr>
          </w:p>
          <w:p w14:paraId="3AC44C91" w14:textId="35E3E9F6" w:rsidR="00F05F3A" w:rsidRPr="001457C6" w:rsidRDefault="001457C6" w:rsidP="009905B7">
            <w:pPr>
              <w:suppressAutoHyphens/>
              <w:autoSpaceDN w:val="0"/>
              <w:textAlignment w:val="baseline"/>
              <w:rPr>
                <w:rStyle w:val="markedcontent"/>
                <w:rFonts w:cs="Arial"/>
                <w:highlight w:val="yellow"/>
                <w:lang w:val="es-ES"/>
              </w:rPr>
            </w:pPr>
            <w:r>
              <w:rPr>
                <w:rStyle w:val="markedcontent"/>
                <w:rFonts w:cs="Arial"/>
                <w:lang w:val="es-ES"/>
              </w:rPr>
              <w:lastRenderedPageBreak/>
              <w:t>Mantener</w:t>
            </w:r>
            <w:r w:rsidRPr="001457C6">
              <w:rPr>
                <w:rStyle w:val="markedcontent"/>
                <w:rFonts w:cs="Arial"/>
                <w:lang w:val="es-ES"/>
              </w:rPr>
              <w:t>: en su forma enmendada de acuerdo con la consolidación actual</w:t>
            </w:r>
          </w:p>
        </w:tc>
      </w:tr>
      <w:tr w:rsidR="00F05F3A" w:rsidRPr="00F05F3A" w14:paraId="2EF0F840" w14:textId="77777777" w:rsidTr="009905B7">
        <w:tc>
          <w:tcPr>
            <w:tcW w:w="6232" w:type="dxa"/>
          </w:tcPr>
          <w:p w14:paraId="5B90D8E2" w14:textId="3EC916AA" w:rsidR="00F05F3A" w:rsidRPr="005C10F0" w:rsidRDefault="005C10F0" w:rsidP="005C10F0">
            <w:pPr>
              <w:widowControl w:val="0"/>
              <w:suppressAutoHyphens/>
              <w:autoSpaceDE w:val="0"/>
              <w:autoSpaceDN w:val="0"/>
              <w:adjustRightInd w:val="0"/>
              <w:spacing w:after="80"/>
              <w:ind w:left="596" w:hanging="428"/>
              <w:jc w:val="both"/>
              <w:textAlignment w:val="baseline"/>
              <w:rPr>
                <w:color w:val="000000"/>
                <w:lang w:val="es-ES"/>
              </w:rPr>
            </w:pPr>
            <w:r>
              <w:rPr>
                <w:color w:val="000000"/>
                <w:lang w:val="es-ES"/>
              </w:rPr>
              <w:lastRenderedPageBreak/>
              <w:t xml:space="preserve">(v)  </w:t>
            </w:r>
            <w:r w:rsidRPr="005C10F0">
              <w:rPr>
                <w:color w:val="000000"/>
                <w:lang w:val="es-ES"/>
              </w:rPr>
              <w:t xml:space="preserve">supervisar la </w:t>
            </w:r>
            <w:r w:rsidRPr="00B400DA">
              <w:rPr>
                <w:color w:val="000000"/>
                <w:lang w:val="es-ES"/>
              </w:rPr>
              <w:t>eficacia de la protección y la gestión de las áreas y las redes mencionadas en el presente párrafo</w:t>
            </w:r>
            <w:r w:rsidRPr="005C10F0">
              <w:rPr>
                <w:color w:val="000000"/>
                <w:lang w:val="es-ES"/>
              </w:rPr>
              <w:t>;</w:t>
            </w:r>
          </w:p>
        </w:tc>
        <w:tc>
          <w:tcPr>
            <w:tcW w:w="2784" w:type="dxa"/>
          </w:tcPr>
          <w:p w14:paraId="149A15E9" w14:textId="77777777" w:rsidR="00584AC7" w:rsidRPr="00584AC7" w:rsidRDefault="00584AC7" w:rsidP="00584AC7">
            <w:pPr>
              <w:suppressAutoHyphens/>
              <w:autoSpaceDN w:val="0"/>
              <w:textAlignment w:val="baseline"/>
              <w:rPr>
                <w:rStyle w:val="markedcontent"/>
                <w:rFonts w:cs="Arial"/>
                <w:iCs/>
              </w:rPr>
            </w:pPr>
            <w:r w:rsidRPr="00584AC7">
              <w:rPr>
                <w:rStyle w:val="markedcontent"/>
                <w:rFonts w:cs="Arial"/>
                <w:lang w:val="es-ES"/>
              </w:rPr>
              <w:t>Resolución</w:t>
            </w:r>
            <w:r w:rsidRPr="00584AC7">
              <w:rPr>
                <w:rStyle w:val="markedcontent"/>
                <w:rFonts w:cs="Arial"/>
                <w:iCs/>
              </w:rPr>
              <w:t xml:space="preserve"> 12.26 (Rev. COP13)</w:t>
            </w:r>
          </w:p>
          <w:p w14:paraId="6A565640" w14:textId="77777777" w:rsidR="00F05F3A" w:rsidRPr="00F05F3A" w:rsidRDefault="00F05F3A" w:rsidP="009905B7">
            <w:pPr>
              <w:suppressAutoHyphens/>
              <w:autoSpaceDN w:val="0"/>
              <w:textAlignment w:val="baseline"/>
              <w:rPr>
                <w:rStyle w:val="markedcontent"/>
                <w:rFonts w:cs="Arial"/>
                <w:iCs/>
                <w:highlight w:val="yellow"/>
              </w:rPr>
            </w:pPr>
          </w:p>
          <w:p w14:paraId="0D37C0ED" w14:textId="035EF0C2" w:rsidR="00F05F3A" w:rsidRPr="00F05F3A" w:rsidRDefault="00AF4693" w:rsidP="009905B7">
            <w:pPr>
              <w:suppressAutoHyphens/>
              <w:autoSpaceDN w:val="0"/>
              <w:textAlignment w:val="baseline"/>
              <w:rPr>
                <w:rStyle w:val="markedcontent"/>
                <w:rFonts w:cs="Arial"/>
                <w:highlight w:val="yellow"/>
              </w:rPr>
            </w:pPr>
            <w:proofErr w:type="spellStart"/>
            <w:r w:rsidRPr="00AF4693">
              <w:rPr>
                <w:rStyle w:val="markedcontent"/>
                <w:rFonts w:cs="Arial"/>
                <w:iCs/>
              </w:rPr>
              <w:t>Mantener</w:t>
            </w:r>
            <w:proofErr w:type="spellEnd"/>
          </w:p>
        </w:tc>
      </w:tr>
      <w:tr w:rsidR="00F05F3A" w:rsidRPr="000C4080" w14:paraId="1224BB73" w14:textId="77777777" w:rsidTr="009905B7">
        <w:tc>
          <w:tcPr>
            <w:tcW w:w="6232" w:type="dxa"/>
          </w:tcPr>
          <w:p w14:paraId="6D7072E8" w14:textId="3DC4B7B9" w:rsidR="00F05F3A" w:rsidRPr="005C10F0" w:rsidRDefault="005C10F0" w:rsidP="005C10F0">
            <w:pPr>
              <w:widowControl w:val="0"/>
              <w:suppressAutoHyphens/>
              <w:autoSpaceDE w:val="0"/>
              <w:autoSpaceDN w:val="0"/>
              <w:adjustRightInd w:val="0"/>
              <w:spacing w:after="80"/>
              <w:ind w:left="596" w:hanging="428"/>
              <w:jc w:val="both"/>
              <w:textAlignment w:val="baseline"/>
              <w:rPr>
                <w:color w:val="000000"/>
                <w:u w:val="single"/>
                <w:lang w:val="es-ES"/>
              </w:rPr>
            </w:pPr>
            <w:r>
              <w:rPr>
                <w:color w:val="000000"/>
                <w:u w:val="single"/>
                <w:lang w:val="es-ES"/>
              </w:rPr>
              <w:t xml:space="preserve">(vi)  </w:t>
            </w:r>
            <w:r w:rsidRPr="005C10F0">
              <w:rPr>
                <w:color w:val="000000"/>
                <w:u w:val="single"/>
                <w:lang w:val="es-ES"/>
              </w:rPr>
              <w:t>supervisar y evaluar la evolución de las redes ecológicas a lo largo del tiempo</w:t>
            </w:r>
            <w:r w:rsidR="00F05F3A" w:rsidRPr="005C10F0">
              <w:rPr>
                <w:color w:val="000000"/>
                <w:u w:val="single"/>
                <w:lang w:val="es-ES"/>
              </w:rPr>
              <w:t>;</w:t>
            </w:r>
          </w:p>
        </w:tc>
        <w:tc>
          <w:tcPr>
            <w:tcW w:w="2784" w:type="dxa"/>
          </w:tcPr>
          <w:p w14:paraId="0DF52F50" w14:textId="1FB67649" w:rsidR="00F05F3A" w:rsidRPr="001457C6" w:rsidRDefault="001457C6" w:rsidP="009905B7">
            <w:pPr>
              <w:suppressAutoHyphens/>
              <w:autoSpaceDN w:val="0"/>
              <w:textAlignment w:val="baseline"/>
              <w:rPr>
                <w:rStyle w:val="markedcontent"/>
                <w:rFonts w:cs="Arial"/>
                <w:iCs/>
                <w:highlight w:val="yellow"/>
                <w:lang w:val="es-ES"/>
              </w:rPr>
            </w:pPr>
            <w:r w:rsidRPr="001457C6">
              <w:rPr>
                <w:rStyle w:val="markedcontent"/>
                <w:rFonts w:cs="Arial"/>
                <w:iCs/>
                <w:lang w:val="es-ES"/>
              </w:rPr>
              <w:t>Nuevo texto, basado en las aportaciones del Grupo de Trabajo del Consejo Científico sobre Conectividad Ecológica</w:t>
            </w:r>
          </w:p>
        </w:tc>
      </w:tr>
      <w:tr w:rsidR="00F05F3A" w:rsidRPr="00F05F3A" w14:paraId="0FA619DF" w14:textId="77777777" w:rsidTr="009905B7">
        <w:tc>
          <w:tcPr>
            <w:tcW w:w="6232" w:type="dxa"/>
          </w:tcPr>
          <w:p w14:paraId="2637E4C6" w14:textId="1D64882E" w:rsidR="00F05F3A" w:rsidRPr="005A7E8E" w:rsidRDefault="00F05F3A" w:rsidP="005A7E8E">
            <w:pPr>
              <w:suppressAutoHyphens/>
              <w:autoSpaceDN w:val="0"/>
              <w:jc w:val="both"/>
              <w:textAlignment w:val="baseline"/>
              <w:rPr>
                <w:rStyle w:val="markedcontent"/>
                <w:rFonts w:cs="Arial"/>
                <w:lang w:val="es-ES"/>
              </w:rPr>
            </w:pPr>
            <w:r w:rsidRPr="00B7417F">
              <w:rPr>
                <w:rStyle w:val="markedcontent"/>
                <w:rFonts w:cs="Arial"/>
                <w:u w:val="single"/>
                <w:lang w:val="es-ES"/>
              </w:rPr>
              <w:t>2</w:t>
            </w:r>
            <w:r w:rsidRPr="00B7417F">
              <w:rPr>
                <w:rStyle w:val="markedcontent"/>
                <w:rFonts w:cs="Arial"/>
                <w:strike/>
                <w:lang w:val="es-ES"/>
              </w:rPr>
              <w:t>1</w:t>
            </w:r>
            <w:r w:rsidRPr="00B7417F">
              <w:rPr>
                <w:rStyle w:val="markedcontent"/>
                <w:rFonts w:cs="Arial"/>
                <w:lang w:val="es-ES"/>
              </w:rPr>
              <w:t xml:space="preserve">. </w:t>
            </w:r>
            <w:r w:rsidRPr="00B7417F">
              <w:rPr>
                <w:rStyle w:val="markedcontent"/>
                <w:rFonts w:cs="Arial"/>
                <w:lang w:val="es-ES"/>
              </w:rPr>
              <w:tab/>
            </w:r>
            <w:r w:rsidR="005C10F0" w:rsidRPr="005A7E8E">
              <w:rPr>
                <w:rFonts w:cs="Arial"/>
                <w:i/>
                <w:iCs/>
                <w:lang w:val="es-ES"/>
              </w:rPr>
              <w:t xml:space="preserve">Llama </w:t>
            </w:r>
            <w:r w:rsidR="005C10F0" w:rsidRPr="005A7E8E">
              <w:rPr>
                <w:rFonts w:cs="Arial"/>
                <w:lang w:val="es-ES"/>
              </w:rPr>
              <w:t>a las Partes y a los Signatarios de los Memorandos de Entendimiento a considerar el enfoque de redes y la conectividad ecológica en la implementación de los instrumentos e iniciativas existentes de la CMS</w:t>
            </w:r>
            <w:r w:rsidR="005C10F0" w:rsidRPr="005A7E8E">
              <w:rPr>
                <w:rFonts w:cs="Arial"/>
                <w:i/>
                <w:iCs/>
                <w:lang w:val="es-ES"/>
              </w:rPr>
              <w:t>;</w:t>
            </w:r>
          </w:p>
        </w:tc>
        <w:tc>
          <w:tcPr>
            <w:tcW w:w="2784" w:type="dxa"/>
          </w:tcPr>
          <w:p w14:paraId="2612AC61" w14:textId="77777777" w:rsidR="00584AC7" w:rsidRPr="00584AC7" w:rsidRDefault="00584AC7" w:rsidP="00584AC7">
            <w:pPr>
              <w:suppressAutoHyphens/>
              <w:autoSpaceDN w:val="0"/>
              <w:textAlignment w:val="baseline"/>
              <w:rPr>
                <w:rStyle w:val="markedcontent"/>
                <w:rFonts w:cs="Arial"/>
              </w:rPr>
            </w:pPr>
            <w:proofErr w:type="spellStart"/>
            <w:r w:rsidRPr="00584AC7">
              <w:rPr>
                <w:rStyle w:val="markedcontent"/>
                <w:rFonts w:cs="Arial"/>
                <w:lang w:val="en-US"/>
              </w:rPr>
              <w:t>Resolución</w:t>
            </w:r>
            <w:proofErr w:type="spellEnd"/>
            <w:r w:rsidRPr="00584AC7">
              <w:rPr>
                <w:rStyle w:val="markedcontent"/>
                <w:rFonts w:cs="Arial"/>
              </w:rPr>
              <w:t xml:space="preserve"> 12.7 (Rev. COP13)</w:t>
            </w:r>
          </w:p>
          <w:p w14:paraId="28350766" w14:textId="77777777" w:rsidR="00F05F3A" w:rsidRPr="00F05F3A" w:rsidRDefault="00F05F3A" w:rsidP="009905B7">
            <w:pPr>
              <w:suppressAutoHyphens/>
              <w:autoSpaceDN w:val="0"/>
              <w:textAlignment w:val="baseline"/>
              <w:rPr>
                <w:rStyle w:val="markedcontent"/>
                <w:rFonts w:cs="Arial"/>
                <w:highlight w:val="yellow"/>
              </w:rPr>
            </w:pPr>
          </w:p>
          <w:p w14:paraId="15699C83" w14:textId="0262B815" w:rsidR="00F05F3A" w:rsidRPr="00F05F3A" w:rsidRDefault="00AF4693" w:rsidP="009905B7">
            <w:pPr>
              <w:suppressAutoHyphens/>
              <w:autoSpaceDN w:val="0"/>
              <w:textAlignment w:val="baseline"/>
              <w:rPr>
                <w:rStyle w:val="markedcontent"/>
                <w:rFonts w:cs="Arial"/>
                <w:i/>
                <w:highlight w:val="yellow"/>
              </w:rPr>
            </w:pPr>
            <w:proofErr w:type="spellStart"/>
            <w:r w:rsidRPr="00AF4693">
              <w:rPr>
                <w:rStyle w:val="markedcontent"/>
                <w:rFonts w:cs="Arial"/>
              </w:rPr>
              <w:t>Mantener</w:t>
            </w:r>
            <w:proofErr w:type="spellEnd"/>
          </w:p>
        </w:tc>
      </w:tr>
      <w:tr w:rsidR="00F05F3A" w:rsidRPr="000C4080" w14:paraId="6999EFC6" w14:textId="77777777" w:rsidTr="009905B7">
        <w:tc>
          <w:tcPr>
            <w:tcW w:w="6232" w:type="dxa"/>
          </w:tcPr>
          <w:p w14:paraId="723B300A" w14:textId="2A24304D" w:rsidR="00F05F3A" w:rsidRPr="005A7E8E" w:rsidRDefault="00F05F3A" w:rsidP="005A7E8E">
            <w:pPr>
              <w:suppressAutoHyphens/>
              <w:autoSpaceDN w:val="0"/>
              <w:jc w:val="both"/>
              <w:textAlignment w:val="baseline"/>
              <w:rPr>
                <w:rStyle w:val="markedcontent"/>
                <w:rFonts w:cs="Arial"/>
                <w:strike/>
                <w:lang w:val="es-ES"/>
              </w:rPr>
            </w:pPr>
            <w:r w:rsidRPr="00B7417F">
              <w:rPr>
                <w:rStyle w:val="markedcontent"/>
                <w:rFonts w:cs="Arial"/>
                <w:strike/>
                <w:lang w:val="es-ES"/>
              </w:rPr>
              <w:t xml:space="preserve">19. </w:t>
            </w:r>
            <w:r w:rsidRPr="00B7417F">
              <w:rPr>
                <w:rStyle w:val="markedcontent"/>
                <w:rFonts w:cs="Arial"/>
                <w:strike/>
                <w:lang w:val="es-ES"/>
              </w:rPr>
              <w:tab/>
            </w:r>
            <w:r w:rsidR="005C10F0" w:rsidRPr="005A7E8E">
              <w:rPr>
                <w:rStyle w:val="markedcontent"/>
                <w:i/>
                <w:iCs/>
                <w:strike/>
                <w:lang w:val="es-ES"/>
              </w:rPr>
              <w:t>Alienta</w:t>
            </w:r>
            <w:r w:rsidR="005C10F0" w:rsidRPr="005A7E8E">
              <w:rPr>
                <w:rStyle w:val="markedcontent"/>
                <w:strike/>
                <w:lang w:val="es-ES"/>
              </w:rPr>
              <w:t xml:space="preserve"> a las Partes, a otros estados y a organizaciones relevantes a aplicar las Directrices de buenas prácticas sobre conservación transfronteriza de la UICN WCPA, el estándar para identificar Áreas Claves de Biodiversidad (KBA) desarrollado por el Grupo de Trabajo conjunto de la UICN WCPA/SSC sobre Áreas Protegidas y Biodiversidad y los criterios para la identificación de áreas importantes de mamíferos marinos (AIMM) desarrollados por el Grupo de Trabajo conjunto de áreas protegidas de mamíferos marinos de la UICN SSC/WCPA, una vez hayan sido adoptados por la UICN;</w:t>
            </w:r>
          </w:p>
        </w:tc>
        <w:tc>
          <w:tcPr>
            <w:tcW w:w="2784" w:type="dxa"/>
          </w:tcPr>
          <w:p w14:paraId="217F2748" w14:textId="77777777" w:rsidR="00584AC7" w:rsidRPr="00B7417F" w:rsidRDefault="00584AC7" w:rsidP="00584AC7">
            <w:pPr>
              <w:suppressAutoHyphens/>
              <w:autoSpaceDN w:val="0"/>
              <w:textAlignment w:val="baseline"/>
              <w:rPr>
                <w:rStyle w:val="markedcontent"/>
                <w:rFonts w:cs="Arial"/>
                <w:lang w:val="es-ES"/>
              </w:rPr>
            </w:pPr>
            <w:r w:rsidRPr="00B7417F">
              <w:rPr>
                <w:rStyle w:val="markedcontent"/>
                <w:rFonts w:cs="Arial"/>
                <w:lang w:val="es-ES"/>
              </w:rPr>
              <w:t>Resolución 12.7 (Rev. COP13)</w:t>
            </w:r>
          </w:p>
          <w:p w14:paraId="45EF3C0C" w14:textId="77777777" w:rsidR="00F05F3A" w:rsidRPr="00B7417F" w:rsidRDefault="00F05F3A" w:rsidP="009905B7">
            <w:pPr>
              <w:suppressAutoHyphens/>
              <w:autoSpaceDN w:val="0"/>
              <w:textAlignment w:val="baseline"/>
              <w:rPr>
                <w:rStyle w:val="markedcontent"/>
                <w:rFonts w:cs="Arial"/>
                <w:highlight w:val="yellow"/>
                <w:lang w:val="es-ES"/>
              </w:rPr>
            </w:pPr>
          </w:p>
          <w:p w14:paraId="05DF7BB8" w14:textId="320BF9B9" w:rsidR="00F05F3A" w:rsidRPr="001457C6" w:rsidRDefault="001457C6" w:rsidP="009905B7">
            <w:pPr>
              <w:suppressAutoHyphens/>
              <w:autoSpaceDN w:val="0"/>
              <w:textAlignment w:val="baseline"/>
              <w:rPr>
                <w:rStyle w:val="markedcontent"/>
                <w:rFonts w:cs="Arial"/>
                <w:i/>
                <w:highlight w:val="yellow"/>
                <w:lang w:val="es-ES"/>
              </w:rPr>
            </w:pPr>
            <w:r>
              <w:rPr>
                <w:rStyle w:val="markedcontent"/>
                <w:rFonts w:cs="Arial"/>
                <w:lang w:val="es-ES"/>
              </w:rPr>
              <w:t>Revocar</w:t>
            </w:r>
            <w:r w:rsidRPr="001457C6">
              <w:rPr>
                <w:rStyle w:val="markedcontent"/>
                <w:rFonts w:cs="Arial"/>
                <w:lang w:val="es-ES"/>
              </w:rPr>
              <w:t xml:space="preserve">: ya que ahora se trata de forma más general en un </w:t>
            </w:r>
            <w:r>
              <w:rPr>
                <w:rStyle w:val="markedcontent"/>
                <w:rFonts w:cs="Arial"/>
                <w:lang w:val="es-ES"/>
              </w:rPr>
              <w:t xml:space="preserve">párrafo </w:t>
            </w:r>
            <w:r w:rsidRPr="001457C6">
              <w:rPr>
                <w:rStyle w:val="markedcontent"/>
                <w:rFonts w:cs="Arial"/>
                <w:lang w:val="es-ES"/>
              </w:rPr>
              <w:t>posterior.</w:t>
            </w:r>
          </w:p>
        </w:tc>
      </w:tr>
      <w:tr w:rsidR="00F05F3A" w:rsidRPr="000C4080" w14:paraId="5338F2D7" w14:textId="77777777" w:rsidTr="009905B7">
        <w:tc>
          <w:tcPr>
            <w:tcW w:w="6232" w:type="dxa"/>
          </w:tcPr>
          <w:p w14:paraId="51906608" w14:textId="7C283D08" w:rsidR="00F05F3A" w:rsidRPr="00111566" w:rsidRDefault="00F05F3A" w:rsidP="00111566">
            <w:pPr>
              <w:widowControl w:val="0"/>
              <w:suppressAutoHyphens/>
              <w:autoSpaceDE w:val="0"/>
              <w:autoSpaceDN w:val="0"/>
              <w:jc w:val="both"/>
              <w:textAlignment w:val="baseline"/>
              <w:rPr>
                <w:rStyle w:val="markedcontent"/>
                <w:rFonts w:eastAsia="MS Mincho" w:cs="Arial"/>
                <w:lang w:val="es-ES" w:eastAsia="es-ES"/>
              </w:rPr>
            </w:pPr>
            <w:r w:rsidRPr="00B7417F">
              <w:rPr>
                <w:rStyle w:val="markedcontent"/>
                <w:rFonts w:cs="Arial"/>
                <w:strike/>
                <w:lang w:val="es-ES"/>
              </w:rPr>
              <w:t xml:space="preserve">2. </w:t>
            </w:r>
            <w:r w:rsidRPr="00B7417F">
              <w:rPr>
                <w:rStyle w:val="markedcontent"/>
                <w:rFonts w:cs="Arial"/>
                <w:strike/>
                <w:lang w:val="es-ES"/>
              </w:rPr>
              <w:tab/>
            </w:r>
            <w:r w:rsidR="005A7E8E" w:rsidRPr="00111566">
              <w:rPr>
                <w:rFonts w:eastAsia="MS Mincho" w:cs="Arial"/>
                <w:i/>
                <w:strike/>
                <w:lang w:val="es-ES" w:eastAsia="es-ES"/>
              </w:rPr>
              <w:t>Invita</w:t>
            </w:r>
            <w:r w:rsidR="005A7E8E" w:rsidRPr="00111566">
              <w:rPr>
                <w:rFonts w:eastAsia="MS Mincho" w:cs="Arial"/>
                <w:strike/>
                <w:lang w:val="es-ES" w:eastAsia="es-ES"/>
              </w:rPr>
              <w:t xml:space="preserve"> a las Partes a que hagan uso de las directrices existentes, incluidas las elaboradas por </w:t>
            </w:r>
            <w:r w:rsidR="005A7E8E" w:rsidRPr="00111566">
              <w:rPr>
                <w:rFonts w:cs="Arial"/>
                <w:strike/>
                <w:lang w:val="es-ES" w:eastAsia="es-ES"/>
              </w:rPr>
              <w:t>la Unión Internacional para la Conservación de la Naturaleza</w:t>
            </w:r>
            <w:r w:rsidR="005A7E8E" w:rsidRPr="00111566">
              <w:rPr>
                <w:rFonts w:eastAsia="MS Mincho" w:cs="Arial"/>
                <w:strike/>
                <w:lang w:val="es-ES" w:eastAsia="es-ES"/>
              </w:rPr>
              <w:t xml:space="preserve"> (UICN);</w:t>
            </w:r>
            <w:r w:rsidR="005A7E8E" w:rsidRPr="00111566">
              <w:rPr>
                <w:rFonts w:eastAsia="MS Mincho" w:cs="Arial"/>
                <w:lang w:val="es-ES" w:eastAsia="es-ES"/>
              </w:rPr>
              <w:t xml:space="preserve"> </w:t>
            </w:r>
          </w:p>
        </w:tc>
        <w:tc>
          <w:tcPr>
            <w:tcW w:w="2784" w:type="dxa"/>
          </w:tcPr>
          <w:p w14:paraId="76475B24" w14:textId="77777777" w:rsidR="00584AC7" w:rsidRPr="001457C6" w:rsidRDefault="00584AC7" w:rsidP="00584AC7">
            <w:pPr>
              <w:suppressAutoHyphens/>
              <w:autoSpaceDN w:val="0"/>
              <w:textAlignment w:val="baseline"/>
              <w:rPr>
                <w:rStyle w:val="markedcontent"/>
                <w:rFonts w:cs="Arial"/>
                <w:iCs/>
                <w:lang w:val="es-ES"/>
              </w:rPr>
            </w:pPr>
            <w:r w:rsidRPr="001457C6">
              <w:rPr>
                <w:rStyle w:val="markedcontent"/>
                <w:rFonts w:cs="Arial"/>
                <w:lang w:val="es-ES"/>
              </w:rPr>
              <w:t>Resolución</w:t>
            </w:r>
            <w:r w:rsidRPr="001457C6">
              <w:rPr>
                <w:rStyle w:val="markedcontent"/>
                <w:rFonts w:cs="Arial"/>
                <w:iCs/>
                <w:lang w:val="es-ES"/>
              </w:rPr>
              <w:t xml:space="preserve"> 12.26 (Rev. COP13)</w:t>
            </w:r>
          </w:p>
          <w:p w14:paraId="445DE732" w14:textId="77777777" w:rsidR="00F05F3A" w:rsidRPr="001457C6" w:rsidRDefault="00F05F3A" w:rsidP="009905B7">
            <w:pPr>
              <w:suppressAutoHyphens/>
              <w:autoSpaceDN w:val="0"/>
              <w:textAlignment w:val="baseline"/>
              <w:rPr>
                <w:rStyle w:val="markedcontent"/>
                <w:rFonts w:cs="Arial"/>
                <w:iCs/>
                <w:highlight w:val="yellow"/>
                <w:lang w:val="es-ES"/>
              </w:rPr>
            </w:pPr>
          </w:p>
          <w:p w14:paraId="617B5356" w14:textId="7F46202C" w:rsidR="00F05F3A" w:rsidRPr="001457C6" w:rsidRDefault="001457C6" w:rsidP="009905B7">
            <w:pPr>
              <w:suppressAutoHyphens/>
              <w:autoSpaceDN w:val="0"/>
              <w:textAlignment w:val="baseline"/>
              <w:rPr>
                <w:rStyle w:val="markedcontent"/>
                <w:rFonts w:cs="Arial"/>
                <w:highlight w:val="yellow"/>
                <w:lang w:val="es-ES"/>
              </w:rPr>
            </w:pPr>
            <w:r>
              <w:rPr>
                <w:rStyle w:val="markedcontent"/>
                <w:rFonts w:cs="Arial"/>
                <w:iCs/>
                <w:lang w:val="es-ES"/>
              </w:rPr>
              <w:t>Revocar</w:t>
            </w:r>
            <w:r w:rsidRPr="001457C6">
              <w:rPr>
                <w:rStyle w:val="markedcontent"/>
                <w:rFonts w:cs="Arial"/>
                <w:iCs/>
                <w:lang w:val="es-ES"/>
              </w:rPr>
              <w:t>: ahora cubierta por el apartado siguiente</w:t>
            </w:r>
          </w:p>
        </w:tc>
      </w:tr>
      <w:tr w:rsidR="00F05F3A" w:rsidRPr="00F05F3A" w14:paraId="427E0504" w14:textId="77777777" w:rsidTr="009905B7">
        <w:tc>
          <w:tcPr>
            <w:tcW w:w="6232" w:type="dxa"/>
          </w:tcPr>
          <w:p w14:paraId="4AC911D3" w14:textId="1D721D93" w:rsidR="00F05F3A" w:rsidRPr="00111566" w:rsidRDefault="00F05F3A" w:rsidP="00111566">
            <w:pPr>
              <w:suppressAutoHyphens/>
              <w:autoSpaceDN w:val="0"/>
              <w:jc w:val="both"/>
              <w:textAlignment w:val="baseline"/>
              <w:rPr>
                <w:rStyle w:val="markedcontent"/>
                <w:rFonts w:cs="Arial"/>
                <w:lang w:val="es-ES"/>
              </w:rPr>
            </w:pPr>
            <w:r w:rsidRPr="00111566">
              <w:rPr>
                <w:rStyle w:val="markedcontent"/>
                <w:rFonts w:cs="Arial"/>
                <w:u w:val="single"/>
                <w:lang w:val="es-ES"/>
              </w:rPr>
              <w:t>3</w:t>
            </w:r>
            <w:r w:rsidRPr="00111566">
              <w:rPr>
                <w:rStyle w:val="markedcontent"/>
                <w:rFonts w:cs="Arial"/>
                <w:strike/>
                <w:lang w:val="es-ES"/>
              </w:rPr>
              <w:t>18</w:t>
            </w:r>
            <w:r w:rsidRPr="00111566">
              <w:rPr>
                <w:rStyle w:val="markedcontent"/>
                <w:rFonts w:cs="Arial"/>
                <w:lang w:val="es-ES"/>
              </w:rPr>
              <w:t xml:space="preserve">. </w:t>
            </w:r>
            <w:r w:rsidR="005C10F0" w:rsidRPr="00111566">
              <w:rPr>
                <w:rStyle w:val="markedcontent"/>
                <w:i/>
                <w:iCs/>
                <w:lang w:val="es-ES"/>
              </w:rPr>
              <w:t xml:space="preserve">Alienta </w:t>
            </w:r>
            <w:r w:rsidR="005C10F0" w:rsidRPr="00111566">
              <w:rPr>
                <w:rStyle w:val="markedcontent"/>
                <w:lang w:val="es-ES"/>
              </w:rPr>
              <w:t>a las Partes adoptar e implementar aquellas directrices desarrolladas dentro de la CMS y otros procesos relevantes que tengan como objetivo promover la conectividad y detener su pérdida como por ejemplo a través de la provisión de directrices prácticas para evitar que los proyectos de desarrollo de infraestructuras alteren el movimiento de las especies migratorias;</w:t>
            </w:r>
            <w:r w:rsidR="005C10F0" w:rsidRPr="00111566">
              <w:rPr>
                <w:rStyle w:val="markedcontent"/>
                <w:i/>
                <w:iCs/>
                <w:lang w:val="es-ES"/>
              </w:rPr>
              <w:t xml:space="preserve"> </w:t>
            </w:r>
            <w:r w:rsidR="005C10F0" w:rsidRPr="00111566">
              <w:rPr>
                <w:rStyle w:val="markedcontent"/>
                <w:lang w:val="es-ES"/>
              </w:rPr>
              <w:t xml:space="preserve"> </w:t>
            </w:r>
          </w:p>
        </w:tc>
        <w:tc>
          <w:tcPr>
            <w:tcW w:w="2784" w:type="dxa"/>
          </w:tcPr>
          <w:p w14:paraId="1A037369" w14:textId="77777777" w:rsidR="00584AC7" w:rsidRPr="00584AC7" w:rsidRDefault="00584AC7" w:rsidP="00584AC7">
            <w:pPr>
              <w:suppressAutoHyphens/>
              <w:autoSpaceDN w:val="0"/>
              <w:textAlignment w:val="baseline"/>
              <w:rPr>
                <w:rStyle w:val="markedcontent"/>
                <w:rFonts w:cs="Arial"/>
              </w:rPr>
            </w:pPr>
            <w:proofErr w:type="spellStart"/>
            <w:r w:rsidRPr="00584AC7">
              <w:rPr>
                <w:rStyle w:val="markedcontent"/>
                <w:rFonts w:cs="Arial"/>
                <w:lang w:val="en-US"/>
              </w:rPr>
              <w:t>Resolución</w:t>
            </w:r>
            <w:proofErr w:type="spellEnd"/>
            <w:r w:rsidRPr="00584AC7">
              <w:rPr>
                <w:rStyle w:val="markedcontent"/>
                <w:rFonts w:cs="Arial"/>
              </w:rPr>
              <w:t xml:space="preserve"> 12.7 (Rev. COP13)</w:t>
            </w:r>
          </w:p>
          <w:p w14:paraId="6B82CFF4" w14:textId="77777777" w:rsidR="00F05F3A" w:rsidRPr="00F05F3A" w:rsidRDefault="00F05F3A" w:rsidP="009905B7">
            <w:pPr>
              <w:suppressAutoHyphens/>
              <w:autoSpaceDN w:val="0"/>
              <w:textAlignment w:val="baseline"/>
              <w:rPr>
                <w:rStyle w:val="markedcontent"/>
                <w:rFonts w:cs="Arial"/>
                <w:highlight w:val="yellow"/>
              </w:rPr>
            </w:pPr>
          </w:p>
          <w:p w14:paraId="1470B28A" w14:textId="29D15267" w:rsidR="00F05F3A" w:rsidRPr="00F05F3A" w:rsidRDefault="00AF4693" w:rsidP="009905B7">
            <w:pPr>
              <w:suppressAutoHyphens/>
              <w:autoSpaceDN w:val="0"/>
              <w:textAlignment w:val="baseline"/>
              <w:rPr>
                <w:rStyle w:val="markedcontent"/>
                <w:rFonts w:cs="Arial"/>
                <w:i/>
                <w:highlight w:val="yellow"/>
              </w:rPr>
            </w:pPr>
            <w:proofErr w:type="spellStart"/>
            <w:r w:rsidRPr="00AF4693">
              <w:rPr>
                <w:rStyle w:val="markedcontent"/>
                <w:rFonts w:cs="Arial"/>
              </w:rPr>
              <w:t>Mantener</w:t>
            </w:r>
            <w:proofErr w:type="spellEnd"/>
          </w:p>
        </w:tc>
      </w:tr>
      <w:tr w:rsidR="00F05F3A" w:rsidRPr="000C4080" w14:paraId="07BAAE8E" w14:textId="77777777" w:rsidTr="009905B7">
        <w:tc>
          <w:tcPr>
            <w:tcW w:w="6232" w:type="dxa"/>
          </w:tcPr>
          <w:p w14:paraId="77933CB9" w14:textId="438378E5" w:rsidR="00F05F3A" w:rsidRPr="00111566" w:rsidRDefault="00F05F3A" w:rsidP="00111566">
            <w:pPr>
              <w:widowControl w:val="0"/>
              <w:suppressAutoHyphens/>
              <w:autoSpaceDE w:val="0"/>
              <w:autoSpaceDN w:val="0"/>
              <w:jc w:val="both"/>
              <w:textAlignment w:val="baseline"/>
              <w:rPr>
                <w:rStyle w:val="markedcontent"/>
                <w:rFonts w:eastAsia="MS Mincho" w:cs="Arial"/>
                <w:lang w:val="es-ES" w:eastAsia="es-ES"/>
              </w:rPr>
            </w:pPr>
            <w:r w:rsidRPr="00111566">
              <w:rPr>
                <w:rStyle w:val="markedcontent"/>
                <w:rFonts w:cs="Arial"/>
                <w:u w:val="single"/>
                <w:lang w:val="es-ES"/>
              </w:rPr>
              <w:t>4</w:t>
            </w:r>
            <w:r w:rsidRPr="00111566">
              <w:rPr>
                <w:rStyle w:val="markedcontent"/>
                <w:rFonts w:cs="Arial"/>
                <w:strike/>
                <w:lang w:val="es-ES"/>
              </w:rPr>
              <w:t>3</w:t>
            </w:r>
            <w:r w:rsidRPr="00111566">
              <w:rPr>
                <w:rStyle w:val="markedcontent"/>
                <w:rFonts w:cs="Arial"/>
                <w:lang w:val="es-ES"/>
              </w:rPr>
              <w:t xml:space="preserve">. </w:t>
            </w:r>
            <w:r w:rsidRPr="00111566">
              <w:rPr>
                <w:rStyle w:val="markedcontent"/>
                <w:rFonts w:cs="Arial"/>
                <w:lang w:val="es-ES"/>
              </w:rPr>
              <w:tab/>
            </w:r>
            <w:r w:rsidR="005A7E8E" w:rsidRPr="00111566">
              <w:rPr>
                <w:rFonts w:cs="Arial"/>
                <w:i/>
                <w:lang w:val="es-ES" w:eastAsia="es-ES"/>
              </w:rPr>
              <w:t>Alienta</w:t>
            </w:r>
            <w:r w:rsidR="005A7E8E" w:rsidRPr="00111566">
              <w:rPr>
                <w:rFonts w:cs="Arial"/>
                <w:lang w:val="es-ES" w:eastAsia="es-ES"/>
              </w:rPr>
              <w:t xml:space="preserve"> a las Partes e </w:t>
            </w:r>
            <w:r w:rsidR="005A7E8E" w:rsidRPr="00111566">
              <w:rPr>
                <w:rFonts w:cs="Arial"/>
                <w:i/>
                <w:lang w:val="es-ES" w:eastAsia="es-ES"/>
              </w:rPr>
              <w:t>invita</w:t>
            </w:r>
            <w:r w:rsidR="005A7E8E" w:rsidRPr="00111566">
              <w:rPr>
                <w:rFonts w:cs="Arial"/>
                <w:lang w:val="es-ES" w:eastAsia="es-ES"/>
              </w:rPr>
              <w:t xml:space="preserve"> a otros interesados, trabajando con todas las partes interesadas pertinentes de las autoridades gubernamentales</w:t>
            </w:r>
            <w:r w:rsidR="00A35F4C" w:rsidRPr="00111566">
              <w:rPr>
                <w:rFonts w:cs="Arial"/>
                <w:lang w:val="es-ES" w:eastAsia="es-ES"/>
              </w:rPr>
              <w:t xml:space="preserve"> </w:t>
            </w:r>
            <w:r w:rsidR="00A35F4C" w:rsidRPr="00111566">
              <w:rPr>
                <w:rFonts w:cs="Arial"/>
                <w:u w:val="single"/>
                <w:lang w:val="es-ES" w:eastAsia="es-ES"/>
              </w:rPr>
              <w:t>nacionales y locales</w:t>
            </w:r>
            <w:r w:rsidR="005A7E8E" w:rsidRPr="00111566">
              <w:rPr>
                <w:rFonts w:cs="Arial"/>
                <w:lang w:val="es-ES" w:eastAsia="es-ES"/>
              </w:rPr>
              <w:t>, las comunidades locales, el sector privado y otros sectores, a intensificar las iniciativas encaminadas a afrontar las amenazas para el estado de conservación de las especies migratorias que se manifiestan como amenazas para la conectividad, como las barreras a la migración, los recursos fragmentados y los procesos interrumpidos, el aislamiento genético, la falta de viabilidad de las poblaciones, los patrones de comportamiento alterados, las variaciones en el área de distribución provocadas por el cambio climático o el agotamiento de los recursos hídricos o los alimentos, las incoherencias en materia de gestión entre las jurisdicciones nacionales e internacionales, y otros factores;</w:t>
            </w:r>
          </w:p>
        </w:tc>
        <w:tc>
          <w:tcPr>
            <w:tcW w:w="2784" w:type="dxa"/>
          </w:tcPr>
          <w:p w14:paraId="2A806991" w14:textId="77777777" w:rsidR="00584AC7" w:rsidRPr="001457C6" w:rsidRDefault="00584AC7" w:rsidP="00584AC7">
            <w:pPr>
              <w:suppressAutoHyphens/>
              <w:autoSpaceDN w:val="0"/>
              <w:textAlignment w:val="baseline"/>
              <w:rPr>
                <w:rStyle w:val="markedcontent"/>
                <w:rFonts w:cs="Arial"/>
                <w:iCs/>
                <w:lang w:val="es-ES"/>
              </w:rPr>
            </w:pPr>
            <w:r w:rsidRPr="00584AC7">
              <w:rPr>
                <w:rStyle w:val="markedcontent"/>
                <w:rFonts w:cs="Arial"/>
                <w:lang w:val="es-ES"/>
              </w:rPr>
              <w:t>Resolución</w:t>
            </w:r>
            <w:r w:rsidRPr="001457C6">
              <w:rPr>
                <w:rStyle w:val="markedcontent"/>
                <w:rFonts w:cs="Arial"/>
                <w:iCs/>
                <w:lang w:val="es-ES"/>
              </w:rPr>
              <w:t xml:space="preserve"> 12.26 (Rev. COP13)</w:t>
            </w:r>
          </w:p>
          <w:p w14:paraId="5B0DC3E1" w14:textId="77777777" w:rsidR="00F05F3A" w:rsidRPr="001457C6" w:rsidRDefault="00F05F3A" w:rsidP="009905B7">
            <w:pPr>
              <w:suppressAutoHyphens/>
              <w:autoSpaceDN w:val="0"/>
              <w:textAlignment w:val="baseline"/>
              <w:rPr>
                <w:rStyle w:val="markedcontent"/>
                <w:rFonts w:cs="Arial"/>
                <w:iCs/>
                <w:highlight w:val="yellow"/>
                <w:lang w:val="es-ES"/>
              </w:rPr>
            </w:pPr>
          </w:p>
          <w:p w14:paraId="3A206475" w14:textId="16780981" w:rsidR="00F05F3A" w:rsidRPr="001457C6" w:rsidRDefault="001457C6" w:rsidP="009905B7">
            <w:pPr>
              <w:suppressAutoHyphens/>
              <w:autoSpaceDN w:val="0"/>
              <w:textAlignment w:val="baseline"/>
              <w:rPr>
                <w:rStyle w:val="markedcontent"/>
                <w:rFonts w:cs="Arial"/>
                <w:highlight w:val="yellow"/>
                <w:lang w:val="es-ES"/>
              </w:rPr>
            </w:pPr>
            <w:r w:rsidRPr="001457C6">
              <w:rPr>
                <w:rStyle w:val="markedcontent"/>
                <w:rFonts w:cs="Arial"/>
                <w:iCs/>
                <w:lang w:val="es-ES"/>
              </w:rPr>
              <w:t>Mantener</w:t>
            </w:r>
            <w:r>
              <w:rPr>
                <w:rStyle w:val="markedcontent"/>
                <w:rFonts w:cs="Arial"/>
                <w:iCs/>
                <w:lang w:val="es-ES"/>
              </w:rPr>
              <w:t>:</w:t>
            </w:r>
            <w:r w:rsidRPr="001457C6">
              <w:rPr>
                <w:rStyle w:val="markedcontent"/>
                <w:rFonts w:cs="Arial"/>
                <w:iCs/>
                <w:lang w:val="es-ES"/>
              </w:rPr>
              <w:t xml:space="preserve"> modificado con la aportación del Grupo de Trabajo del Consejo Científico sobre Conectividad Ecológica</w:t>
            </w:r>
          </w:p>
        </w:tc>
      </w:tr>
      <w:tr w:rsidR="00F05F3A" w:rsidRPr="00F05F3A" w14:paraId="01643648" w14:textId="77777777" w:rsidTr="009905B7">
        <w:tc>
          <w:tcPr>
            <w:tcW w:w="6232" w:type="dxa"/>
          </w:tcPr>
          <w:p w14:paraId="1FC72D18" w14:textId="5E04BECF" w:rsidR="00F05F3A" w:rsidRPr="00111566" w:rsidRDefault="00F05F3A" w:rsidP="00111566">
            <w:pPr>
              <w:widowControl w:val="0"/>
              <w:suppressAutoHyphens/>
              <w:autoSpaceDE w:val="0"/>
              <w:autoSpaceDN w:val="0"/>
              <w:jc w:val="both"/>
              <w:textAlignment w:val="baseline"/>
              <w:rPr>
                <w:rStyle w:val="markedcontent"/>
                <w:rFonts w:cs="Arial"/>
                <w:i/>
                <w:iCs/>
                <w:u w:val="single"/>
                <w:lang w:val="es-ES" w:eastAsia="es-ES"/>
              </w:rPr>
            </w:pPr>
            <w:r w:rsidRPr="00B7417F">
              <w:rPr>
                <w:rStyle w:val="markedcontent"/>
                <w:rFonts w:cs="Arial"/>
                <w:u w:val="single"/>
                <w:lang w:val="es-ES"/>
              </w:rPr>
              <w:t>5</w:t>
            </w:r>
            <w:r w:rsidRPr="00B7417F">
              <w:rPr>
                <w:rStyle w:val="markedcontent"/>
                <w:rFonts w:cs="Arial"/>
                <w:strike/>
                <w:lang w:val="es-ES"/>
              </w:rPr>
              <w:t>4</w:t>
            </w:r>
            <w:r w:rsidRPr="00B7417F">
              <w:rPr>
                <w:rStyle w:val="markedcontent"/>
                <w:rFonts w:cs="Arial"/>
                <w:lang w:val="es-ES"/>
              </w:rPr>
              <w:t xml:space="preserve">. </w:t>
            </w:r>
            <w:r w:rsidRPr="00B7417F">
              <w:rPr>
                <w:rStyle w:val="markedcontent"/>
                <w:rFonts w:cs="Arial"/>
                <w:lang w:val="es-ES"/>
              </w:rPr>
              <w:tab/>
            </w:r>
            <w:r w:rsidR="00A35F4C" w:rsidRPr="00111566">
              <w:rPr>
                <w:rFonts w:eastAsia="MS Mincho" w:cs="Arial"/>
                <w:i/>
                <w:color w:val="000000"/>
                <w:lang w:val="es-ES" w:eastAsia="ja-JP"/>
              </w:rPr>
              <w:t>Solicita</w:t>
            </w:r>
            <w:r w:rsidR="00A35F4C" w:rsidRPr="00111566">
              <w:rPr>
                <w:rFonts w:eastAsia="MS Mincho" w:cs="Arial"/>
                <w:color w:val="000000"/>
                <w:lang w:val="es-ES" w:eastAsia="ja-JP"/>
              </w:rPr>
              <w:t xml:space="preserve"> a la Secretaría que coordine </w:t>
            </w:r>
            <w:r w:rsidR="00A35F4C" w:rsidRPr="00111566">
              <w:rPr>
                <w:rFonts w:cs="Arial"/>
                <w:lang w:val="es-ES" w:eastAsia="es-ES"/>
              </w:rPr>
              <w:t xml:space="preserve">el intercambio y la revisión de la información sobre conectividad entre los </w:t>
            </w:r>
            <w:r w:rsidR="00A35F4C" w:rsidRPr="00111566">
              <w:rPr>
                <w:rFonts w:cs="Arial"/>
                <w:lang w:val="es-ES" w:eastAsia="es-ES"/>
              </w:rPr>
              <w:lastRenderedPageBreak/>
              <w:t>instrumentos de la Familia CMS, los acuerdos ambientales multilaterales relacionados con la diversidad biológica y otros organismos y, según proceda, que facilite que dichos instrumentos, acuerdos y organizaciones presten atención conjunta a nivel estratégico a las cuestiones;</w:t>
            </w:r>
          </w:p>
        </w:tc>
        <w:tc>
          <w:tcPr>
            <w:tcW w:w="2784" w:type="dxa"/>
          </w:tcPr>
          <w:p w14:paraId="1B5EB253" w14:textId="77777777" w:rsidR="00584AC7" w:rsidRPr="00584AC7" w:rsidRDefault="00584AC7" w:rsidP="00584AC7">
            <w:pPr>
              <w:suppressAutoHyphens/>
              <w:autoSpaceDN w:val="0"/>
              <w:textAlignment w:val="baseline"/>
              <w:rPr>
                <w:rStyle w:val="markedcontent"/>
                <w:rFonts w:cs="Arial"/>
                <w:iCs/>
              </w:rPr>
            </w:pPr>
            <w:r w:rsidRPr="00584AC7">
              <w:rPr>
                <w:rStyle w:val="markedcontent"/>
                <w:rFonts w:cs="Arial"/>
                <w:lang w:val="es-ES"/>
              </w:rPr>
              <w:lastRenderedPageBreak/>
              <w:t>Resolución</w:t>
            </w:r>
            <w:r w:rsidRPr="00584AC7">
              <w:rPr>
                <w:rStyle w:val="markedcontent"/>
                <w:rFonts w:cs="Arial"/>
                <w:iCs/>
              </w:rPr>
              <w:t xml:space="preserve"> 12.26 (Rev. COP13)</w:t>
            </w:r>
          </w:p>
          <w:p w14:paraId="6ECEF63B" w14:textId="77777777" w:rsidR="00F05F3A" w:rsidRPr="00F05F3A" w:rsidRDefault="00F05F3A" w:rsidP="009905B7">
            <w:pPr>
              <w:suppressAutoHyphens/>
              <w:autoSpaceDN w:val="0"/>
              <w:textAlignment w:val="baseline"/>
              <w:rPr>
                <w:rStyle w:val="markedcontent"/>
                <w:rFonts w:cs="Arial"/>
                <w:iCs/>
                <w:highlight w:val="yellow"/>
              </w:rPr>
            </w:pPr>
          </w:p>
          <w:p w14:paraId="14C9162B" w14:textId="1055ECAB" w:rsidR="00F05F3A" w:rsidRPr="00F05F3A" w:rsidRDefault="00AF4693" w:rsidP="009905B7">
            <w:pPr>
              <w:suppressAutoHyphens/>
              <w:autoSpaceDN w:val="0"/>
              <w:textAlignment w:val="baseline"/>
              <w:rPr>
                <w:rStyle w:val="markedcontent"/>
                <w:rFonts w:cs="Arial"/>
                <w:highlight w:val="yellow"/>
              </w:rPr>
            </w:pPr>
            <w:proofErr w:type="spellStart"/>
            <w:r w:rsidRPr="00AF4693">
              <w:rPr>
                <w:rStyle w:val="markedcontent"/>
                <w:rFonts w:cs="Arial"/>
                <w:iCs/>
              </w:rPr>
              <w:t>Mantener</w:t>
            </w:r>
            <w:proofErr w:type="spellEnd"/>
          </w:p>
        </w:tc>
      </w:tr>
      <w:tr w:rsidR="00F05F3A" w:rsidRPr="00F05F3A" w14:paraId="0FB9D467" w14:textId="77777777" w:rsidTr="009905B7">
        <w:tc>
          <w:tcPr>
            <w:tcW w:w="6232" w:type="dxa"/>
          </w:tcPr>
          <w:p w14:paraId="7C8326A5" w14:textId="6F9FC473" w:rsidR="00F05F3A" w:rsidRPr="00111566" w:rsidRDefault="00F05F3A" w:rsidP="00111566">
            <w:pPr>
              <w:suppressAutoHyphens/>
              <w:autoSpaceDN w:val="0"/>
              <w:jc w:val="both"/>
              <w:textAlignment w:val="baseline"/>
              <w:rPr>
                <w:rStyle w:val="markedcontent"/>
                <w:rFonts w:cs="Arial"/>
                <w:lang w:val="es-ES"/>
              </w:rPr>
            </w:pPr>
            <w:r w:rsidRPr="00111566">
              <w:rPr>
                <w:rStyle w:val="markedcontent"/>
                <w:rFonts w:cs="Arial"/>
                <w:u w:val="single"/>
                <w:lang w:val="es-ES"/>
              </w:rPr>
              <w:lastRenderedPageBreak/>
              <w:t>6</w:t>
            </w:r>
            <w:r w:rsidRPr="00111566">
              <w:rPr>
                <w:rStyle w:val="markedcontent"/>
                <w:rFonts w:cs="Arial"/>
                <w:strike/>
                <w:lang w:val="es-ES"/>
              </w:rPr>
              <w:t>2</w:t>
            </w:r>
            <w:r w:rsidRPr="00111566">
              <w:rPr>
                <w:rStyle w:val="markedcontent"/>
                <w:rFonts w:cs="Arial"/>
                <w:lang w:val="es-ES"/>
              </w:rPr>
              <w:t xml:space="preserve">. </w:t>
            </w:r>
            <w:r w:rsidR="005C10F0" w:rsidRPr="00111566">
              <w:rPr>
                <w:rFonts w:cs="Arial"/>
                <w:i/>
                <w:iCs/>
                <w:lang w:val="es-ES"/>
              </w:rPr>
              <w:t xml:space="preserve">Toma nota </w:t>
            </w:r>
            <w:r w:rsidR="005C10F0" w:rsidRPr="00111566">
              <w:rPr>
                <w:rFonts w:cs="Arial"/>
                <w:lang w:val="es-ES"/>
              </w:rPr>
              <w:t xml:space="preserve">de la recopilación de estudios de casos sobre redes ecológicas (PNUMA/CMS/COP11/Inf.22); </w:t>
            </w:r>
            <w:r w:rsidR="005C10F0" w:rsidRPr="00111566">
              <w:rPr>
                <w:rStyle w:val="markedcontent"/>
                <w:lang w:val="es-ES"/>
              </w:rPr>
              <w:t xml:space="preserve"> </w:t>
            </w:r>
          </w:p>
        </w:tc>
        <w:tc>
          <w:tcPr>
            <w:tcW w:w="2784" w:type="dxa"/>
          </w:tcPr>
          <w:p w14:paraId="0A0C6ECD" w14:textId="77777777" w:rsidR="00584AC7" w:rsidRPr="00584AC7" w:rsidRDefault="00584AC7" w:rsidP="00584AC7">
            <w:pPr>
              <w:suppressAutoHyphens/>
              <w:autoSpaceDN w:val="0"/>
              <w:textAlignment w:val="baseline"/>
              <w:rPr>
                <w:rStyle w:val="markedcontent"/>
                <w:rFonts w:cs="Arial"/>
              </w:rPr>
            </w:pPr>
            <w:proofErr w:type="spellStart"/>
            <w:r w:rsidRPr="00584AC7">
              <w:rPr>
                <w:rStyle w:val="markedcontent"/>
                <w:rFonts w:cs="Arial"/>
                <w:lang w:val="en-US"/>
              </w:rPr>
              <w:t>Resolución</w:t>
            </w:r>
            <w:proofErr w:type="spellEnd"/>
            <w:r w:rsidRPr="00584AC7">
              <w:rPr>
                <w:rStyle w:val="markedcontent"/>
                <w:rFonts w:cs="Arial"/>
              </w:rPr>
              <w:t xml:space="preserve"> 12.7 (Rev. COP13)</w:t>
            </w:r>
          </w:p>
          <w:p w14:paraId="63843473" w14:textId="77777777" w:rsidR="00AF4693" w:rsidRPr="00F05F3A" w:rsidRDefault="00AF4693" w:rsidP="009905B7">
            <w:pPr>
              <w:suppressAutoHyphens/>
              <w:autoSpaceDN w:val="0"/>
              <w:textAlignment w:val="baseline"/>
              <w:rPr>
                <w:rStyle w:val="markedcontent"/>
                <w:rFonts w:cs="Arial"/>
                <w:highlight w:val="yellow"/>
              </w:rPr>
            </w:pPr>
          </w:p>
          <w:p w14:paraId="7768EF86" w14:textId="454419BD" w:rsidR="00F05F3A" w:rsidRPr="00F05F3A" w:rsidRDefault="00AF4693" w:rsidP="009905B7">
            <w:pPr>
              <w:suppressAutoHyphens/>
              <w:autoSpaceDN w:val="0"/>
              <w:textAlignment w:val="baseline"/>
              <w:rPr>
                <w:rStyle w:val="markedcontent"/>
                <w:rFonts w:cs="Arial"/>
                <w:i/>
                <w:highlight w:val="yellow"/>
              </w:rPr>
            </w:pPr>
            <w:proofErr w:type="spellStart"/>
            <w:r w:rsidRPr="00AF4693">
              <w:rPr>
                <w:rStyle w:val="markedcontent"/>
                <w:rFonts w:cs="Arial"/>
              </w:rPr>
              <w:t>Mantener</w:t>
            </w:r>
            <w:proofErr w:type="spellEnd"/>
          </w:p>
        </w:tc>
      </w:tr>
      <w:tr w:rsidR="00F05F3A" w:rsidRPr="000C4080" w14:paraId="6F227CEC" w14:textId="77777777" w:rsidTr="009905B7">
        <w:tc>
          <w:tcPr>
            <w:tcW w:w="6232" w:type="dxa"/>
          </w:tcPr>
          <w:p w14:paraId="67163C79" w14:textId="244EE332" w:rsidR="005C10F0" w:rsidRPr="00111566" w:rsidRDefault="00F05F3A" w:rsidP="00111566">
            <w:pPr>
              <w:suppressAutoHyphens/>
              <w:autoSpaceDN w:val="0"/>
              <w:jc w:val="both"/>
              <w:textAlignment w:val="baseline"/>
              <w:rPr>
                <w:rStyle w:val="markedcontent"/>
                <w:rFonts w:cs="Arial"/>
                <w:lang w:val="es-ES"/>
              </w:rPr>
            </w:pPr>
            <w:r w:rsidRPr="00B7417F">
              <w:rPr>
                <w:rStyle w:val="markedcontent"/>
                <w:rFonts w:cs="Arial"/>
                <w:u w:val="single"/>
                <w:lang w:val="es-ES"/>
              </w:rPr>
              <w:t>7</w:t>
            </w:r>
            <w:r w:rsidRPr="00B7417F">
              <w:rPr>
                <w:rStyle w:val="markedcontent"/>
                <w:rFonts w:cs="Arial"/>
                <w:strike/>
                <w:lang w:val="es-ES"/>
              </w:rPr>
              <w:t>3</w:t>
            </w:r>
            <w:r w:rsidRPr="00B7417F">
              <w:rPr>
                <w:rStyle w:val="markedcontent"/>
                <w:rFonts w:cs="Arial"/>
                <w:lang w:val="es-ES"/>
              </w:rPr>
              <w:t xml:space="preserve">. </w:t>
            </w:r>
            <w:r w:rsidRPr="00B7417F">
              <w:rPr>
                <w:rStyle w:val="markedcontent"/>
                <w:rFonts w:cs="Arial"/>
                <w:lang w:val="es-ES"/>
              </w:rPr>
              <w:tab/>
            </w:r>
            <w:r w:rsidR="00DB0BBC" w:rsidRPr="00111566">
              <w:rPr>
                <w:rFonts w:cs="Arial"/>
                <w:i/>
                <w:iCs/>
                <w:u w:val="single"/>
                <w:lang w:val="es-ES"/>
              </w:rPr>
              <w:t>Toma asimismo nota de</w:t>
            </w:r>
            <w:r w:rsidR="00DB0BBC" w:rsidRPr="00111566">
              <w:rPr>
                <w:rFonts w:cs="Arial"/>
                <w:i/>
                <w:iCs/>
                <w:lang w:val="es-ES"/>
              </w:rPr>
              <w:t xml:space="preserve"> </w:t>
            </w:r>
            <w:r w:rsidR="005C10F0" w:rsidRPr="00111566">
              <w:rPr>
                <w:rStyle w:val="markedcontent"/>
                <w:i/>
                <w:iCs/>
                <w:strike/>
                <w:lang w:val="es-ES"/>
              </w:rPr>
              <w:t>Aprueba</w:t>
            </w:r>
            <w:r w:rsidR="005C10F0" w:rsidRPr="00111566">
              <w:rPr>
                <w:rStyle w:val="markedcontent"/>
                <w:i/>
                <w:iCs/>
                <w:lang w:val="es-ES"/>
              </w:rPr>
              <w:t xml:space="preserve"> </w:t>
            </w:r>
            <w:r w:rsidR="005C10F0" w:rsidRPr="00111566">
              <w:rPr>
                <w:rStyle w:val="markedcontent"/>
                <w:lang w:val="es-ES"/>
              </w:rPr>
              <w:t>las recomendaciones presentadas en el estudio estratégico sobre redes ecológicas</w:t>
            </w:r>
            <w:r w:rsidR="005C10F0" w:rsidRPr="00111566">
              <w:rPr>
                <w:rStyle w:val="markedcontent"/>
                <w:i/>
                <w:iCs/>
                <w:lang w:val="es-ES"/>
              </w:rPr>
              <w:t xml:space="preserve"> </w:t>
            </w:r>
            <w:r w:rsidR="005C10F0" w:rsidRPr="00BC07E9">
              <w:rPr>
                <w:rStyle w:val="markedcontent"/>
                <w:u w:val="single"/>
                <w:lang w:val="es-ES"/>
              </w:rPr>
              <w:t xml:space="preserve">en </w:t>
            </w:r>
            <w:r w:rsidR="005C10F0" w:rsidRPr="00BC07E9">
              <w:rPr>
                <w:rStyle w:val="markedcontent"/>
                <w:lang w:val="es-ES"/>
              </w:rPr>
              <w:t>(PNUMA/CMS/COP11/Doc.23.4.1.2)</w:t>
            </w:r>
            <w:r w:rsidR="005C10F0" w:rsidRPr="00111566">
              <w:rPr>
                <w:rStyle w:val="markedcontent"/>
                <w:i/>
                <w:iCs/>
                <w:lang w:val="es-ES"/>
              </w:rPr>
              <w:t xml:space="preserve"> </w:t>
            </w:r>
            <w:r w:rsidR="005C10F0" w:rsidRPr="00111566">
              <w:rPr>
                <w:rStyle w:val="markedcontent"/>
                <w:u w:val="single"/>
                <w:lang w:val="es-ES"/>
              </w:rPr>
              <w:t>y</w:t>
            </w:r>
            <w:r w:rsidR="005C10F0" w:rsidRPr="00111566">
              <w:rPr>
                <w:rStyle w:val="markedcontent"/>
                <w:strike/>
                <w:u w:val="single"/>
                <w:lang w:val="es-ES"/>
              </w:rPr>
              <w:t xml:space="preserve"> </w:t>
            </w:r>
            <w:r w:rsidR="005C10F0" w:rsidRPr="00111566">
              <w:rPr>
                <w:rStyle w:val="markedcontent"/>
                <w:i/>
                <w:iCs/>
                <w:u w:val="single"/>
                <w:lang w:val="es-ES"/>
              </w:rPr>
              <w:t xml:space="preserve">pide </w:t>
            </w:r>
            <w:r w:rsidR="005C10F0" w:rsidRPr="00BC07E9">
              <w:rPr>
                <w:rStyle w:val="markedcontent"/>
                <w:i/>
                <w:iCs/>
                <w:u w:val="single"/>
                <w:lang w:val="es-ES"/>
              </w:rPr>
              <w:t>a las</w:t>
            </w:r>
            <w:r w:rsidR="005C10F0" w:rsidRPr="00BC07E9">
              <w:rPr>
                <w:rStyle w:val="markedcontent"/>
                <w:u w:val="single"/>
                <w:lang w:val="es-ES"/>
              </w:rPr>
              <w:t xml:space="preserve"> Partes</w:t>
            </w:r>
            <w:r w:rsidR="005C10F0" w:rsidRPr="00111566">
              <w:rPr>
                <w:rStyle w:val="markedcontent"/>
                <w:u w:val="single"/>
                <w:lang w:val="es-ES"/>
              </w:rPr>
              <w:t xml:space="preserve"> e </w:t>
            </w:r>
            <w:r w:rsidR="005C10F0" w:rsidRPr="00111566">
              <w:rPr>
                <w:rStyle w:val="markedcontent"/>
                <w:i/>
                <w:iCs/>
                <w:u w:val="single"/>
                <w:lang w:val="es-ES"/>
              </w:rPr>
              <w:t>invita</w:t>
            </w:r>
            <w:r w:rsidR="005C10F0" w:rsidRPr="00111566">
              <w:rPr>
                <w:rStyle w:val="markedcontent"/>
                <w:u w:val="single"/>
                <w:lang w:val="es-ES"/>
              </w:rPr>
              <w:t xml:space="preserve"> a todos los demás Estados del área de distribución, organizaciones socias, agencias de financiación relevantes y el sector privado a proporcionar recursos financieros adecuados, predecibles y oportunos y apoyo en especie para ayudar a su implementación</w:t>
            </w:r>
            <w:r w:rsidR="005C10F0" w:rsidRPr="00111566">
              <w:rPr>
                <w:rStyle w:val="markedcontent"/>
                <w:strike/>
                <w:lang w:val="es-ES"/>
              </w:rPr>
              <w:t>,</w:t>
            </w:r>
            <w:r w:rsidR="005C10F0" w:rsidRPr="00111566">
              <w:rPr>
                <w:lang w:val="es-ES"/>
              </w:rPr>
              <w:t xml:space="preserve"> </w:t>
            </w:r>
            <w:r w:rsidR="005C10F0" w:rsidRPr="00111566">
              <w:rPr>
                <w:rStyle w:val="markedcontent"/>
                <w:strike/>
                <w:lang w:val="es-ES"/>
              </w:rPr>
              <w:t>incluidas en el Anexo de esta Resolución;</w:t>
            </w:r>
          </w:p>
        </w:tc>
        <w:tc>
          <w:tcPr>
            <w:tcW w:w="2784" w:type="dxa"/>
          </w:tcPr>
          <w:p w14:paraId="328DEEBC" w14:textId="77777777" w:rsidR="00584AC7" w:rsidRPr="00B7417F" w:rsidRDefault="00584AC7" w:rsidP="00584AC7">
            <w:pPr>
              <w:suppressAutoHyphens/>
              <w:autoSpaceDN w:val="0"/>
              <w:textAlignment w:val="baseline"/>
              <w:rPr>
                <w:rStyle w:val="markedcontent"/>
                <w:rFonts w:cs="Arial"/>
                <w:lang w:val="es-ES"/>
              </w:rPr>
            </w:pPr>
            <w:r w:rsidRPr="00B7417F">
              <w:rPr>
                <w:rStyle w:val="markedcontent"/>
                <w:rFonts w:cs="Arial"/>
                <w:lang w:val="es-ES"/>
              </w:rPr>
              <w:t>Resolución 12.7 (Rev. COP13)</w:t>
            </w:r>
          </w:p>
          <w:p w14:paraId="2E024830" w14:textId="77777777" w:rsidR="00F05F3A" w:rsidRPr="00B7417F" w:rsidRDefault="00F05F3A" w:rsidP="009905B7">
            <w:pPr>
              <w:suppressAutoHyphens/>
              <w:autoSpaceDN w:val="0"/>
              <w:textAlignment w:val="baseline"/>
              <w:rPr>
                <w:rStyle w:val="markedcontent"/>
                <w:rFonts w:cs="Arial"/>
                <w:lang w:val="es-ES"/>
              </w:rPr>
            </w:pPr>
          </w:p>
          <w:p w14:paraId="28982079" w14:textId="364844FC" w:rsidR="00F05F3A" w:rsidRPr="00B7417F" w:rsidRDefault="001457C6" w:rsidP="009905B7">
            <w:pPr>
              <w:suppressAutoHyphens/>
              <w:autoSpaceDN w:val="0"/>
              <w:textAlignment w:val="baseline"/>
              <w:rPr>
                <w:rStyle w:val="markedcontent"/>
                <w:rFonts w:cs="Arial"/>
                <w:i/>
                <w:lang w:val="es-ES"/>
              </w:rPr>
            </w:pPr>
            <w:r w:rsidRPr="00B7417F">
              <w:rPr>
                <w:rStyle w:val="markedcontent"/>
                <w:rFonts w:cs="Arial"/>
                <w:lang w:val="es-ES"/>
              </w:rPr>
              <w:t>Mantener con enmiendas</w:t>
            </w:r>
            <w:r w:rsidR="00F05F3A" w:rsidRPr="00B7417F">
              <w:rPr>
                <w:rStyle w:val="markedcontent"/>
                <w:lang w:val="es-ES"/>
              </w:rPr>
              <w:t xml:space="preserve"> </w:t>
            </w:r>
          </w:p>
        </w:tc>
      </w:tr>
      <w:tr w:rsidR="00F05F3A" w:rsidRPr="00F05F3A" w14:paraId="5D7CF3D1" w14:textId="77777777" w:rsidTr="009905B7">
        <w:tc>
          <w:tcPr>
            <w:tcW w:w="6232" w:type="dxa"/>
          </w:tcPr>
          <w:p w14:paraId="191F6811" w14:textId="7F4C0911" w:rsidR="00F05F3A" w:rsidRPr="00111566" w:rsidRDefault="00F05F3A" w:rsidP="00111566">
            <w:pPr>
              <w:suppressAutoHyphens/>
              <w:autoSpaceDN w:val="0"/>
              <w:jc w:val="both"/>
              <w:textAlignment w:val="baseline"/>
              <w:rPr>
                <w:rStyle w:val="markedcontent"/>
                <w:rFonts w:cs="Arial"/>
                <w:lang w:val="es-ES"/>
              </w:rPr>
            </w:pPr>
            <w:r w:rsidRPr="00B7417F">
              <w:rPr>
                <w:rStyle w:val="markedcontent"/>
                <w:rFonts w:cs="Arial"/>
                <w:u w:val="single"/>
                <w:lang w:val="es-ES"/>
              </w:rPr>
              <w:t>8</w:t>
            </w:r>
            <w:r w:rsidRPr="00B7417F">
              <w:rPr>
                <w:rStyle w:val="markedcontent"/>
                <w:rFonts w:cs="Arial"/>
                <w:strike/>
                <w:lang w:val="es-ES"/>
              </w:rPr>
              <w:t>4</w:t>
            </w:r>
            <w:r w:rsidRPr="00B7417F">
              <w:rPr>
                <w:rStyle w:val="markedcontent"/>
                <w:rFonts w:cs="Arial"/>
                <w:lang w:val="es-ES"/>
              </w:rPr>
              <w:t xml:space="preserve">. </w:t>
            </w:r>
            <w:r w:rsidRPr="00B7417F">
              <w:rPr>
                <w:rStyle w:val="markedcontent"/>
                <w:rFonts w:cs="Arial"/>
                <w:lang w:val="es-ES"/>
              </w:rPr>
              <w:tab/>
            </w:r>
            <w:r w:rsidR="00DB0BBC" w:rsidRPr="00111566">
              <w:rPr>
                <w:rStyle w:val="markedcontent"/>
                <w:i/>
                <w:iCs/>
                <w:lang w:val="es-ES"/>
              </w:rPr>
              <w:t xml:space="preserve">Insta </w:t>
            </w:r>
            <w:r w:rsidR="00DB0BBC" w:rsidRPr="00111566">
              <w:rPr>
                <w:rStyle w:val="markedcontent"/>
                <w:lang w:val="es-ES"/>
              </w:rPr>
              <w:t>a las Partes y a otros estados del área de distribución, a la hora de identificar las áreas de importancia para las especies migratorias terrestres, acuáticas y de aves, a tener en cuenta y a describir explícitamente, utilizando mapas o modelos conceptuales las relaciones entre dichas áreas y otras áreas que puedan estar vinculadas con ellas a nivel ecológico, en términos físicos, por ejemplo como corredores de conexión, o en términos ecológicos, por ejemplo, áreas de cría relacionadas con áreas de no cría, sitios de parada, lugares de alimentación y de descanso;</w:t>
            </w:r>
          </w:p>
        </w:tc>
        <w:tc>
          <w:tcPr>
            <w:tcW w:w="2784" w:type="dxa"/>
          </w:tcPr>
          <w:p w14:paraId="6C5FCED0" w14:textId="77777777" w:rsidR="00584AC7" w:rsidRPr="00584AC7" w:rsidRDefault="00584AC7" w:rsidP="00584AC7">
            <w:pPr>
              <w:suppressAutoHyphens/>
              <w:autoSpaceDN w:val="0"/>
              <w:textAlignment w:val="baseline"/>
              <w:rPr>
                <w:rStyle w:val="markedcontent"/>
                <w:rFonts w:cs="Arial"/>
              </w:rPr>
            </w:pPr>
            <w:proofErr w:type="spellStart"/>
            <w:r w:rsidRPr="00584AC7">
              <w:rPr>
                <w:rStyle w:val="markedcontent"/>
                <w:rFonts w:cs="Arial"/>
                <w:lang w:val="en-US"/>
              </w:rPr>
              <w:t>Resolución</w:t>
            </w:r>
            <w:proofErr w:type="spellEnd"/>
            <w:r w:rsidRPr="00584AC7">
              <w:rPr>
                <w:rStyle w:val="markedcontent"/>
                <w:rFonts w:cs="Arial"/>
              </w:rPr>
              <w:t xml:space="preserve"> 12.7 (Rev. COP13)</w:t>
            </w:r>
          </w:p>
          <w:p w14:paraId="35EA52C9" w14:textId="77777777" w:rsidR="00F05F3A" w:rsidRPr="00F05F3A" w:rsidRDefault="00F05F3A" w:rsidP="009905B7">
            <w:pPr>
              <w:suppressAutoHyphens/>
              <w:autoSpaceDN w:val="0"/>
              <w:textAlignment w:val="baseline"/>
              <w:rPr>
                <w:rStyle w:val="markedcontent"/>
                <w:rFonts w:cs="Arial"/>
                <w:highlight w:val="yellow"/>
              </w:rPr>
            </w:pPr>
          </w:p>
          <w:p w14:paraId="7976CBFF" w14:textId="2B378D6C" w:rsidR="00F05F3A" w:rsidRPr="00F05F3A" w:rsidRDefault="00AF4693" w:rsidP="009905B7">
            <w:pPr>
              <w:suppressAutoHyphens/>
              <w:autoSpaceDN w:val="0"/>
              <w:textAlignment w:val="baseline"/>
              <w:rPr>
                <w:rStyle w:val="markedcontent"/>
                <w:rFonts w:cs="Arial"/>
                <w:highlight w:val="yellow"/>
              </w:rPr>
            </w:pPr>
            <w:proofErr w:type="spellStart"/>
            <w:r w:rsidRPr="00AF4693">
              <w:rPr>
                <w:rStyle w:val="markedcontent"/>
                <w:rFonts w:cs="Arial"/>
              </w:rPr>
              <w:t>Mantener</w:t>
            </w:r>
            <w:proofErr w:type="spellEnd"/>
          </w:p>
        </w:tc>
      </w:tr>
      <w:tr w:rsidR="00F05F3A" w:rsidRPr="00F05F3A" w14:paraId="3AF14272" w14:textId="77777777" w:rsidTr="009905B7">
        <w:tc>
          <w:tcPr>
            <w:tcW w:w="6232" w:type="dxa"/>
          </w:tcPr>
          <w:p w14:paraId="1DA26E46" w14:textId="4C3AC8FC" w:rsidR="00F05F3A" w:rsidRPr="00111566" w:rsidRDefault="00F05F3A" w:rsidP="00111566">
            <w:pPr>
              <w:suppressAutoHyphens/>
              <w:autoSpaceDN w:val="0"/>
              <w:jc w:val="both"/>
              <w:textAlignment w:val="baseline"/>
              <w:rPr>
                <w:rStyle w:val="markedcontent"/>
                <w:rFonts w:cs="Arial"/>
                <w:lang w:val="es-ES"/>
              </w:rPr>
            </w:pPr>
            <w:r w:rsidRPr="00B7417F">
              <w:rPr>
                <w:rStyle w:val="markedcontent"/>
                <w:rFonts w:cs="Arial"/>
                <w:u w:val="single"/>
                <w:lang w:val="es-ES"/>
              </w:rPr>
              <w:t>9</w:t>
            </w:r>
            <w:r w:rsidRPr="00B7417F">
              <w:rPr>
                <w:rStyle w:val="markedcontent"/>
                <w:rFonts w:cs="Arial"/>
                <w:strike/>
                <w:lang w:val="es-ES"/>
              </w:rPr>
              <w:t>5</w:t>
            </w:r>
            <w:r w:rsidRPr="00B7417F">
              <w:rPr>
                <w:rStyle w:val="markedcontent"/>
                <w:rFonts w:cs="Arial"/>
                <w:lang w:val="es-ES"/>
              </w:rPr>
              <w:t xml:space="preserve">. </w:t>
            </w:r>
            <w:r w:rsidRPr="00B7417F">
              <w:rPr>
                <w:rStyle w:val="markedcontent"/>
                <w:rFonts w:cs="Arial"/>
                <w:lang w:val="es-ES"/>
              </w:rPr>
              <w:tab/>
            </w:r>
            <w:r w:rsidR="00DB0BBC" w:rsidRPr="00111566">
              <w:rPr>
                <w:rStyle w:val="markedcontent"/>
                <w:i/>
                <w:iCs/>
                <w:lang w:val="es-ES"/>
              </w:rPr>
              <w:t xml:space="preserve">Invita </w:t>
            </w:r>
            <w:r w:rsidR="00DB0BBC" w:rsidRPr="00111566">
              <w:rPr>
                <w:rStyle w:val="markedcontent"/>
                <w:lang w:val="es-ES"/>
              </w:rPr>
              <w:t>a las Partes y a otros Estados del área de distribución y organizaciones relevantes a colaborar en la identificación, designación y mantenimiento eficaz de redes ecológicas coherentes e integrales de sitios protegidos y gestionados, así como otros sitios adecuadamente gestionados de importancia nacional e internacional para los animales migratorios, teniendo en cuenta la mejor información científica disponible, la resiliencia al cambio, incluyendo el cambio climático y las redes ecológicas existentes;</w:t>
            </w:r>
          </w:p>
        </w:tc>
        <w:tc>
          <w:tcPr>
            <w:tcW w:w="2784" w:type="dxa"/>
          </w:tcPr>
          <w:p w14:paraId="64D8CDE6" w14:textId="77777777" w:rsidR="00584AC7" w:rsidRPr="00584AC7" w:rsidRDefault="00584AC7" w:rsidP="00584AC7">
            <w:pPr>
              <w:suppressAutoHyphens/>
              <w:autoSpaceDN w:val="0"/>
              <w:textAlignment w:val="baseline"/>
              <w:rPr>
                <w:rStyle w:val="markedcontent"/>
                <w:rFonts w:cs="Arial"/>
              </w:rPr>
            </w:pPr>
            <w:proofErr w:type="spellStart"/>
            <w:r w:rsidRPr="00584AC7">
              <w:rPr>
                <w:rStyle w:val="markedcontent"/>
                <w:rFonts w:cs="Arial"/>
                <w:lang w:val="en-US"/>
              </w:rPr>
              <w:t>Resolución</w:t>
            </w:r>
            <w:proofErr w:type="spellEnd"/>
            <w:r w:rsidRPr="00584AC7">
              <w:rPr>
                <w:rStyle w:val="markedcontent"/>
                <w:rFonts w:cs="Arial"/>
              </w:rPr>
              <w:t xml:space="preserve"> 12.7 (Rev. COP13)</w:t>
            </w:r>
          </w:p>
          <w:p w14:paraId="24D68B54" w14:textId="77777777" w:rsidR="00F05F3A" w:rsidRPr="00F05F3A" w:rsidRDefault="00F05F3A" w:rsidP="009905B7">
            <w:pPr>
              <w:suppressAutoHyphens/>
              <w:autoSpaceDN w:val="0"/>
              <w:textAlignment w:val="baseline"/>
              <w:rPr>
                <w:rStyle w:val="markedcontent"/>
                <w:rFonts w:cs="Arial"/>
                <w:highlight w:val="yellow"/>
              </w:rPr>
            </w:pPr>
          </w:p>
          <w:p w14:paraId="55ABCD56" w14:textId="61E361F8" w:rsidR="00F05F3A" w:rsidRPr="00F05F3A" w:rsidRDefault="00AF4693" w:rsidP="009905B7">
            <w:pPr>
              <w:suppressAutoHyphens/>
              <w:autoSpaceDN w:val="0"/>
              <w:textAlignment w:val="baseline"/>
              <w:rPr>
                <w:rStyle w:val="markedcontent"/>
                <w:rFonts w:cs="Arial"/>
                <w:highlight w:val="yellow"/>
              </w:rPr>
            </w:pPr>
            <w:proofErr w:type="spellStart"/>
            <w:r w:rsidRPr="00AF4693">
              <w:rPr>
                <w:rStyle w:val="markedcontent"/>
                <w:rFonts w:cs="Arial"/>
              </w:rPr>
              <w:t>Mantener</w:t>
            </w:r>
            <w:proofErr w:type="spellEnd"/>
          </w:p>
        </w:tc>
      </w:tr>
      <w:tr w:rsidR="00F05F3A" w:rsidRPr="000C4080" w14:paraId="53919202" w14:textId="77777777" w:rsidTr="009905B7">
        <w:tc>
          <w:tcPr>
            <w:tcW w:w="6232" w:type="dxa"/>
          </w:tcPr>
          <w:p w14:paraId="548EDFF6" w14:textId="48C0CD89" w:rsidR="00F05F3A" w:rsidRPr="00111566" w:rsidRDefault="00F05F3A" w:rsidP="00111566">
            <w:pPr>
              <w:suppressAutoHyphens/>
              <w:autoSpaceDN w:val="0"/>
              <w:jc w:val="both"/>
              <w:textAlignment w:val="baseline"/>
              <w:rPr>
                <w:rStyle w:val="markedcontent"/>
                <w:rFonts w:cs="Arial"/>
                <w:lang w:val="es-ES"/>
              </w:rPr>
            </w:pPr>
            <w:r w:rsidRPr="00B7417F">
              <w:rPr>
                <w:rStyle w:val="markedcontent"/>
                <w:rFonts w:cs="Arial"/>
                <w:u w:val="single"/>
                <w:lang w:val="es-ES"/>
              </w:rPr>
              <w:t>10</w:t>
            </w:r>
            <w:r w:rsidRPr="00B7417F">
              <w:rPr>
                <w:rStyle w:val="markedcontent"/>
                <w:rFonts w:cs="Arial"/>
                <w:strike/>
                <w:lang w:val="es-ES"/>
              </w:rPr>
              <w:t>13</w:t>
            </w:r>
            <w:r w:rsidRPr="00B7417F">
              <w:rPr>
                <w:rStyle w:val="markedcontent"/>
                <w:rFonts w:cs="Arial"/>
                <w:lang w:val="es-ES"/>
              </w:rPr>
              <w:t xml:space="preserve">. </w:t>
            </w:r>
            <w:r w:rsidRPr="00B7417F">
              <w:rPr>
                <w:rStyle w:val="markedcontent"/>
                <w:rFonts w:cs="Arial"/>
                <w:lang w:val="es-ES"/>
              </w:rPr>
              <w:tab/>
            </w:r>
            <w:r w:rsidR="00DB0BBC" w:rsidRPr="00111566">
              <w:rPr>
                <w:rStyle w:val="markedcontent"/>
                <w:i/>
                <w:iCs/>
                <w:lang w:val="es-ES"/>
              </w:rPr>
              <w:t xml:space="preserve">Urge a </w:t>
            </w:r>
            <w:r w:rsidR="00DB0BBC" w:rsidRPr="00111566">
              <w:rPr>
                <w:rStyle w:val="markedcontent"/>
                <w:lang w:val="es-ES"/>
              </w:rPr>
              <w:t xml:space="preserve">las Partes a </w:t>
            </w:r>
            <w:r w:rsidR="00DB0BBC" w:rsidRPr="00111566">
              <w:rPr>
                <w:rStyle w:val="markedcontent"/>
                <w:u w:val="single"/>
                <w:lang w:val="es-ES"/>
              </w:rPr>
              <w:t>identificar y</w:t>
            </w:r>
            <w:r w:rsidR="00DB0BBC" w:rsidRPr="00111566">
              <w:rPr>
                <w:rStyle w:val="markedcontent"/>
                <w:lang w:val="es-ES"/>
              </w:rPr>
              <w:t xml:space="preserve"> promover las redes ecológicas y la conectividad mediante, por ejemplo, el desarrollo de más redes de sitios dentro de la Familia CMS u otros foros y procesos que utilicen criterios científicos sólidos para la identificación de sitios importantes para las especies migratorias y para la promoción de su conservación y gestión internacional coordinada, con el apoyo del Consejo Científico de la CMS, según sea necesario;  </w:t>
            </w:r>
          </w:p>
        </w:tc>
        <w:tc>
          <w:tcPr>
            <w:tcW w:w="2784" w:type="dxa"/>
          </w:tcPr>
          <w:p w14:paraId="2396A230" w14:textId="77777777" w:rsidR="00584AC7" w:rsidRPr="00B7417F" w:rsidRDefault="00584AC7" w:rsidP="00584AC7">
            <w:pPr>
              <w:suppressAutoHyphens/>
              <w:autoSpaceDN w:val="0"/>
              <w:textAlignment w:val="baseline"/>
              <w:rPr>
                <w:rStyle w:val="markedcontent"/>
                <w:rFonts w:cs="Arial"/>
                <w:lang w:val="es-ES"/>
              </w:rPr>
            </w:pPr>
            <w:r w:rsidRPr="00B7417F">
              <w:rPr>
                <w:rStyle w:val="markedcontent"/>
                <w:rFonts w:cs="Arial"/>
                <w:lang w:val="es-ES"/>
              </w:rPr>
              <w:t>Resolución 12.7 (Rev. COP13)</w:t>
            </w:r>
          </w:p>
          <w:p w14:paraId="1EA26378" w14:textId="77777777" w:rsidR="00F05F3A" w:rsidRPr="00B7417F" w:rsidRDefault="00F05F3A" w:rsidP="009905B7">
            <w:pPr>
              <w:suppressAutoHyphens/>
              <w:autoSpaceDN w:val="0"/>
              <w:textAlignment w:val="baseline"/>
              <w:rPr>
                <w:rStyle w:val="markedcontent"/>
                <w:rFonts w:cs="Arial"/>
                <w:highlight w:val="yellow"/>
                <w:lang w:val="es-ES"/>
              </w:rPr>
            </w:pPr>
          </w:p>
          <w:p w14:paraId="56CEB8BA" w14:textId="6C637126" w:rsidR="00F05F3A" w:rsidRPr="001457C6" w:rsidRDefault="001457C6" w:rsidP="009905B7">
            <w:pPr>
              <w:suppressAutoHyphens/>
              <w:autoSpaceDN w:val="0"/>
              <w:textAlignment w:val="baseline"/>
              <w:rPr>
                <w:rStyle w:val="markedcontent"/>
                <w:rFonts w:cs="Arial"/>
                <w:highlight w:val="yellow"/>
                <w:lang w:val="es-ES"/>
              </w:rPr>
            </w:pPr>
            <w:r w:rsidRPr="001457C6">
              <w:rPr>
                <w:rStyle w:val="markedcontent"/>
                <w:rFonts w:cs="Arial"/>
                <w:lang w:val="es-ES"/>
              </w:rPr>
              <w:t>Mantener en su forma enmendada con la aportación del Grupo de Trabajo del Consejo Científico sobre Conectividad Ecológica</w:t>
            </w:r>
          </w:p>
        </w:tc>
      </w:tr>
      <w:tr w:rsidR="00F05F3A" w:rsidRPr="00F05F3A" w14:paraId="6378C676" w14:textId="77777777" w:rsidTr="009905B7">
        <w:tc>
          <w:tcPr>
            <w:tcW w:w="6232" w:type="dxa"/>
          </w:tcPr>
          <w:p w14:paraId="129B39C9" w14:textId="3C6E97BA" w:rsidR="00F05F3A" w:rsidRPr="00111566" w:rsidRDefault="00F05F3A" w:rsidP="00111566">
            <w:pPr>
              <w:suppressAutoHyphens/>
              <w:autoSpaceDN w:val="0"/>
              <w:jc w:val="both"/>
              <w:textAlignment w:val="baseline"/>
              <w:rPr>
                <w:rStyle w:val="markedcontent"/>
                <w:rFonts w:cs="Arial"/>
                <w:lang w:val="es-ES"/>
              </w:rPr>
            </w:pPr>
            <w:r w:rsidRPr="00B7417F">
              <w:rPr>
                <w:rStyle w:val="markedcontent"/>
                <w:rFonts w:cs="Arial"/>
                <w:u w:val="single"/>
                <w:lang w:val="es-ES"/>
              </w:rPr>
              <w:t>11</w:t>
            </w:r>
            <w:r w:rsidRPr="00B7417F">
              <w:rPr>
                <w:rStyle w:val="markedcontent"/>
                <w:rFonts w:cs="Arial"/>
                <w:strike/>
                <w:lang w:val="es-ES"/>
              </w:rPr>
              <w:t>6</w:t>
            </w:r>
            <w:r w:rsidRPr="00B7417F">
              <w:rPr>
                <w:rStyle w:val="markedcontent"/>
                <w:rFonts w:cs="Arial"/>
                <w:lang w:val="es-ES"/>
              </w:rPr>
              <w:t xml:space="preserve">. </w:t>
            </w:r>
            <w:r w:rsidRPr="00B7417F">
              <w:rPr>
                <w:rStyle w:val="markedcontent"/>
                <w:rFonts w:cs="Arial"/>
                <w:lang w:val="es-ES"/>
              </w:rPr>
              <w:tab/>
            </w:r>
            <w:r w:rsidR="00DB0BBC" w:rsidRPr="00111566">
              <w:rPr>
                <w:rStyle w:val="markedcontent"/>
                <w:i/>
                <w:iCs/>
                <w:lang w:val="es-ES"/>
              </w:rPr>
              <w:t xml:space="preserve">Urge </w:t>
            </w:r>
            <w:r w:rsidR="00DB0BBC" w:rsidRPr="00111566">
              <w:rPr>
                <w:rStyle w:val="markedcontent"/>
                <w:lang w:val="es-ES"/>
              </w:rPr>
              <w:t xml:space="preserve">a las Partes y a otros Estados del área de distribución y socios a hacer un uso pleno de todas las herramientas complementarias y mecanismos existentes para la identificación y designación de sitios críticos y de redes de sitios para especies migratorias y poblaciones, incluyendo además la designación de Humedales de Importancia Internacional (Sitios Ramsar) para aves acuáticas migratorias y otros taxones migratorios dependientes de los humedales;  </w:t>
            </w:r>
          </w:p>
        </w:tc>
        <w:tc>
          <w:tcPr>
            <w:tcW w:w="2784" w:type="dxa"/>
          </w:tcPr>
          <w:p w14:paraId="2CC884AD" w14:textId="77777777" w:rsidR="00584AC7" w:rsidRPr="00584AC7" w:rsidRDefault="00584AC7" w:rsidP="00584AC7">
            <w:pPr>
              <w:suppressAutoHyphens/>
              <w:autoSpaceDN w:val="0"/>
              <w:textAlignment w:val="baseline"/>
              <w:rPr>
                <w:rStyle w:val="markedcontent"/>
                <w:rFonts w:cs="Arial"/>
              </w:rPr>
            </w:pPr>
            <w:proofErr w:type="spellStart"/>
            <w:r w:rsidRPr="00584AC7">
              <w:rPr>
                <w:rStyle w:val="markedcontent"/>
                <w:rFonts w:cs="Arial"/>
                <w:lang w:val="en-US"/>
              </w:rPr>
              <w:t>Resolución</w:t>
            </w:r>
            <w:proofErr w:type="spellEnd"/>
            <w:r w:rsidRPr="00584AC7">
              <w:rPr>
                <w:rStyle w:val="markedcontent"/>
                <w:rFonts w:cs="Arial"/>
              </w:rPr>
              <w:t xml:space="preserve"> 12.7 (Rev. COP13)</w:t>
            </w:r>
          </w:p>
          <w:p w14:paraId="118C9C47" w14:textId="77777777" w:rsidR="00F05F3A" w:rsidRPr="00F05F3A" w:rsidRDefault="00F05F3A" w:rsidP="009905B7">
            <w:pPr>
              <w:suppressAutoHyphens/>
              <w:autoSpaceDN w:val="0"/>
              <w:textAlignment w:val="baseline"/>
              <w:rPr>
                <w:rStyle w:val="markedcontent"/>
                <w:rFonts w:cs="Arial"/>
                <w:highlight w:val="yellow"/>
              </w:rPr>
            </w:pPr>
          </w:p>
          <w:p w14:paraId="5A53FF5F" w14:textId="0F3FC186" w:rsidR="00F05F3A" w:rsidRPr="00F05F3A" w:rsidRDefault="00AF4693" w:rsidP="009905B7">
            <w:pPr>
              <w:suppressAutoHyphens/>
              <w:autoSpaceDN w:val="0"/>
              <w:textAlignment w:val="baseline"/>
              <w:rPr>
                <w:rStyle w:val="markedcontent"/>
                <w:rFonts w:cs="Arial"/>
                <w:highlight w:val="yellow"/>
              </w:rPr>
            </w:pPr>
            <w:proofErr w:type="spellStart"/>
            <w:r w:rsidRPr="00AF4693">
              <w:rPr>
                <w:rStyle w:val="markedcontent"/>
                <w:rFonts w:cs="Arial"/>
              </w:rPr>
              <w:t>Mantener</w:t>
            </w:r>
            <w:proofErr w:type="spellEnd"/>
          </w:p>
        </w:tc>
      </w:tr>
      <w:tr w:rsidR="00F05F3A" w:rsidRPr="000C4080" w14:paraId="6F5441D2" w14:textId="77777777" w:rsidTr="009905B7">
        <w:tc>
          <w:tcPr>
            <w:tcW w:w="6232" w:type="dxa"/>
          </w:tcPr>
          <w:p w14:paraId="2B628CBD" w14:textId="091D284E" w:rsidR="00F05F3A" w:rsidRPr="00111566" w:rsidRDefault="00F05F3A" w:rsidP="00111566">
            <w:pPr>
              <w:suppressAutoHyphens/>
              <w:autoSpaceDN w:val="0"/>
              <w:jc w:val="both"/>
              <w:textAlignment w:val="baseline"/>
              <w:rPr>
                <w:rStyle w:val="markedcontent"/>
                <w:rFonts w:cs="Arial"/>
                <w:lang w:val="es-ES"/>
              </w:rPr>
            </w:pPr>
            <w:r w:rsidRPr="00B7417F">
              <w:rPr>
                <w:rStyle w:val="markedcontent"/>
                <w:rFonts w:cs="Arial"/>
                <w:u w:val="single"/>
                <w:lang w:val="es-ES"/>
              </w:rPr>
              <w:t>12</w:t>
            </w:r>
            <w:r w:rsidRPr="00B7417F">
              <w:rPr>
                <w:rStyle w:val="markedcontent"/>
                <w:rFonts w:cs="Arial"/>
                <w:strike/>
                <w:lang w:val="es-ES"/>
              </w:rPr>
              <w:t>7</w:t>
            </w:r>
            <w:r w:rsidRPr="00B7417F">
              <w:rPr>
                <w:rStyle w:val="markedcontent"/>
                <w:rFonts w:cs="Arial"/>
                <w:lang w:val="es-ES"/>
              </w:rPr>
              <w:t xml:space="preserve">. </w:t>
            </w:r>
            <w:r w:rsidRPr="00B7417F">
              <w:rPr>
                <w:rStyle w:val="markedcontent"/>
                <w:rFonts w:cs="Arial"/>
                <w:lang w:val="es-ES"/>
              </w:rPr>
              <w:tab/>
            </w:r>
            <w:r w:rsidR="00DB0BBC" w:rsidRPr="00111566">
              <w:rPr>
                <w:rStyle w:val="markedcontent"/>
                <w:i/>
                <w:iCs/>
                <w:lang w:val="es-ES"/>
              </w:rPr>
              <w:t>Destaca</w:t>
            </w:r>
            <w:r w:rsidR="00DB0BBC" w:rsidRPr="00111566">
              <w:rPr>
                <w:rStyle w:val="markedcontent"/>
                <w:lang w:val="es-ES"/>
              </w:rPr>
              <w:t xml:space="preserve"> el valor añadido de desarrollar redes ecológicas bajo la CMS allí donde no existen otros instrumentos de redes, </w:t>
            </w:r>
            <w:r w:rsidR="00DB0BBC" w:rsidRPr="00111566">
              <w:rPr>
                <w:rStyle w:val="markedcontent"/>
                <w:strike/>
                <w:lang w:val="es-ES"/>
              </w:rPr>
              <w:t xml:space="preserve">como por ejemplo con la Red de Sitios </w:t>
            </w:r>
            <w:r w:rsidR="00DB0BBC" w:rsidRPr="00111566">
              <w:rPr>
                <w:rStyle w:val="markedcontent"/>
                <w:strike/>
                <w:lang w:val="es-ES"/>
              </w:rPr>
              <w:lastRenderedPageBreak/>
              <w:t>del corredor aéreo de Asia occidental y central, y la Red de Sitios del corredor aéreo de Asia oriental y Australasia,</w:t>
            </w:r>
            <w:r w:rsidR="00DB0BBC" w:rsidRPr="00111566">
              <w:rPr>
                <w:rStyle w:val="markedcontent"/>
                <w:lang w:val="es-ES"/>
              </w:rPr>
              <w:t xml:space="preserve"> y urge a las Partes e invita a los estados del área de distribución a fortalecer la gestión de las redes de sitios existentes y su desarrollo continuo a través de la designación y gestión de sitios adicionales basándose en los mejores datos científicos disponibles;</w:t>
            </w:r>
          </w:p>
        </w:tc>
        <w:tc>
          <w:tcPr>
            <w:tcW w:w="2784" w:type="dxa"/>
          </w:tcPr>
          <w:p w14:paraId="1174114D" w14:textId="77777777" w:rsidR="00584AC7" w:rsidRPr="00B7417F" w:rsidRDefault="00584AC7" w:rsidP="00584AC7">
            <w:pPr>
              <w:suppressAutoHyphens/>
              <w:autoSpaceDN w:val="0"/>
              <w:textAlignment w:val="baseline"/>
              <w:rPr>
                <w:rStyle w:val="markedcontent"/>
                <w:rFonts w:cs="Arial"/>
                <w:lang w:val="es-ES"/>
              </w:rPr>
            </w:pPr>
            <w:r w:rsidRPr="00B7417F">
              <w:rPr>
                <w:rStyle w:val="markedcontent"/>
                <w:rFonts w:cs="Arial"/>
                <w:lang w:val="es-ES"/>
              </w:rPr>
              <w:lastRenderedPageBreak/>
              <w:t>Resolución 12.7 (Rev. COP13)</w:t>
            </w:r>
          </w:p>
          <w:p w14:paraId="56AFFDD7" w14:textId="77777777" w:rsidR="00F05F3A" w:rsidRPr="00B7417F" w:rsidRDefault="00F05F3A" w:rsidP="009905B7">
            <w:pPr>
              <w:suppressAutoHyphens/>
              <w:autoSpaceDN w:val="0"/>
              <w:textAlignment w:val="baseline"/>
              <w:rPr>
                <w:rStyle w:val="markedcontent"/>
                <w:rFonts w:cs="Arial"/>
                <w:highlight w:val="yellow"/>
                <w:lang w:val="es-ES"/>
              </w:rPr>
            </w:pPr>
          </w:p>
          <w:p w14:paraId="38AA10D3" w14:textId="202B3371" w:rsidR="00F05F3A" w:rsidRPr="001457C6" w:rsidRDefault="001457C6" w:rsidP="009905B7">
            <w:pPr>
              <w:suppressAutoHyphens/>
              <w:autoSpaceDN w:val="0"/>
              <w:textAlignment w:val="baseline"/>
              <w:rPr>
                <w:rStyle w:val="markedcontent"/>
                <w:rFonts w:cs="Arial"/>
                <w:highlight w:val="yellow"/>
                <w:lang w:val="es-ES"/>
              </w:rPr>
            </w:pPr>
            <w:r w:rsidRPr="001457C6">
              <w:rPr>
                <w:rStyle w:val="markedcontent"/>
                <w:rFonts w:cs="Arial"/>
                <w:lang w:val="es-ES"/>
              </w:rPr>
              <w:lastRenderedPageBreak/>
              <w:t>Mantener sin citar un solo ejemplo</w:t>
            </w:r>
          </w:p>
        </w:tc>
      </w:tr>
      <w:tr w:rsidR="00F05F3A" w:rsidRPr="000C4080" w14:paraId="6F02A72E" w14:textId="77777777" w:rsidTr="009905B7">
        <w:tc>
          <w:tcPr>
            <w:tcW w:w="6232" w:type="dxa"/>
          </w:tcPr>
          <w:p w14:paraId="0E6E06F5" w14:textId="17DEBCEC" w:rsidR="00DB0BBC" w:rsidRPr="00111566" w:rsidRDefault="00F05F3A" w:rsidP="00111566">
            <w:pPr>
              <w:suppressAutoHyphens/>
              <w:autoSpaceDN w:val="0"/>
              <w:jc w:val="both"/>
              <w:textAlignment w:val="baseline"/>
              <w:rPr>
                <w:rStyle w:val="markedcontent"/>
                <w:rFonts w:cs="Arial"/>
                <w:lang w:val="es-ES"/>
              </w:rPr>
            </w:pPr>
            <w:r w:rsidRPr="00B7417F">
              <w:rPr>
                <w:rStyle w:val="markedcontent"/>
                <w:rFonts w:cs="Arial"/>
                <w:u w:val="single"/>
                <w:lang w:val="es-ES"/>
              </w:rPr>
              <w:lastRenderedPageBreak/>
              <w:t>13</w:t>
            </w:r>
            <w:r w:rsidRPr="00B7417F">
              <w:rPr>
                <w:rStyle w:val="markedcontent"/>
                <w:rFonts w:cs="Arial"/>
                <w:strike/>
                <w:lang w:val="es-ES"/>
              </w:rPr>
              <w:t>27</w:t>
            </w:r>
            <w:r w:rsidRPr="00B7417F">
              <w:rPr>
                <w:rStyle w:val="markedcontent"/>
                <w:rFonts w:cs="Arial"/>
                <w:lang w:val="es-ES"/>
              </w:rPr>
              <w:t xml:space="preserve">. </w:t>
            </w:r>
            <w:r w:rsidR="00DB0BBC" w:rsidRPr="00111566">
              <w:rPr>
                <w:rStyle w:val="markedcontent"/>
                <w:i/>
                <w:iCs/>
                <w:lang w:val="es-ES"/>
              </w:rPr>
              <w:t>Alienta</w:t>
            </w:r>
            <w:r w:rsidR="00DB0BBC" w:rsidRPr="00111566">
              <w:rPr>
                <w:rStyle w:val="markedcontent"/>
                <w:lang w:val="es-ES"/>
              </w:rPr>
              <w:t xml:space="preserve"> a las Partes a </w:t>
            </w:r>
            <w:r w:rsidR="00DB0BBC" w:rsidRPr="00111566">
              <w:rPr>
                <w:rStyle w:val="markedcontent"/>
                <w:u w:val="single"/>
                <w:lang w:val="es-ES"/>
              </w:rPr>
              <w:t xml:space="preserve">apoyar </w:t>
            </w:r>
            <w:r w:rsidR="00DB0BBC" w:rsidRPr="00111566">
              <w:rPr>
                <w:rStyle w:val="markedcontent"/>
                <w:strike/>
                <w:lang w:val="es-ES"/>
              </w:rPr>
              <w:t>proporcionar recursos financieros y apoyo en especie para respaldar y reforzar</w:t>
            </w:r>
            <w:r w:rsidR="00DB0BBC" w:rsidRPr="00111566">
              <w:rPr>
                <w:rStyle w:val="markedcontent"/>
                <w:lang w:val="es-ES"/>
              </w:rPr>
              <w:t xml:space="preserve"> las iniciativas de redes ecológicas existentes dentro de los instrumentos de la Familia de la CMS,</w:t>
            </w:r>
            <w:r w:rsidR="00DB0BBC" w:rsidRPr="00111566">
              <w:rPr>
                <w:rStyle w:val="markedcontent"/>
                <w:strike/>
                <w:lang w:val="es-ES"/>
              </w:rPr>
              <w:t xml:space="preserve"> incluyendo la Red de Sitios de Asia Occidental y Central para la grulla siberiana y otras aves acuáticas migratorias, la Red de Sitios Críticos del Acuerdo sobre las Aves Acuáticas de África y Eurasia, la recientemente lanzada Red de Sitios Importantes para las tortugas marinas de la CMS/IOSEA y la Red de Sitios de corredores aéreos de Asia Oriental-Australasia;</w:t>
            </w:r>
          </w:p>
        </w:tc>
        <w:tc>
          <w:tcPr>
            <w:tcW w:w="2784" w:type="dxa"/>
          </w:tcPr>
          <w:p w14:paraId="24B01075" w14:textId="77777777" w:rsidR="00584AC7" w:rsidRPr="001457C6" w:rsidRDefault="00584AC7" w:rsidP="00584AC7">
            <w:pPr>
              <w:suppressAutoHyphens/>
              <w:autoSpaceDN w:val="0"/>
              <w:textAlignment w:val="baseline"/>
              <w:rPr>
                <w:rStyle w:val="markedcontent"/>
                <w:rFonts w:cs="Arial"/>
                <w:lang w:val="es-ES"/>
              </w:rPr>
            </w:pPr>
            <w:r w:rsidRPr="001457C6">
              <w:rPr>
                <w:rStyle w:val="markedcontent"/>
                <w:rFonts w:cs="Arial"/>
                <w:lang w:val="es-ES"/>
              </w:rPr>
              <w:t>Resolución 12.7 (Rev. COP13)</w:t>
            </w:r>
          </w:p>
          <w:p w14:paraId="5DCA13E2" w14:textId="77777777" w:rsidR="00F05F3A" w:rsidRPr="001457C6" w:rsidRDefault="00F05F3A" w:rsidP="009905B7">
            <w:pPr>
              <w:suppressAutoHyphens/>
              <w:autoSpaceDN w:val="0"/>
              <w:textAlignment w:val="baseline"/>
              <w:rPr>
                <w:rStyle w:val="markedcontent"/>
                <w:rFonts w:cs="Arial"/>
                <w:highlight w:val="yellow"/>
                <w:lang w:val="es-ES"/>
              </w:rPr>
            </w:pPr>
          </w:p>
          <w:p w14:paraId="2C69B99E" w14:textId="079C99E5" w:rsidR="00F05F3A" w:rsidRPr="001457C6" w:rsidRDefault="001457C6" w:rsidP="009905B7">
            <w:pPr>
              <w:suppressAutoHyphens/>
              <w:autoSpaceDN w:val="0"/>
              <w:textAlignment w:val="baseline"/>
              <w:rPr>
                <w:rStyle w:val="markedcontent"/>
                <w:rFonts w:cs="Arial"/>
                <w:highlight w:val="yellow"/>
                <w:lang w:val="es-ES"/>
              </w:rPr>
            </w:pPr>
            <w:r>
              <w:rPr>
                <w:rStyle w:val="markedcontent"/>
                <w:rFonts w:cs="Arial"/>
                <w:lang w:val="es-ES"/>
              </w:rPr>
              <w:t>Mantener</w:t>
            </w:r>
            <w:r w:rsidRPr="001457C6">
              <w:rPr>
                <w:rStyle w:val="markedcontent"/>
                <w:rFonts w:cs="Arial"/>
                <w:lang w:val="es-ES"/>
              </w:rPr>
              <w:t xml:space="preserve">, </w:t>
            </w:r>
            <w:r>
              <w:rPr>
                <w:rStyle w:val="markedcontent"/>
                <w:rFonts w:cs="Arial"/>
                <w:lang w:val="es-ES"/>
              </w:rPr>
              <w:t>con enmiendas</w:t>
            </w:r>
            <w:r w:rsidRPr="001457C6">
              <w:rPr>
                <w:rStyle w:val="markedcontent"/>
                <w:rFonts w:cs="Arial"/>
                <w:lang w:val="es-ES"/>
              </w:rPr>
              <w:t xml:space="preserve"> para evitar citar ejemplos concretos (no exclusivos) y sin tratar de describir tipos de ayuda.</w:t>
            </w:r>
          </w:p>
        </w:tc>
      </w:tr>
      <w:tr w:rsidR="00F05F3A" w:rsidRPr="00F05F3A" w14:paraId="1EA3E4F9" w14:textId="77777777" w:rsidTr="009905B7">
        <w:tc>
          <w:tcPr>
            <w:tcW w:w="6232" w:type="dxa"/>
          </w:tcPr>
          <w:p w14:paraId="53D4862C" w14:textId="021FC5CA" w:rsidR="00DB0BBC" w:rsidRPr="00111566" w:rsidRDefault="00F05F3A" w:rsidP="00111566">
            <w:pPr>
              <w:suppressAutoHyphens/>
              <w:autoSpaceDN w:val="0"/>
              <w:jc w:val="both"/>
              <w:textAlignment w:val="baseline"/>
              <w:rPr>
                <w:rStyle w:val="markedcontent"/>
                <w:lang w:val="es-ES"/>
              </w:rPr>
            </w:pPr>
            <w:r w:rsidRPr="00B7417F">
              <w:rPr>
                <w:rStyle w:val="markedcontent"/>
                <w:rFonts w:cs="Arial"/>
                <w:u w:val="single"/>
                <w:lang w:val="es-ES"/>
              </w:rPr>
              <w:t>14</w:t>
            </w:r>
            <w:r w:rsidRPr="00B7417F">
              <w:rPr>
                <w:rStyle w:val="markedcontent"/>
                <w:rFonts w:cs="Arial"/>
                <w:strike/>
                <w:lang w:val="es-ES"/>
              </w:rPr>
              <w:t>8</w:t>
            </w:r>
            <w:r w:rsidRPr="00B7417F">
              <w:rPr>
                <w:rStyle w:val="markedcontent"/>
                <w:rFonts w:cs="Arial"/>
                <w:lang w:val="es-ES"/>
              </w:rPr>
              <w:t xml:space="preserve">. </w:t>
            </w:r>
            <w:r w:rsidRPr="00B7417F">
              <w:rPr>
                <w:rStyle w:val="markedcontent"/>
                <w:rFonts w:cs="Arial"/>
                <w:lang w:val="es-ES"/>
              </w:rPr>
              <w:tab/>
            </w:r>
            <w:r w:rsidR="00DB0BBC" w:rsidRPr="00111566">
              <w:rPr>
                <w:rStyle w:val="markedcontent"/>
                <w:i/>
                <w:iCs/>
                <w:lang w:val="es-ES"/>
              </w:rPr>
              <w:t>Insta también</w:t>
            </w:r>
            <w:r w:rsidR="00DB0BBC" w:rsidRPr="00111566">
              <w:rPr>
                <w:rStyle w:val="markedcontent"/>
                <w:lang w:val="es-ES"/>
              </w:rPr>
              <w:t xml:space="preserve"> a las Partes y a las organizaciones pertinentes, a la hora de implementar sistemas para las áreas protegidas y otras medidas de conservación basadas en el área a que: </w:t>
            </w:r>
          </w:p>
        </w:tc>
        <w:tc>
          <w:tcPr>
            <w:tcW w:w="2784" w:type="dxa"/>
          </w:tcPr>
          <w:p w14:paraId="3FD33549" w14:textId="77777777" w:rsidR="00584AC7" w:rsidRPr="00584AC7" w:rsidRDefault="00584AC7" w:rsidP="00584AC7">
            <w:pPr>
              <w:suppressAutoHyphens/>
              <w:autoSpaceDN w:val="0"/>
              <w:textAlignment w:val="baseline"/>
              <w:rPr>
                <w:rStyle w:val="markedcontent"/>
                <w:rFonts w:cs="Arial"/>
              </w:rPr>
            </w:pPr>
            <w:proofErr w:type="spellStart"/>
            <w:r w:rsidRPr="00584AC7">
              <w:rPr>
                <w:rStyle w:val="markedcontent"/>
                <w:rFonts w:cs="Arial"/>
                <w:lang w:val="en-US"/>
              </w:rPr>
              <w:t>Resolución</w:t>
            </w:r>
            <w:proofErr w:type="spellEnd"/>
            <w:r w:rsidRPr="00584AC7">
              <w:rPr>
                <w:rStyle w:val="markedcontent"/>
                <w:rFonts w:cs="Arial"/>
              </w:rPr>
              <w:t xml:space="preserve"> 12.7 (Rev. COP13)</w:t>
            </w:r>
          </w:p>
          <w:p w14:paraId="07D067B0" w14:textId="77777777" w:rsidR="00F05F3A" w:rsidRPr="00F05F3A" w:rsidRDefault="00F05F3A" w:rsidP="009905B7">
            <w:pPr>
              <w:suppressAutoHyphens/>
              <w:autoSpaceDN w:val="0"/>
              <w:textAlignment w:val="baseline"/>
              <w:rPr>
                <w:rStyle w:val="markedcontent"/>
                <w:rFonts w:cs="Arial"/>
                <w:highlight w:val="yellow"/>
              </w:rPr>
            </w:pPr>
          </w:p>
          <w:p w14:paraId="61268AB3" w14:textId="2853AE28" w:rsidR="00F05F3A" w:rsidRPr="00F05F3A" w:rsidRDefault="00AF4693" w:rsidP="009905B7">
            <w:pPr>
              <w:suppressAutoHyphens/>
              <w:autoSpaceDN w:val="0"/>
              <w:textAlignment w:val="baseline"/>
              <w:rPr>
                <w:rStyle w:val="markedcontent"/>
                <w:rFonts w:cs="Arial"/>
                <w:highlight w:val="yellow"/>
              </w:rPr>
            </w:pPr>
            <w:proofErr w:type="spellStart"/>
            <w:r w:rsidRPr="00AF4693">
              <w:rPr>
                <w:rStyle w:val="markedcontent"/>
                <w:rFonts w:cs="Arial"/>
              </w:rPr>
              <w:t>Mantener</w:t>
            </w:r>
            <w:proofErr w:type="spellEnd"/>
          </w:p>
        </w:tc>
      </w:tr>
      <w:tr w:rsidR="00F05F3A" w:rsidRPr="00F05F3A" w14:paraId="6DA899ED" w14:textId="77777777" w:rsidTr="009905B7">
        <w:tc>
          <w:tcPr>
            <w:tcW w:w="6232" w:type="dxa"/>
          </w:tcPr>
          <w:p w14:paraId="1093E62C" w14:textId="32C90B81" w:rsidR="00F05F3A" w:rsidRPr="00111566" w:rsidRDefault="00DB0BBC" w:rsidP="00837321">
            <w:pPr>
              <w:pStyle w:val="ListParagraph"/>
              <w:numPr>
                <w:ilvl w:val="0"/>
                <w:numId w:val="8"/>
              </w:numPr>
              <w:suppressAutoHyphens/>
              <w:autoSpaceDN w:val="0"/>
              <w:ind w:left="451" w:hanging="425"/>
              <w:jc w:val="both"/>
              <w:textAlignment w:val="baseline"/>
              <w:rPr>
                <w:rStyle w:val="markedcontent"/>
                <w:lang w:val="es-ES"/>
              </w:rPr>
            </w:pPr>
            <w:r w:rsidRPr="00111566">
              <w:rPr>
                <w:rStyle w:val="markedcontent"/>
                <w:lang w:val="es-ES"/>
              </w:rPr>
              <w:t xml:space="preserve">seleccionen áreas de forma que tengan en cuenta las necesidades de las especies migratorias en todos los aspectos posibles de todo su ciclo de vida y áreas de distribución migratoria; </w:t>
            </w:r>
          </w:p>
        </w:tc>
        <w:tc>
          <w:tcPr>
            <w:tcW w:w="2784" w:type="dxa"/>
          </w:tcPr>
          <w:p w14:paraId="70CE9266" w14:textId="77777777" w:rsidR="00584AC7" w:rsidRPr="00584AC7" w:rsidRDefault="00584AC7" w:rsidP="00584AC7">
            <w:pPr>
              <w:suppressAutoHyphens/>
              <w:autoSpaceDN w:val="0"/>
              <w:textAlignment w:val="baseline"/>
              <w:rPr>
                <w:rStyle w:val="markedcontent"/>
                <w:rFonts w:cs="Arial"/>
              </w:rPr>
            </w:pPr>
            <w:proofErr w:type="spellStart"/>
            <w:r w:rsidRPr="00584AC7">
              <w:rPr>
                <w:rStyle w:val="markedcontent"/>
                <w:rFonts w:cs="Arial"/>
                <w:lang w:val="en-US"/>
              </w:rPr>
              <w:t>Resolución</w:t>
            </w:r>
            <w:proofErr w:type="spellEnd"/>
            <w:r w:rsidRPr="00584AC7">
              <w:rPr>
                <w:rStyle w:val="markedcontent"/>
                <w:rFonts w:cs="Arial"/>
              </w:rPr>
              <w:t xml:space="preserve"> 12.7 (Rev. COP13)</w:t>
            </w:r>
          </w:p>
          <w:p w14:paraId="1EE821C1" w14:textId="77777777" w:rsidR="00F05F3A" w:rsidRPr="00F05F3A" w:rsidRDefault="00F05F3A" w:rsidP="009905B7">
            <w:pPr>
              <w:suppressAutoHyphens/>
              <w:autoSpaceDN w:val="0"/>
              <w:textAlignment w:val="baseline"/>
              <w:rPr>
                <w:rStyle w:val="markedcontent"/>
                <w:rFonts w:cs="Arial"/>
                <w:highlight w:val="yellow"/>
              </w:rPr>
            </w:pPr>
          </w:p>
          <w:p w14:paraId="4A63B1CB" w14:textId="417A743B" w:rsidR="00F05F3A" w:rsidRPr="00F05F3A" w:rsidRDefault="00AF4693" w:rsidP="009905B7">
            <w:pPr>
              <w:suppressAutoHyphens/>
              <w:autoSpaceDN w:val="0"/>
              <w:textAlignment w:val="baseline"/>
              <w:rPr>
                <w:rStyle w:val="markedcontent"/>
                <w:rFonts w:cs="Arial"/>
                <w:highlight w:val="yellow"/>
              </w:rPr>
            </w:pPr>
            <w:proofErr w:type="spellStart"/>
            <w:r w:rsidRPr="00AF4693">
              <w:rPr>
                <w:rStyle w:val="markedcontent"/>
                <w:rFonts w:cs="Arial"/>
              </w:rPr>
              <w:t>Mantener</w:t>
            </w:r>
            <w:proofErr w:type="spellEnd"/>
          </w:p>
        </w:tc>
      </w:tr>
      <w:tr w:rsidR="00F05F3A" w:rsidRPr="00F05F3A" w14:paraId="0B71D899" w14:textId="77777777" w:rsidTr="009905B7">
        <w:tc>
          <w:tcPr>
            <w:tcW w:w="6232" w:type="dxa"/>
          </w:tcPr>
          <w:p w14:paraId="7826097D" w14:textId="435F5B7B" w:rsidR="00F05F3A" w:rsidRPr="00111566" w:rsidRDefault="00DB0BBC" w:rsidP="00111566">
            <w:pPr>
              <w:suppressAutoHyphens/>
              <w:autoSpaceDN w:val="0"/>
              <w:ind w:left="451" w:hanging="451"/>
              <w:jc w:val="both"/>
              <w:textAlignment w:val="baseline"/>
              <w:rPr>
                <w:rStyle w:val="markedcontent"/>
                <w:lang w:val="es-ES"/>
              </w:rPr>
            </w:pPr>
            <w:r w:rsidRPr="00111566">
              <w:rPr>
                <w:rStyle w:val="markedcontent"/>
                <w:lang w:val="es-ES"/>
              </w:rPr>
              <w:t xml:space="preserve">b)   establezcan objetivos a escala de red para la conservación de estas especies dentro de dicho sistema, incluyendo la restauración de hábitats fragmentados o degradados y la eliminación de barreras a la migración; y </w:t>
            </w:r>
          </w:p>
        </w:tc>
        <w:tc>
          <w:tcPr>
            <w:tcW w:w="2784" w:type="dxa"/>
          </w:tcPr>
          <w:p w14:paraId="7649304B" w14:textId="77777777" w:rsidR="00584AC7" w:rsidRPr="00584AC7" w:rsidRDefault="00584AC7" w:rsidP="00584AC7">
            <w:pPr>
              <w:suppressAutoHyphens/>
              <w:autoSpaceDN w:val="0"/>
              <w:textAlignment w:val="baseline"/>
              <w:rPr>
                <w:rStyle w:val="markedcontent"/>
                <w:rFonts w:cs="Arial"/>
              </w:rPr>
            </w:pPr>
            <w:proofErr w:type="spellStart"/>
            <w:r w:rsidRPr="00584AC7">
              <w:rPr>
                <w:rStyle w:val="markedcontent"/>
                <w:rFonts w:cs="Arial"/>
                <w:lang w:val="en-US"/>
              </w:rPr>
              <w:t>Resolución</w:t>
            </w:r>
            <w:proofErr w:type="spellEnd"/>
            <w:r w:rsidRPr="00584AC7">
              <w:rPr>
                <w:rStyle w:val="markedcontent"/>
                <w:rFonts w:cs="Arial"/>
              </w:rPr>
              <w:t xml:space="preserve"> 12.7 (Rev. COP13)</w:t>
            </w:r>
          </w:p>
          <w:p w14:paraId="49D5FC7A" w14:textId="77777777" w:rsidR="00F05F3A" w:rsidRPr="00F05F3A" w:rsidRDefault="00F05F3A" w:rsidP="009905B7">
            <w:pPr>
              <w:suppressAutoHyphens/>
              <w:autoSpaceDN w:val="0"/>
              <w:textAlignment w:val="baseline"/>
              <w:rPr>
                <w:rStyle w:val="markedcontent"/>
                <w:rFonts w:cs="Arial"/>
                <w:highlight w:val="yellow"/>
              </w:rPr>
            </w:pPr>
          </w:p>
          <w:p w14:paraId="3143A731" w14:textId="379E3256" w:rsidR="00F05F3A" w:rsidRPr="00F05F3A" w:rsidRDefault="00AF4693" w:rsidP="009905B7">
            <w:pPr>
              <w:suppressAutoHyphens/>
              <w:autoSpaceDN w:val="0"/>
              <w:textAlignment w:val="baseline"/>
              <w:rPr>
                <w:rStyle w:val="markedcontent"/>
                <w:rFonts w:cs="Arial"/>
                <w:highlight w:val="yellow"/>
              </w:rPr>
            </w:pPr>
            <w:proofErr w:type="spellStart"/>
            <w:r w:rsidRPr="00AF4693">
              <w:rPr>
                <w:rStyle w:val="markedcontent"/>
                <w:rFonts w:cs="Arial"/>
              </w:rPr>
              <w:t>Mantener</w:t>
            </w:r>
            <w:proofErr w:type="spellEnd"/>
          </w:p>
        </w:tc>
      </w:tr>
      <w:tr w:rsidR="00F05F3A" w:rsidRPr="00F05F3A" w14:paraId="69B94BA0" w14:textId="77777777" w:rsidTr="009905B7">
        <w:tc>
          <w:tcPr>
            <w:tcW w:w="6232" w:type="dxa"/>
          </w:tcPr>
          <w:p w14:paraId="298F183C" w14:textId="193D3AA2" w:rsidR="00F05F3A" w:rsidRPr="00111566" w:rsidRDefault="00F05F3A" w:rsidP="00111566">
            <w:pPr>
              <w:suppressAutoHyphens/>
              <w:autoSpaceDN w:val="0"/>
              <w:ind w:left="451" w:hanging="425"/>
              <w:jc w:val="both"/>
              <w:textAlignment w:val="baseline"/>
              <w:rPr>
                <w:rStyle w:val="markedcontent"/>
                <w:rFonts w:cs="Arial"/>
                <w:lang w:val="es-ES"/>
              </w:rPr>
            </w:pPr>
            <w:r w:rsidRPr="00111566">
              <w:rPr>
                <w:rStyle w:val="markedcontent"/>
                <w:rFonts w:cs="Arial"/>
                <w:lang w:val="es-ES"/>
              </w:rPr>
              <w:t xml:space="preserve">c) </w:t>
            </w:r>
            <w:r w:rsidR="00DB0BBC" w:rsidRPr="00111566">
              <w:rPr>
                <w:rStyle w:val="markedcontent"/>
                <w:rFonts w:cs="Arial"/>
                <w:lang w:val="es-ES"/>
              </w:rPr>
              <w:t xml:space="preserve">  </w:t>
            </w:r>
            <w:r w:rsidR="00DB0BBC" w:rsidRPr="00111566">
              <w:rPr>
                <w:rStyle w:val="markedcontent"/>
                <w:lang w:val="es-ES"/>
              </w:rPr>
              <w:t>cooperen a nivel regional e internacional para el logro de tales objetivos.</w:t>
            </w:r>
          </w:p>
        </w:tc>
        <w:tc>
          <w:tcPr>
            <w:tcW w:w="2784" w:type="dxa"/>
          </w:tcPr>
          <w:p w14:paraId="35ED93BB" w14:textId="77777777" w:rsidR="00584AC7" w:rsidRPr="00584AC7" w:rsidRDefault="00584AC7" w:rsidP="00584AC7">
            <w:pPr>
              <w:suppressAutoHyphens/>
              <w:autoSpaceDN w:val="0"/>
              <w:textAlignment w:val="baseline"/>
              <w:rPr>
                <w:rStyle w:val="markedcontent"/>
                <w:rFonts w:cs="Arial"/>
              </w:rPr>
            </w:pPr>
            <w:proofErr w:type="spellStart"/>
            <w:r w:rsidRPr="00584AC7">
              <w:rPr>
                <w:rStyle w:val="markedcontent"/>
                <w:rFonts w:cs="Arial"/>
                <w:lang w:val="en-US"/>
              </w:rPr>
              <w:t>Resolución</w:t>
            </w:r>
            <w:proofErr w:type="spellEnd"/>
            <w:r w:rsidRPr="00584AC7">
              <w:rPr>
                <w:rStyle w:val="markedcontent"/>
                <w:rFonts w:cs="Arial"/>
              </w:rPr>
              <w:t xml:space="preserve"> 12.7 (Rev. COP13)</w:t>
            </w:r>
          </w:p>
          <w:p w14:paraId="5CD9BFDA" w14:textId="77777777" w:rsidR="00F05F3A" w:rsidRPr="00F05F3A" w:rsidRDefault="00F05F3A" w:rsidP="009905B7">
            <w:pPr>
              <w:suppressAutoHyphens/>
              <w:autoSpaceDN w:val="0"/>
              <w:textAlignment w:val="baseline"/>
              <w:rPr>
                <w:rStyle w:val="markedcontent"/>
                <w:rFonts w:cs="Arial"/>
                <w:highlight w:val="yellow"/>
              </w:rPr>
            </w:pPr>
          </w:p>
          <w:p w14:paraId="28A1FED0" w14:textId="540B7A75" w:rsidR="00F05F3A" w:rsidRPr="00F05F3A" w:rsidRDefault="00AF4693" w:rsidP="009905B7">
            <w:pPr>
              <w:suppressAutoHyphens/>
              <w:autoSpaceDN w:val="0"/>
              <w:textAlignment w:val="baseline"/>
              <w:rPr>
                <w:rStyle w:val="markedcontent"/>
                <w:rFonts w:cs="Arial"/>
                <w:highlight w:val="yellow"/>
              </w:rPr>
            </w:pPr>
            <w:proofErr w:type="spellStart"/>
            <w:r w:rsidRPr="00AF4693">
              <w:rPr>
                <w:rStyle w:val="markedcontent"/>
                <w:rFonts w:cs="Arial"/>
              </w:rPr>
              <w:t>Mantener</w:t>
            </w:r>
            <w:proofErr w:type="spellEnd"/>
          </w:p>
        </w:tc>
      </w:tr>
      <w:tr w:rsidR="00F05F3A" w:rsidRPr="000C4080" w14:paraId="117B3015" w14:textId="77777777" w:rsidTr="009905B7">
        <w:tc>
          <w:tcPr>
            <w:tcW w:w="6232" w:type="dxa"/>
          </w:tcPr>
          <w:p w14:paraId="04971FB5" w14:textId="351FDE06" w:rsidR="00DB0BBC" w:rsidRPr="00111566" w:rsidRDefault="00F05F3A" w:rsidP="00111566">
            <w:pPr>
              <w:suppressAutoHyphens/>
              <w:autoSpaceDN w:val="0"/>
              <w:jc w:val="both"/>
              <w:textAlignment w:val="baseline"/>
              <w:rPr>
                <w:rStyle w:val="markedcontent"/>
                <w:rFonts w:cs="Arial"/>
                <w:lang w:val="es-ES"/>
              </w:rPr>
            </w:pPr>
            <w:r w:rsidRPr="00B7417F">
              <w:rPr>
                <w:rStyle w:val="markedcontent"/>
                <w:rFonts w:cs="Arial"/>
                <w:u w:val="single"/>
                <w:lang w:val="es-ES"/>
              </w:rPr>
              <w:t>15</w:t>
            </w:r>
            <w:r w:rsidRPr="00B7417F">
              <w:rPr>
                <w:rStyle w:val="markedcontent"/>
                <w:rFonts w:cs="Arial"/>
                <w:strike/>
                <w:lang w:val="es-ES"/>
              </w:rPr>
              <w:t>9</w:t>
            </w:r>
            <w:r w:rsidRPr="00B7417F">
              <w:rPr>
                <w:rStyle w:val="markedcontent"/>
                <w:rFonts w:cs="Arial"/>
                <w:lang w:val="es-ES"/>
              </w:rPr>
              <w:t xml:space="preserve">. </w:t>
            </w:r>
            <w:r w:rsidRPr="00B7417F">
              <w:rPr>
                <w:rStyle w:val="markedcontent"/>
                <w:rFonts w:cs="Arial"/>
                <w:lang w:val="es-ES"/>
              </w:rPr>
              <w:tab/>
            </w:r>
            <w:r w:rsidR="00DB0BBC" w:rsidRPr="00111566">
              <w:rPr>
                <w:rStyle w:val="markedcontent"/>
                <w:i/>
                <w:iCs/>
                <w:lang w:val="es-ES"/>
              </w:rPr>
              <w:t>Invita a</w:t>
            </w:r>
            <w:r w:rsidR="00DB0BBC" w:rsidRPr="00111566">
              <w:rPr>
                <w:rStyle w:val="markedcontent"/>
                <w:lang w:val="es-ES"/>
              </w:rPr>
              <w:t xml:space="preserve"> las Partes, en colaboración con otros AAM, ONG</w:t>
            </w:r>
            <w:r w:rsidR="00DB0BBC" w:rsidRPr="00111566">
              <w:rPr>
                <w:rStyle w:val="markedcontent"/>
                <w:u w:val="single"/>
                <w:lang w:val="es-ES"/>
              </w:rPr>
              <w:t>,</w:t>
            </w:r>
            <w:r w:rsidR="00DB0BBC" w:rsidRPr="00111566">
              <w:rPr>
                <w:u w:val="single"/>
                <w:lang w:val="es-ES"/>
              </w:rPr>
              <w:t xml:space="preserve"> </w:t>
            </w:r>
            <w:r w:rsidR="00DB0BBC" w:rsidRPr="00111566">
              <w:rPr>
                <w:rStyle w:val="markedcontent"/>
                <w:u w:val="single"/>
                <w:lang w:val="es-ES"/>
              </w:rPr>
              <w:t xml:space="preserve">gobiernos locales </w:t>
            </w:r>
            <w:r w:rsidR="00DB0BBC" w:rsidRPr="00111566">
              <w:rPr>
                <w:rStyle w:val="markedcontent"/>
                <w:lang w:val="es-ES"/>
              </w:rPr>
              <w:t xml:space="preserve">y otras partes interesadas según corresponda, a potenciar la calidad, el seguimiento, la gestión, la extensión y la distribución y la conectividad de las áreas protegidas terrestres y acuáticas, </w:t>
            </w:r>
            <w:r w:rsidR="00DB0BBC" w:rsidRPr="00111566">
              <w:rPr>
                <w:rStyle w:val="markedcontent"/>
                <w:u w:val="single"/>
                <w:lang w:val="es-ES"/>
              </w:rPr>
              <w:t>y otras medidas eficaces de conservación basadas en la zona (OECM por sus siglas en inglés)</w:t>
            </w:r>
            <w:r w:rsidR="00DB0BBC" w:rsidRPr="00111566">
              <w:rPr>
                <w:rStyle w:val="markedcontent"/>
                <w:lang w:val="es-ES"/>
              </w:rPr>
              <w:t xml:space="preserve"> incluyendo las áreas marinas de acuerdo a la ley internacional incluyendo UCLOS, de forma que se ocupen de la forma más efectiva posible de las necesidades de las especies migratorias a lo largo de sus ciclos de vida completos y de sus áreas de distribución de migración, incluyendo sus necesidades en cuanto a áreas de hábitat que presenten capacidad de resistencia al cambio, incluido el cambio climático, teniendo en cuenta el paisaje más amplio terrestre y marino;</w:t>
            </w:r>
          </w:p>
        </w:tc>
        <w:tc>
          <w:tcPr>
            <w:tcW w:w="2784" w:type="dxa"/>
          </w:tcPr>
          <w:p w14:paraId="4AA4F8E7" w14:textId="77777777" w:rsidR="00584AC7" w:rsidRPr="00B7417F" w:rsidRDefault="00584AC7" w:rsidP="00584AC7">
            <w:pPr>
              <w:suppressAutoHyphens/>
              <w:autoSpaceDN w:val="0"/>
              <w:textAlignment w:val="baseline"/>
              <w:rPr>
                <w:rStyle w:val="markedcontent"/>
                <w:rFonts w:cs="Arial"/>
                <w:lang w:val="es-ES"/>
              </w:rPr>
            </w:pPr>
            <w:r w:rsidRPr="00B7417F">
              <w:rPr>
                <w:rStyle w:val="markedcontent"/>
                <w:rFonts w:cs="Arial"/>
                <w:lang w:val="es-ES"/>
              </w:rPr>
              <w:t>Resolución 12.7 (Rev. COP13)</w:t>
            </w:r>
          </w:p>
          <w:p w14:paraId="2D7E1D39" w14:textId="77777777" w:rsidR="00F05F3A" w:rsidRPr="00B7417F" w:rsidRDefault="00F05F3A" w:rsidP="009905B7">
            <w:pPr>
              <w:suppressAutoHyphens/>
              <w:autoSpaceDN w:val="0"/>
              <w:textAlignment w:val="baseline"/>
              <w:rPr>
                <w:rStyle w:val="markedcontent"/>
                <w:rFonts w:cs="Arial"/>
                <w:highlight w:val="yellow"/>
                <w:lang w:val="es-ES"/>
              </w:rPr>
            </w:pPr>
          </w:p>
          <w:p w14:paraId="5A33D4E5" w14:textId="216E1289" w:rsidR="00F05F3A" w:rsidRPr="001457C6" w:rsidRDefault="001457C6" w:rsidP="009905B7">
            <w:pPr>
              <w:suppressAutoHyphens/>
              <w:autoSpaceDN w:val="0"/>
              <w:textAlignment w:val="baseline"/>
              <w:rPr>
                <w:rStyle w:val="markedcontent"/>
                <w:rFonts w:cs="Arial"/>
                <w:highlight w:val="yellow"/>
                <w:lang w:val="es-ES"/>
              </w:rPr>
            </w:pPr>
            <w:r w:rsidRPr="001457C6">
              <w:rPr>
                <w:rStyle w:val="markedcontent"/>
                <w:rFonts w:cs="Arial"/>
                <w:lang w:val="es-ES"/>
              </w:rPr>
              <w:t>Mantener en su forma enmendada para incluir la referencia a las OECM y reflejar la aportación del Grupo de Trabajo del Consejo Científico sobre Conectividad Ecológica a los gobiernos locales.</w:t>
            </w:r>
          </w:p>
        </w:tc>
      </w:tr>
      <w:tr w:rsidR="00F05F3A" w:rsidRPr="00F05F3A" w14:paraId="77F80819" w14:textId="77777777" w:rsidTr="009905B7">
        <w:tc>
          <w:tcPr>
            <w:tcW w:w="6232" w:type="dxa"/>
          </w:tcPr>
          <w:p w14:paraId="3DF055C5" w14:textId="5EE9F785" w:rsidR="00F05F3A" w:rsidRPr="00111566" w:rsidRDefault="00F05F3A" w:rsidP="00111566">
            <w:pPr>
              <w:suppressAutoHyphens/>
              <w:autoSpaceDN w:val="0"/>
              <w:jc w:val="both"/>
              <w:textAlignment w:val="baseline"/>
              <w:rPr>
                <w:rStyle w:val="markedcontent"/>
                <w:rFonts w:cs="Arial"/>
                <w:lang w:val="es-ES"/>
              </w:rPr>
            </w:pPr>
            <w:r w:rsidRPr="00B7417F">
              <w:rPr>
                <w:rStyle w:val="markedcontent"/>
                <w:rFonts w:cs="Arial"/>
                <w:u w:val="single"/>
                <w:lang w:val="es-ES"/>
              </w:rPr>
              <w:t>16</w:t>
            </w:r>
            <w:r w:rsidRPr="00B7417F">
              <w:rPr>
                <w:rStyle w:val="markedcontent"/>
                <w:rFonts w:cs="Arial"/>
                <w:strike/>
                <w:lang w:val="es-ES"/>
              </w:rPr>
              <w:t>25</w:t>
            </w:r>
            <w:r w:rsidRPr="00B7417F">
              <w:rPr>
                <w:rStyle w:val="markedcontent"/>
                <w:rFonts w:cs="Arial"/>
                <w:lang w:val="es-ES"/>
              </w:rPr>
              <w:t xml:space="preserve">. </w:t>
            </w:r>
            <w:r w:rsidR="00DB0BBC" w:rsidRPr="00111566">
              <w:rPr>
                <w:rStyle w:val="markedcontent"/>
                <w:i/>
                <w:iCs/>
                <w:lang w:val="es-ES"/>
              </w:rPr>
              <w:t xml:space="preserve">Solicita </w:t>
            </w:r>
            <w:r w:rsidR="00DB0BBC" w:rsidRPr="00111566">
              <w:rPr>
                <w:rStyle w:val="markedcontent"/>
                <w:lang w:val="es-ES"/>
              </w:rPr>
              <w:t>a la Secretaría que respalde a las Partes en el establecimiento y la gestión de las áreas y redes de conservación, lo que incluye áreas protegidas ya existentes y las áreas de conservación transfronterizas;</w:t>
            </w:r>
          </w:p>
        </w:tc>
        <w:tc>
          <w:tcPr>
            <w:tcW w:w="2784" w:type="dxa"/>
          </w:tcPr>
          <w:p w14:paraId="1D01018B" w14:textId="77777777" w:rsidR="00584AC7" w:rsidRPr="00584AC7" w:rsidRDefault="00584AC7" w:rsidP="00584AC7">
            <w:pPr>
              <w:suppressAutoHyphens/>
              <w:autoSpaceDN w:val="0"/>
              <w:textAlignment w:val="baseline"/>
              <w:rPr>
                <w:rStyle w:val="markedcontent"/>
                <w:rFonts w:cs="Arial"/>
              </w:rPr>
            </w:pPr>
            <w:proofErr w:type="spellStart"/>
            <w:r w:rsidRPr="00584AC7">
              <w:rPr>
                <w:rStyle w:val="markedcontent"/>
                <w:rFonts w:cs="Arial"/>
                <w:lang w:val="en-US"/>
              </w:rPr>
              <w:t>Resolución</w:t>
            </w:r>
            <w:proofErr w:type="spellEnd"/>
            <w:r w:rsidRPr="00584AC7">
              <w:rPr>
                <w:rStyle w:val="markedcontent"/>
                <w:rFonts w:cs="Arial"/>
              </w:rPr>
              <w:t xml:space="preserve"> 12.7 (Rev. COP13)</w:t>
            </w:r>
          </w:p>
          <w:p w14:paraId="3C17C998" w14:textId="77777777" w:rsidR="00F05F3A" w:rsidRPr="00F05F3A" w:rsidRDefault="00F05F3A" w:rsidP="009905B7">
            <w:pPr>
              <w:suppressAutoHyphens/>
              <w:autoSpaceDN w:val="0"/>
              <w:textAlignment w:val="baseline"/>
              <w:rPr>
                <w:rStyle w:val="markedcontent"/>
                <w:rFonts w:cs="Arial"/>
                <w:highlight w:val="yellow"/>
              </w:rPr>
            </w:pPr>
          </w:p>
          <w:p w14:paraId="779DB364" w14:textId="3E9E18F9" w:rsidR="00F05F3A" w:rsidRPr="00F05F3A" w:rsidRDefault="00AF4693" w:rsidP="009905B7">
            <w:pPr>
              <w:suppressAutoHyphens/>
              <w:autoSpaceDN w:val="0"/>
              <w:textAlignment w:val="baseline"/>
              <w:rPr>
                <w:rStyle w:val="markedcontent"/>
                <w:rFonts w:cs="Arial"/>
                <w:highlight w:val="yellow"/>
              </w:rPr>
            </w:pPr>
            <w:proofErr w:type="spellStart"/>
            <w:r w:rsidRPr="00AF4693">
              <w:rPr>
                <w:rStyle w:val="markedcontent"/>
                <w:rFonts w:cs="Arial"/>
              </w:rPr>
              <w:t>Mantener</w:t>
            </w:r>
            <w:proofErr w:type="spellEnd"/>
          </w:p>
        </w:tc>
      </w:tr>
      <w:tr w:rsidR="00F05F3A" w:rsidRPr="00F05F3A" w14:paraId="4462978F" w14:textId="77777777" w:rsidTr="009905B7">
        <w:tc>
          <w:tcPr>
            <w:tcW w:w="6232" w:type="dxa"/>
          </w:tcPr>
          <w:p w14:paraId="015BA232" w14:textId="345ADCBB" w:rsidR="00F05F3A" w:rsidRPr="00111566" w:rsidRDefault="00F05F3A" w:rsidP="00111566">
            <w:pPr>
              <w:suppressAutoHyphens/>
              <w:autoSpaceDN w:val="0"/>
              <w:jc w:val="both"/>
              <w:textAlignment w:val="baseline"/>
              <w:rPr>
                <w:rStyle w:val="markedcontent"/>
                <w:rFonts w:cs="Arial"/>
                <w:lang w:val="es-ES"/>
              </w:rPr>
            </w:pPr>
            <w:r w:rsidRPr="00B7417F">
              <w:rPr>
                <w:rStyle w:val="markedcontent"/>
                <w:rFonts w:cs="Arial"/>
                <w:u w:val="single"/>
                <w:lang w:val="es-ES"/>
              </w:rPr>
              <w:t>17</w:t>
            </w:r>
            <w:r w:rsidRPr="00B7417F">
              <w:rPr>
                <w:rStyle w:val="markedcontent"/>
                <w:rFonts w:cs="Arial"/>
                <w:strike/>
                <w:lang w:val="es-ES"/>
              </w:rPr>
              <w:t>10</w:t>
            </w:r>
            <w:r w:rsidRPr="00B7417F">
              <w:rPr>
                <w:rStyle w:val="markedcontent"/>
                <w:rFonts w:cs="Arial"/>
                <w:lang w:val="es-ES"/>
              </w:rPr>
              <w:t xml:space="preserve">. </w:t>
            </w:r>
            <w:r w:rsidRPr="00B7417F">
              <w:rPr>
                <w:rStyle w:val="markedcontent"/>
                <w:rFonts w:cs="Arial"/>
                <w:lang w:val="es-ES"/>
              </w:rPr>
              <w:tab/>
            </w:r>
            <w:r w:rsidR="00DB0BBC" w:rsidRPr="00111566">
              <w:rPr>
                <w:rStyle w:val="markedcontent"/>
                <w:i/>
                <w:iCs/>
                <w:lang w:val="es-ES"/>
              </w:rPr>
              <w:t xml:space="preserve">Invita </w:t>
            </w:r>
            <w:r w:rsidR="00DB0BBC" w:rsidRPr="00111566">
              <w:rPr>
                <w:rStyle w:val="markedcontent"/>
                <w:i/>
                <w:iCs/>
                <w:strike/>
                <w:lang w:val="es-ES"/>
              </w:rPr>
              <w:t>asimismo</w:t>
            </w:r>
            <w:r w:rsidR="00DB0BBC" w:rsidRPr="00111566">
              <w:rPr>
                <w:rStyle w:val="markedcontent"/>
                <w:i/>
                <w:iCs/>
                <w:lang w:val="es-ES"/>
              </w:rPr>
              <w:t xml:space="preserve"> </w:t>
            </w:r>
            <w:r w:rsidR="00DB0BBC" w:rsidRPr="00111566">
              <w:rPr>
                <w:rStyle w:val="markedcontent"/>
                <w:lang w:val="es-ES"/>
              </w:rPr>
              <w:t xml:space="preserve">a las Partes y otros estados del área de distribución, así como a foros relevantes regionales e internacionales como corresponda, a explorar la aplicabilidad de las redes ecológicas a las especies marinas migratorias, especialmente aquellas que se encuentran bajo la presión de </w:t>
            </w:r>
            <w:r w:rsidR="00DB0BBC" w:rsidRPr="00111566">
              <w:rPr>
                <w:rStyle w:val="markedcontent"/>
                <w:lang w:val="es-ES"/>
              </w:rPr>
              <w:lastRenderedPageBreak/>
              <w:t>las actividades humanas como por ejemplo la sobreexplotación, exploración y explotación de petróleo y gas, pescas y desarrollo costero;</w:t>
            </w:r>
          </w:p>
        </w:tc>
        <w:tc>
          <w:tcPr>
            <w:tcW w:w="2784" w:type="dxa"/>
          </w:tcPr>
          <w:p w14:paraId="71888270" w14:textId="77777777" w:rsidR="00584AC7" w:rsidRPr="00584AC7" w:rsidRDefault="00584AC7" w:rsidP="00584AC7">
            <w:pPr>
              <w:suppressAutoHyphens/>
              <w:autoSpaceDN w:val="0"/>
              <w:textAlignment w:val="baseline"/>
              <w:rPr>
                <w:rStyle w:val="markedcontent"/>
                <w:rFonts w:cs="Arial"/>
              </w:rPr>
            </w:pPr>
            <w:proofErr w:type="spellStart"/>
            <w:r w:rsidRPr="00584AC7">
              <w:rPr>
                <w:rStyle w:val="markedcontent"/>
                <w:rFonts w:cs="Arial"/>
                <w:lang w:val="en-US"/>
              </w:rPr>
              <w:lastRenderedPageBreak/>
              <w:t>Resolución</w:t>
            </w:r>
            <w:proofErr w:type="spellEnd"/>
            <w:r w:rsidRPr="00584AC7">
              <w:rPr>
                <w:rStyle w:val="markedcontent"/>
                <w:rFonts w:cs="Arial"/>
              </w:rPr>
              <w:t xml:space="preserve"> 12.7 (Rev. COP13)</w:t>
            </w:r>
          </w:p>
          <w:p w14:paraId="03118980" w14:textId="77777777" w:rsidR="00F05F3A" w:rsidRPr="00F05F3A" w:rsidRDefault="00F05F3A" w:rsidP="009905B7">
            <w:pPr>
              <w:suppressAutoHyphens/>
              <w:autoSpaceDN w:val="0"/>
              <w:textAlignment w:val="baseline"/>
              <w:rPr>
                <w:rStyle w:val="markedcontent"/>
                <w:rFonts w:cs="Arial"/>
                <w:highlight w:val="yellow"/>
              </w:rPr>
            </w:pPr>
          </w:p>
          <w:p w14:paraId="52D4AFA1" w14:textId="1274CD85" w:rsidR="00F05F3A" w:rsidRPr="00F05F3A" w:rsidRDefault="00AF4693" w:rsidP="009905B7">
            <w:pPr>
              <w:suppressAutoHyphens/>
              <w:autoSpaceDN w:val="0"/>
              <w:textAlignment w:val="baseline"/>
              <w:rPr>
                <w:rStyle w:val="markedcontent"/>
                <w:rFonts w:cs="Arial"/>
                <w:highlight w:val="yellow"/>
              </w:rPr>
            </w:pPr>
            <w:proofErr w:type="spellStart"/>
            <w:r w:rsidRPr="00AF4693">
              <w:rPr>
                <w:rStyle w:val="markedcontent"/>
                <w:rFonts w:cs="Arial"/>
              </w:rPr>
              <w:t>Mantener</w:t>
            </w:r>
            <w:proofErr w:type="spellEnd"/>
          </w:p>
        </w:tc>
      </w:tr>
      <w:tr w:rsidR="00F05F3A" w:rsidRPr="00F05F3A" w14:paraId="79930318" w14:textId="77777777" w:rsidTr="009905B7">
        <w:tc>
          <w:tcPr>
            <w:tcW w:w="6232" w:type="dxa"/>
          </w:tcPr>
          <w:p w14:paraId="155D1681" w14:textId="24E73E3E" w:rsidR="00F05F3A" w:rsidRPr="00111566" w:rsidRDefault="00F05F3A" w:rsidP="00111566">
            <w:pPr>
              <w:suppressAutoHyphens/>
              <w:autoSpaceDN w:val="0"/>
              <w:jc w:val="both"/>
              <w:textAlignment w:val="baseline"/>
              <w:rPr>
                <w:rStyle w:val="markedcontent"/>
                <w:rFonts w:cs="Arial"/>
                <w:lang w:val="es-ES"/>
              </w:rPr>
            </w:pPr>
            <w:r w:rsidRPr="00B7417F">
              <w:rPr>
                <w:rStyle w:val="markedcontent"/>
                <w:rFonts w:cs="Arial"/>
                <w:u w:val="single"/>
                <w:lang w:val="es-ES"/>
              </w:rPr>
              <w:t>18</w:t>
            </w:r>
            <w:r w:rsidRPr="00B7417F">
              <w:rPr>
                <w:rStyle w:val="markedcontent"/>
                <w:rFonts w:cs="Arial"/>
                <w:strike/>
                <w:lang w:val="es-ES"/>
              </w:rPr>
              <w:t>11</w:t>
            </w:r>
            <w:r w:rsidRPr="00B7417F">
              <w:rPr>
                <w:rStyle w:val="markedcontent"/>
                <w:rFonts w:cs="Arial"/>
                <w:lang w:val="es-ES"/>
              </w:rPr>
              <w:t xml:space="preserve">. </w:t>
            </w:r>
            <w:r w:rsidRPr="00B7417F">
              <w:rPr>
                <w:rStyle w:val="markedcontent"/>
                <w:rFonts w:cs="Arial"/>
                <w:lang w:val="es-ES"/>
              </w:rPr>
              <w:tab/>
            </w:r>
            <w:r w:rsidR="00DB0BBC" w:rsidRPr="00111566">
              <w:rPr>
                <w:rStyle w:val="markedcontent"/>
                <w:i/>
                <w:iCs/>
                <w:lang w:val="es-ES"/>
              </w:rPr>
              <w:t xml:space="preserve">Insta </w:t>
            </w:r>
            <w:r w:rsidR="00DB0BBC" w:rsidRPr="00111566">
              <w:rPr>
                <w:rStyle w:val="markedcontent"/>
                <w:lang w:val="es-ES"/>
              </w:rPr>
              <w:t>a las Partes a aplicar el concepto de «áreas de conservación transfronterizas», es decir, una área o componente de una gran región ecológica que abarque las fronteras de dos o más países y que se encuentre dentro de su jurisdicción nacional, la cual podría englobar una o varias áreas protegidas, así como múltiples áreas de uso de recursos en sus esfuerzos de conservación transfronterizo;</w:t>
            </w:r>
          </w:p>
        </w:tc>
        <w:tc>
          <w:tcPr>
            <w:tcW w:w="2784" w:type="dxa"/>
          </w:tcPr>
          <w:p w14:paraId="2227F256" w14:textId="77777777" w:rsidR="00584AC7" w:rsidRPr="00584AC7" w:rsidRDefault="00584AC7" w:rsidP="00584AC7">
            <w:pPr>
              <w:suppressAutoHyphens/>
              <w:autoSpaceDN w:val="0"/>
              <w:textAlignment w:val="baseline"/>
              <w:rPr>
                <w:rStyle w:val="markedcontent"/>
                <w:rFonts w:cs="Arial"/>
              </w:rPr>
            </w:pPr>
            <w:proofErr w:type="spellStart"/>
            <w:r w:rsidRPr="00584AC7">
              <w:rPr>
                <w:rStyle w:val="markedcontent"/>
                <w:rFonts w:cs="Arial"/>
                <w:lang w:val="en-US"/>
              </w:rPr>
              <w:t>Resolución</w:t>
            </w:r>
            <w:proofErr w:type="spellEnd"/>
            <w:r w:rsidRPr="00584AC7">
              <w:rPr>
                <w:rStyle w:val="markedcontent"/>
                <w:rFonts w:cs="Arial"/>
              </w:rPr>
              <w:t xml:space="preserve"> 12.7 (Rev. COP13)</w:t>
            </w:r>
          </w:p>
          <w:p w14:paraId="203E2969" w14:textId="77777777" w:rsidR="00F05F3A" w:rsidRPr="00F05F3A" w:rsidRDefault="00F05F3A" w:rsidP="009905B7">
            <w:pPr>
              <w:suppressAutoHyphens/>
              <w:autoSpaceDN w:val="0"/>
              <w:textAlignment w:val="baseline"/>
              <w:rPr>
                <w:rStyle w:val="markedcontent"/>
                <w:rFonts w:cs="Arial"/>
                <w:highlight w:val="yellow"/>
              </w:rPr>
            </w:pPr>
          </w:p>
          <w:p w14:paraId="0BC7584C" w14:textId="678708AE" w:rsidR="00F05F3A" w:rsidRPr="00F05F3A" w:rsidRDefault="00AF4693" w:rsidP="009905B7">
            <w:pPr>
              <w:suppressAutoHyphens/>
              <w:autoSpaceDN w:val="0"/>
              <w:textAlignment w:val="baseline"/>
              <w:rPr>
                <w:rStyle w:val="markedcontent"/>
                <w:rFonts w:cs="Arial"/>
                <w:highlight w:val="yellow"/>
              </w:rPr>
            </w:pPr>
            <w:proofErr w:type="spellStart"/>
            <w:r w:rsidRPr="00AF4693">
              <w:rPr>
                <w:rStyle w:val="markedcontent"/>
                <w:rFonts w:cs="Arial"/>
              </w:rPr>
              <w:t>Mantener</w:t>
            </w:r>
            <w:proofErr w:type="spellEnd"/>
          </w:p>
        </w:tc>
      </w:tr>
      <w:tr w:rsidR="00F05F3A" w:rsidRPr="00F05F3A" w14:paraId="0737E3C0" w14:textId="77777777" w:rsidTr="009905B7">
        <w:tc>
          <w:tcPr>
            <w:tcW w:w="6232" w:type="dxa"/>
          </w:tcPr>
          <w:p w14:paraId="17EAA55C" w14:textId="4B86C41D" w:rsidR="00F05F3A" w:rsidRPr="00111566" w:rsidRDefault="00F05F3A" w:rsidP="00111566">
            <w:pPr>
              <w:suppressAutoHyphens/>
              <w:autoSpaceDN w:val="0"/>
              <w:jc w:val="both"/>
              <w:textAlignment w:val="baseline"/>
              <w:rPr>
                <w:rStyle w:val="markedcontent"/>
                <w:rFonts w:cs="Arial"/>
                <w:lang w:val="es-ES"/>
              </w:rPr>
            </w:pPr>
            <w:r w:rsidRPr="00B7417F">
              <w:rPr>
                <w:rStyle w:val="markedcontent"/>
                <w:rFonts w:cs="Arial"/>
                <w:u w:val="single"/>
                <w:lang w:val="es-ES"/>
              </w:rPr>
              <w:t>19</w:t>
            </w:r>
            <w:r w:rsidRPr="00B7417F">
              <w:rPr>
                <w:rStyle w:val="markedcontent"/>
                <w:rFonts w:cs="Arial"/>
                <w:strike/>
                <w:lang w:val="es-ES"/>
              </w:rPr>
              <w:t>12</w:t>
            </w:r>
            <w:r w:rsidRPr="00B7417F">
              <w:rPr>
                <w:rStyle w:val="markedcontent"/>
                <w:rFonts w:cs="Arial"/>
                <w:lang w:val="es-ES"/>
              </w:rPr>
              <w:t xml:space="preserve">. </w:t>
            </w:r>
            <w:r w:rsidRPr="00B7417F">
              <w:rPr>
                <w:rStyle w:val="markedcontent"/>
                <w:rFonts w:cs="Arial"/>
                <w:lang w:val="es-ES"/>
              </w:rPr>
              <w:tab/>
            </w:r>
            <w:r w:rsidR="00DB0BBC" w:rsidRPr="00111566">
              <w:rPr>
                <w:rStyle w:val="markedcontent"/>
                <w:i/>
                <w:iCs/>
                <w:lang w:val="es-ES"/>
              </w:rPr>
              <w:t xml:space="preserve">Anima </w:t>
            </w:r>
            <w:r w:rsidR="00DB0BBC" w:rsidRPr="00111566">
              <w:rPr>
                <w:rStyle w:val="markedcontent"/>
                <w:lang w:val="es-ES"/>
              </w:rPr>
              <w:t>a las Partes a identificar los hábitats transfronterizos de las especies incluidas en las listas de la CMS, las cuales se consideran áreas de conservación transfronterizas (TFCA), para llegar a una posible cooperación y articulación o entre los Estados de áreas de distribución adyacentes, con el fin de mejorar la conservación de los hábitats y especies en cuestión;</w:t>
            </w:r>
          </w:p>
        </w:tc>
        <w:tc>
          <w:tcPr>
            <w:tcW w:w="2784" w:type="dxa"/>
          </w:tcPr>
          <w:p w14:paraId="337171CF" w14:textId="77777777" w:rsidR="00584AC7" w:rsidRPr="00584AC7" w:rsidRDefault="00584AC7" w:rsidP="00584AC7">
            <w:pPr>
              <w:suppressAutoHyphens/>
              <w:autoSpaceDN w:val="0"/>
              <w:textAlignment w:val="baseline"/>
              <w:rPr>
                <w:rStyle w:val="markedcontent"/>
                <w:rFonts w:cs="Arial"/>
              </w:rPr>
            </w:pPr>
            <w:proofErr w:type="spellStart"/>
            <w:r w:rsidRPr="00584AC7">
              <w:rPr>
                <w:rStyle w:val="markedcontent"/>
                <w:rFonts w:cs="Arial"/>
                <w:lang w:val="en-US"/>
              </w:rPr>
              <w:t>Resolución</w:t>
            </w:r>
            <w:proofErr w:type="spellEnd"/>
            <w:r w:rsidRPr="00584AC7">
              <w:rPr>
                <w:rStyle w:val="markedcontent"/>
                <w:rFonts w:cs="Arial"/>
              </w:rPr>
              <w:t xml:space="preserve"> 12.7 (Rev. COP13)</w:t>
            </w:r>
          </w:p>
          <w:p w14:paraId="014B5655" w14:textId="77777777" w:rsidR="00F05F3A" w:rsidRPr="00F05F3A" w:rsidRDefault="00F05F3A" w:rsidP="009905B7">
            <w:pPr>
              <w:suppressAutoHyphens/>
              <w:autoSpaceDN w:val="0"/>
              <w:textAlignment w:val="baseline"/>
              <w:rPr>
                <w:rStyle w:val="markedcontent"/>
                <w:rFonts w:cs="Arial"/>
                <w:highlight w:val="yellow"/>
              </w:rPr>
            </w:pPr>
          </w:p>
          <w:p w14:paraId="423BB267" w14:textId="084D9297" w:rsidR="00F05F3A" w:rsidRPr="00F05F3A" w:rsidRDefault="00AF4693" w:rsidP="009905B7">
            <w:pPr>
              <w:suppressAutoHyphens/>
              <w:autoSpaceDN w:val="0"/>
              <w:textAlignment w:val="baseline"/>
              <w:rPr>
                <w:rStyle w:val="markedcontent"/>
                <w:rFonts w:cs="Arial"/>
                <w:highlight w:val="yellow"/>
              </w:rPr>
            </w:pPr>
            <w:proofErr w:type="spellStart"/>
            <w:r w:rsidRPr="00AF4693">
              <w:rPr>
                <w:rStyle w:val="markedcontent"/>
                <w:rFonts w:cs="Arial"/>
              </w:rPr>
              <w:t>Mantener</w:t>
            </w:r>
            <w:proofErr w:type="spellEnd"/>
          </w:p>
        </w:tc>
      </w:tr>
      <w:tr w:rsidR="00F05F3A" w:rsidRPr="00F05F3A" w14:paraId="271EFEAC" w14:textId="77777777" w:rsidTr="009905B7">
        <w:tc>
          <w:tcPr>
            <w:tcW w:w="6232" w:type="dxa"/>
          </w:tcPr>
          <w:p w14:paraId="062902E3" w14:textId="7611B073" w:rsidR="00F05F3A" w:rsidRPr="00111566" w:rsidRDefault="00F05F3A" w:rsidP="00111566">
            <w:pPr>
              <w:suppressAutoHyphens/>
              <w:autoSpaceDN w:val="0"/>
              <w:jc w:val="both"/>
              <w:textAlignment w:val="baseline"/>
              <w:rPr>
                <w:rStyle w:val="markedcontent"/>
                <w:rFonts w:cs="Arial"/>
                <w:lang w:val="es-ES"/>
              </w:rPr>
            </w:pPr>
            <w:r w:rsidRPr="00B7417F">
              <w:rPr>
                <w:rStyle w:val="markedcontent"/>
                <w:rFonts w:cs="Arial"/>
                <w:u w:val="single"/>
                <w:lang w:val="es-ES"/>
              </w:rPr>
              <w:t>20</w:t>
            </w:r>
            <w:r w:rsidRPr="00B7417F">
              <w:rPr>
                <w:rStyle w:val="markedcontent"/>
                <w:rFonts w:cs="Arial"/>
                <w:strike/>
                <w:lang w:val="es-ES"/>
              </w:rPr>
              <w:t>14</w:t>
            </w:r>
            <w:r w:rsidRPr="00B7417F">
              <w:rPr>
                <w:rStyle w:val="markedcontent"/>
                <w:rFonts w:cs="Arial"/>
                <w:lang w:val="es-ES"/>
              </w:rPr>
              <w:t xml:space="preserve">. </w:t>
            </w:r>
            <w:r w:rsidRPr="00B7417F">
              <w:rPr>
                <w:rStyle w:val="markedcontent"/>
                <w:rFonts w:cs="Arial"/>
                <w:lang w:val="es-ES"/>
              </w:rPr>
              <w:tab/>
            </w:r>
            <w:r w:rsidR="00DB0BBC" w:rsidRPr="00111566">
              <w:rPr>
                <w:rStyle w:val="markedcontent"/>
                <w:i/>
                <w:iCs/>
                <w:lang w:val="es-ES"/>
              </w:rPr>
              <w:t xml:space="preserve">Invita </w:t>
            </w:r>
            <w:r w:rsidR="00DB0BBC" w:rsidRPr="00111566">
              <w:rPr>
                <w:rStyle w:val="markedcontent"/>
                <w:lang w:val="es-ES"/>
              </w:rPr>
              <w:t>a los Estados no partes a colaborar estrechamente con las Partes en la gestión de las poblaciones transfronterizas de las especies que figuran en las listas de la CMS y sus instrumentos asociados, con el fin de promover el desarrollo y la implementación de las redes ecológicas a nivel global;</w:t>
            </w:r>
            <w:r w:rsidR="00DB0BBC" w:rsidRPr="00111566">
              <w:rPr>
                <w:rStyle w:val="markedcontent"/>
                <w:i/>
                <w:iCs/>
                <w:lang w:val="es-ES"/>
              </w:rPr>
              <w:t xml:space="preserve"> </w:t>
            </w:r>
            <w:r w:rsidR="00DB0BBC" w:rsidRPr="00111566">
              <w:rPr>
                <w:rStyle w:val="markedcontent"/>
                <w:lang w:val="es-ES"/>
              </w:rPr>
              <w:t xml:space="preserve"> </w:t>
            </w:r>
          </w:p>
        </w:tc>
        <w:tc>
          <w:tcPr>
            <w:tcW w:w="2784" w:type="dxa"/>
          </w:tcPr>
          <w:p w14:paraId="2B0D2C83" w14:textId="77777777" w:rsidR="00584AC7" w:rsidRPr="00584AC7" w:rsidRDefault="00584AC7" w:rsidP="00584AC7">
            <w:pPr>
              <w:suppressAutoHyphens/>
              <w:autoSpaceDN w:val="0"/>
              <w:textAlignment w:val="baseline"/>
              <w:rPr>
                <w:rStyle w:val="markedcontent"/>
                <w:rFonts w:cs="Arial"/>
              </w:rPr>
            </w:pPr>
            <w:proofErr w:type="spellStart"/>
            <w:r w:rsidRPr="00584AC7">
              <w:rPr>
                <w:rStyle w:val="markedcontent"/>
                <w:rFonts w:cs="Arial"/>
                <w:lang w:val="en-US"/>
              </w:rPr>
              <w:t>Resolución</w:t>
            </w:r>
            <w:proofErr w:type="spellEnd"/>
            <w:r w:rsidRPr="00584AC7">
              <w:rPr>
                <w:rStyle w:val="markedcontent"/>
                <w:rFonts w:cs="Arial"/>
              </w:rPr>
              <w:t xml:space="preserve"> 12.7 (Rev. COP13)</w:t>
            </w:r>
          </w:p>
          <w:p w14:paraId="0516FB31" w14:textId="77777777" w:rsidR="00F05F3A" w:rsidRPr="00F05F3A" w:rsidRDefault="00F05F3A" w:rsidP="009905B7">
            <w:pPr>
              <w:suppressAutoHyphens/>
              <w:autoSpaceDN w:val="0"/>
              <w:textAlignment w:val="baseline"/>
              <w:rPr>
                <w:rStyle w:val="markedcontent"/>
                <w:rFonts w:cs="Arial"/>
                <w:highlight w:val="yellow"/>
              </w:rPr>
            </w:pPr>
          </w:p>
          <w:p w14:paraId="5DAF3F5F" w14:textId="38AEAB3F" w:rsidR="00F05F3A" w:rsidRPr="00F05F3A" w:rsidRDefault="00AF4693" w:rsidP="009905B7">
            <w:pPr>
              <w:suppressAutoHyphens/>
              <w:autoSpaceDN w:val="0"/>
              <w:textAlignment w:val="baseline"/>
              <w:rPr>
                <w:rStyle w:val="markedcontent"/>
                <w:rFonts w:cs="Arial"/>
                <w:highlight w:val="yellow"/>
              </w:rPr>
            </w:pPr>
            <w:proofErr w:type="spellStart"/>
            <w:r w:rsidRPr="00AF4693">
              <w:rPr>
                <w:rStyle w:val="markedcontent"/>
                <w:rFonts w:cs="Arial"/>
              </w:rPr>
              <w:t>Mantener</w:t>
            </w:r>
            <w:proofErr w:type="spellEnd"/>
          </w:p>
        </w:tc>
      </w:tr>
      <w:tr w:rsidR="00F05F3A" w:rsidRPr="00F05F3A" w14:paraId="3DAF73D5" w14:textId="77777777" w:rsidTr="009905B7">
        <w:tc>
          <w:tcPr>
            <w:tcW w:w="6232" w:type="dxa"/>
          </w:tcPr>
          <w:p w14:paraId="6B1CDA2F" w14:textId="4F6BA867" w:rsidR="00F05F3A" w:rsidRPr="00111566" w:rsidRDefault="00F05F3A" w:rsidP="00111566">
            <w:pPr>
              <w:suppressAutoHyphens/>
              <w:autoSpaceDN w:val="0"/>
              <w:jc w:val="both"/>
              <w:textAlignment w:val="baseline"/>
              <w:rPr>
                <w:rStyle w:val="markedcontent"/>
                <w:rFonts w:cs="Arial"/>
                <w:lang w:val="es-ES"/>
              </w:rPr>
            </w:pPr>
            <w:r w:rsidRPr="00B7417F">
              <w:rPr>
                <w:rStyle w:val="markedcontent"/>
                <w:rFonts w:cs="Arial"/>
                <w:u w:val="single"/>
                <w:lang w:val="es-ES"/>
              </w:rPr>
              <w:t>21</w:t>
            </w:r>
            <w:r w:rsidRPr="00B7417F">
              <w:rPr>
                <w:rStyle w:val="markedcontent"/>
                <w:rFonts w:cs="Arial"/>
                <w:strike/>
                <w:lang w:val="es-ES"/>
              </w:rPr>
              <w:t>15</w:t>
            </w:r>
            <w:r w:rsidRPr="00B7417F">
              <w:rPr>
                <w:rStyle w:val="markedcontent"/>
                <w:rFonts w:cs="Arial"/>
                <w:lang w:val="es-ES"/>
              </w:rPr>
              <w:t xml:space="preserve">. </w:t>
            </w:r>
            <w:r w:rsidR="00DB0BBC" w:rsidRPr="00111566">
              <w:rPr>
                <w:rStyle w:val="markedcontent"/>
                <w:i/>
                <w:iCs/>
                <w:lang w:val="es-ES"/>
              </w:rPr>
              <w:t xml:space="preserve">Insta </w:t>
            </w:r>
            <w:r w:rsidR="00DB0BBC" w:rsidRPr="00111566">
              <w:rPr>
                <w:rStyle w:val="markedcontent"/>
                <w:lang w:val="es-ES"/>
              </w:rPr>
              <w:t>a las Partes a tratar las amenazas inmediatas a los sitios nacionales importantes para las especies migratorias dentro de las redes ecológicas, haciendo uso cuando sea apropiado, de listas internacionales de sitios amenazados como la lista de ‘Patrimonio Mundial en Peligro’ de la UNESCO, el ‘</w:t>
            </w:r>
            <w:proofErr w:type="spellStart"/>
            <w:r w:rsidR="00DB0BBC" w:rsidRPr="00111566">
              <w:rPr>
                <w:rStyle w:val="markedcontent"/>
                <w:lang w:val="es-ES"/>
              </w:rPr>
              <w:t>Montreux</w:t>
            </w:r>
            <w:proofErr w:type="spellEnd"/>
            <w:r w:rsidR="00DB0BBC" w:rsidRPr="00111566">
              <w:rPr>
                <w:rStyle w:val="markedcontent"/>
                <w:lang w:val="es-ES"/>
              </w:rPr>
              <w:t xml:space="preserve"> </w:t>
            </w:r>
            <w:proofErr w:type="spellStart"/>
            <w:r w:rsidR="00DB0BBC" w:rsidRPr="00111566">
              <w:rPr>
                <w:rStyle w:val="markedcontent"/>
                <w:lang w:val="es-ES"/>
              </w:rPr>
              <w:t>Record</w:t>
            </w:r>
            <w:proofErr w:type="spellEnd"/>
            <w:r w:rsidR="00DB0BBC" w:rsidRPr="00111566">
              <w:rPr>
                <w:rStyle w:val="markedcontent"/>
                <w:lang w:val="es-ES"/>
              </w:rPr>
              <w:t>’ de Ramsar y la lista ‘IBA en Peligro’ de BirdLife International;</w:t>
            </w:r>
          </w:p>
        </w:tc>
        <w:tc>
          <w:tcPr>
            <w:tcW w:w="2784" w:type="dxa"/>
          </w:tcPr>
          <w:p w14:paraId="306B9A5A" w14:textId="77777777" w:rsidR="00584AC7" w:rsidRPr="00584AC7" w:rsidRDefault="00584AC7" w:rsidP="00584AC7">
            <w:pPr>
              <w:suppressAutoHyphens/>
              <w:autoSpaceDN w:val="0"/>
              <w:textAlignment w:val="baseline"/>
              <w:rPr>
                <w:rStyle w:val="markedcontent"/>
                <w:rFonts w:cs="Arial"/>
              </w:rPr>
            </w:pPr>
            <w:proofErr w:type="spellStart"/>
            <w:r w:rsidRPr="00584AC7">
              <w:rPr>
                <w:rStyle w:val="markedcontent"/>
                <w:rFonts w:cs="Arial"/>
                <w:lang w:val="en-US"/>
              </w:rPr>
              <w:t>Resolución</w:t>
            </w:r>
            <w:proofErr w:type="spellEnd"/>
            <w:r w:rsidRPr="00584AC7">
              <w:rPr>
                <w:rStyle w:val="markedcontent"/>
                <w:rFonts w:cs="Arial"/>
              </w:rPr>
              <w:t xml:space="preserve"> 12.7 (Rev. COP13)</w:t>
            </w:r>
          </w:p>
          <w:p w14:paraId="73EEA8C0" w14:textId="77777777" w:rsidR="00F05F3A" w:rsidRPr="00F05F3A" w:rsidRDefault="00F05F3A" w:rsidP="009905B7">
            <w:pPr>
              <w:suppressAutoHyphens/>
              <w:autoSpaceDN w:val="0"/>
              <w:textAlignment w:val="baseline"/>
              <w:rPr>
                <w:rStyle w:val="markedcontent"/>
                <w:rFonts w:cs="Arial"/>
                <w:highlight w:val="yellow"/>
              </w:rPr>
            </w:pPr>
          </w:p>
          <w:p w14:paraId="25CCD260" w14:textId="4633E10B" w:rsidR="00F05F3A" w:rsidRPr="00F05F3A" w:rsidRDefault="00AF4693" w:rsidP="009905B7">
            <w:pPr>
              <w:suppressAutoHyphens/>
              <w:autoSpaceDN w:val="0"/>
              <w:textAlignment w:val="baseline"/>
              <w:rPr>
                <w:rStyle w:val="markedcontent"/>
                <w:rFonts w:cs="Arial"/>
                <w:highlight w:val="yellow"/>
              </w:rPr>
            </w:pPr>
            <w:proofErr w:type="spellStart"/>
            <w:r w:rsidRPr="00AF4693">
              <w:rPr>
                <w:rStyle w:val="markedcontent"/>
                <w:rFonts w:cs="Arial"/>
              </w:rPr>
              <w:t>Mantener</w:t>
            </w:r>
            <w:proofErr w:type="spellEnd"/>
          </w:p>
        </w:tc>
      </w:tr>
      <w:tr w:rsidR="00F05F3A" w:rsidRPr="00F05F3A" w14:paraId="22823400" w14:textId="77777777" w:rsidTr="009905B7">
        <w:tc>
          <w:tcPr>
            <w:tcW w:w="6232" w:type="dxa"/>
          </w:tcPr>
          <w:p w14:paraId="0EFB8CBF" w14:textId="7C44E22C" w:rsidR="00F05F3A" w:rsidRPr="00111566" w:rsidRDefault="00F05F3A" w:rsidP="00111566">
            <w:pPr>
              <w:suppressAutoHyphens/>
              <w:autoSpaceDN w:val="0"/>
              <w:jc w:val="both"/>
              <w:textAlignment w:val="baseline"/>
              <w:rPr>
                <w:rStyle w:val="markedcontent"/>
                <w:rFonts w:cs="Arial"/>
                <w:lang w:val="es-ES"/>
              </w:rPr>
            </w:pPr>
            <w:r w:rsidRPr="00B7417F">
              <w:rPr>
                <w:rStyle w:val="markedcontent"/>
                <w:rFonts w:cs="Arial"/>
                <w:u w:val="single"/>
                <w:lang w:val="es-ES"/>
              </w:rPr>
              <w:t>22</w:t>
            </w:r>
            <w:r w:rsidRPr="00B7417F">
              <w:rPr>
                <w:rStyle w:val="markedcontent"/>
                <w:rFonts w:cs="Arial"/>
                <w:strike/>
                <w:lang w:val="es-ES"/>
              </w:rPr>
              <w:t>16</w:t>
            </w:r>
            <w:r w:rsidRPr="00B7417F">
              <w:rPr>
                <w:rStyle w:val="markedcontent"/>
                <w:rFonts w:cs="Arial"/>
                <w:lang w:val="es-ES"/>
              </w:rPr>
              <w:t xml:space="preserve">. </w:t>
            </w:r>
            <w:r w:rsidRPr="00B7417F">
              <w:rPr>
                <w:rStyle w:val="markedcontent"/>
                <w:rFonts w:cs="Arial"/>
                <w:lang w:val="es-ES"/>
              </w:rPr>
              <w:tab/>
            </w:r>
            <w:r w:rsidR="00DB0BBC" w:rsidRPr="00111566">
              <w:rPr>
                <w:rStyle w:val="markedcontent"/>
                <w:i/>
                <w:iCs/>
                <w:lang w:val="es-ES"/>
              </w:rPr>
              <w:t xml:space="preserve">Insta asimismo </w:t>
            </w:r>
            <w:r w:rsidR="00DB0BBC" w:rsidRPr="00111566">
              <w:rPr>
                <w:rStyle w:val="markedcontent"/>
                <w:lang w:val="es-ES"/>
              </w:rPr>
              <w:t xml:space="preserve">a las Partes a monitorear adecuadamente las redes ecológicas para permitir la detección temprana de cualquier deterioro de la calidad de los sitios, la rápida identificación de amenazas y la acción oportuna para mantener la integridad de las redes, haciendo uso cuando sea apropiado de los métodos de monitoreo existentes, como el Marco de Monitoreo de las IBA desarrollado por BirdLife International y el Censo Internacional de Aves Acuáticas coordinado por </w:t>
            </w:r>
            <w:proofErr w:type="spellStart"/>
            <w:r w:rsidR="00DB0BBC" w:rsidRPr="00111566">
              <w:rPr>
                <w:rStyle w:val="markedcontent"/>
                <w:lang w:val="es-ES"/>
              </w:rPr>
              <w:t>Wetlands</w:t>
            </w:r>
            <w:proofErr w:type="spellEnd"/>
            <w:r w:rsidR="00DB0BBC" w:rsidRPr="00111566">
              <w:rPr>
                <w:rStyle w:val="markedcontent"/>
                <w:lang w:val="es-ES"/>
              </w:rPr>
              <w:t xml:space="preserve"> International;</w:t>
            </w:r>
          </w:p>
        </w:tc>
        <w:tc>
          <w:tcPr>
            <w:tcW w:w="2784" w:type="dxa"/>
          </w:tcPr>
          <w:p w14:paraId="0597ECFF" w14:textId="77777777" w:rsidR="00584AC7" w:rsidRPr="00584AC7" w:rsidRDefault="00584AC7" w:rsidP="00584AC7">
            <w:pPr>
              <w:suppressAutoHyphens/>
              <w:autoSpaceDN w:val="0"/>
              <w:textAlignment w:val="baseline"/>
              <w:rPr>
                <w:rStyle w:val="markedcontent"/>
                <w:rFonts w:cs="Arial"/>
              </w:rPr>
            </w:pPr>
            <w:proofErr w:type="spellStart"/>
            <w:r w:rsidRPr="00584AC7">
              <w:rPr>
                <w:rStyle w:val="markedcontent"/>
                <w:rFonts w:cs="Arial"/>
                <w:lang w:val="en-US"/>
              </w:rPr>
              <w:t>Resolución</w:t>
            </w:r>
            <w:proofErr w:type="spellEnd"/>
            <w:r w:rsidRPr="00584AC7">
              <w:rPr>
                <w:rStyle w:val="markedcontent"/>
                <w:rFonts w:cs="Arial"/>
              </w:rPr>
              <w:t xml:space="preserve"> 12.7 (Rev. COP13)</w:t>
            </w:r>
          </w:p>
          <w:p w14:paraId="098FE215" w14:textId="77777777" w:rsidR="00F05F3A" w:rsidRPr="00F05F3A" w:rsidRDefault="00F05F3A" w:rsidP="009905B7">
            <w:pPr>
              <w:suppressAutoHyphens/>
              <w:autoSpaceDN w:val="0"/>
              <w:textAlignment w:val="baseline"/>
              <w:rPr>
                <w:rStyle w:val="markedcontent"/>
                <w:rFonts w:cs="Arial"/>
                <w:highlight w:val="yellow"/>
              </w:rPr>
            </w:pPr>
          </w:p>
          <w:p w14:paraId="6FE0EA1C" w14:textId="1FEA5F0B" w:rsidR="00F05F3A" w:rsidRPr="00F05F3A" w:rsidRDefault="00AF4693" w:rsidP="009905B7">
            <w:pPr>
              <w:suppressAutoHyphens/>
              <w:autoSpaceDN w:val="0"/>
              <w:textAlignment w:val="baseline"/>
              <w:rPr>
                <w:rStyle w:val="markedcontent"/>
                <w:rFonts w:cs="Arial"/>
                <w:highlight w:val="yellow"/>
              </w:rPr>
            </w:pPr>
            <w:proofErr w:type="spellStart"/>
            <w:r w:rsidRPr="00AF4693">
              <w:rPr>
                <w:rStyle w:val="markedcontent"/>
                <w:rFonts w:cs="Arial"/>
              </w:rPr>
              <w:t>Mantener</w:t>
            </w:r>
            <w:proofErr w:type="spellEnd"/>
          </w:p>
        </w:tc>
      </w:tr>
      <w:tr w:rsidR="00F05F3A" w:rsidRPr="000C4080" w14:paraId="676C25DD" w14:textId="77777777" w:rsidTr="009905B7">
        <w:tc>
          <w:tcPr>
            <w:tcW w:w="6232" w:type="dxa"/>
          </w:tcPr>
          <w:p w14:paraId="7811B957" w14:textId="771DE3E3" w:rsidR="00A35F4C" w:rsidRPr="00111566" w:rsidRDefault="00F05F3A" w:rsidP="00111566">
            <w:pPr>
              <w:suppressAutoHyphens/>
              <w:autoSpaceDN w:val="0"/>
              <w:jc w:val="both"/>
              <w:textAlignment w:val="baseline"/>
              <w:rPr>
                <w:rStyle w:val="markedcontent"/>
                <w:rFonts w:eastAsia="MS Mincho" w:cs="Arial"/>
                <w:lang w:val="es-ES" w:eastAsia="es-ES"/>
              </w:rPr>
            </w:pPr>
            <w:r w:rsidRPr="00B7417F">
              <w:rPr>
                <w:rStyle w:val="markedcontent"/>
                <w:rFonts w:cs="Arial"/>
                <w:u w:val="single"/>
                <w:lang w:val="es-ES"/>
              </w:rPr>
              <w:t>23</w:t>
            </w:r>
            <w:r w:rsidRPr="00B7417F">
              <w:rPr>
                <w:rStyle w:val="markedcontent"/>
                <w:rFonts w:cs="Arial"/>
                <w:strike/>
                <w:lang w:val="es-ES"/>
              </w:rPr>
              <w:t>5</w:t>
            </w:r>
            <w:r w:rsidRPr="00B7417F">
              <w:rPr>
                <w:rStyle w:val="markedcontent"/>
                <w:rFonts w:cs="Arial"/>
                <w:lang w:val="es-ES"/>
              </w:rPr>
              <w:t xml:space="preserve">. </w:t>
            </w:r>
            <w:r w:rsidRPr="00B7417F">
              <w:rPr>
                <w:rStyle w:val="markedcontent"/>
                <w:rFonts w:cs="Arial"/>
                <w:lang w:val="es-ES"/>
              </w:rPr>
              <w:tab/>
            </w:r>
            <w:r w:rsidR="00A35F4C" w:rsidRPr="00AB0451">
              <w:rPr>
                <w:rFonts w:eastAsia="MS Mincho" w:cs="Arial"/>
                <w:i/>
                <w:strike/>
                <w:lang w:val="es-ES" w:eastAsia="es-ES"/>
              </w:rPr>
              <w:t>También s</w:t>
            </w:r>
            <w:r w:rsidR="00A35F4C" w:rsidRPr="00AB0451">
              <w:rPr>
                <w:rFonts w:eastAsia="MS Mincho" w:cs="Arial"/>
                <w:i/>
                <w:lang w:val="es-ES" w:eastAsia="es-ES"/>
              </w:rPr>
              <w:t>olicita</w:t>
            </w:r>
            <w:r w:rsidR="00A35F4C" w:rsidRPr="00111566">
              <w:rPr>
                <w:rFonts w:eastAsia="MS Mincho" w:cs="Arial"/>
                <w:strike/>
                <w:lang w:val="es-ES" w:eastAsia="es-ES"/>
              </w:rPr>
              <w:t xml:space="preserve"> </w:t>
            </w:r>
            <w:r w:rsidR="00A35F4C" w:rsidRPr="00111566">
              <w:rPr>
                <w:rFonts w:eastAsia="MS Mincho" w:cs="Arial"/>
                <w:lang w:val="es-ES" w:eastAsia="es-ES"/>
              </w:rPr>
              <w:t xml:space="preserve">a la Secretaría que señale la presente Resolución a la atención </w:t>
            </w:r>
            <w:r w:rsidR="00A35F4C" w:rsidRPr="00111566">
              <w:rPr>
                <w:rFonts w:eastAsia="MS Mincho" w:cs="Arial"/>
                <w:strike/>
                <w:lang w:val="es-ES" w:eastAsia="es-ES"/>
              </w:rPr>
              <w:t xml:space="preserve">de: el proceso bajo los auspicios </w:t>
            </w:r>
            <w:r w:rsidR="00A35F4C" w:rsidRPr="00111566">
              <w:rPr>
                <w:rFonts w:eastAsia="MS Mincho" w:cs="Arial"/>
                <w:lang w:val="es-ES" w:eastAsia="es-ES"/>
              </w:rPr>
              <w:t xml:space="preserve">del Convenio sobre la Diversidad Biológica, </w:t>
            </w:r>
            <w:r w:rsidR="00A35F4C" w:rsidRPr="00111566">
              <w:rPr>
                <w:rFonts w:eastAsia="MS Mincho" w:cs="Arial"/>
                <w:strike/>
                <w:lang w:val="es-ES" w:eastAsia="es-ES"/>
              </w:rPr>
              <w:t>con el fin de identificar y describir las áreas marinas de importancia ecológica o biológica</w:t>
            </w:r>
            <w:r w:rsidR="00A35F4C" w:rsidRPr="00111566">
              <w:rPr>
                <w:rFonts w:eastAsia="MS Mincho" w:cs="Arial"/>
                <w:lang w:val="es-ES" w:eastAsia="es-ES"/>
              </w:rPr>
              <w:t xml:space="preserve">;  </w:t>
            </w:r>
            <w:r w:rsidR="00A35F4C" w:rsidRPr="00111566">
              <w:rPr>
                <w:rFonts w:eastAsia="MS Mincho" w:cs="Arial"/>
                <w:strike/>
                <w:lang w:val="es-ES" w:eastAsia="es-ES"/>
              </w:rPr>
              <w:t>el proceso bajo los auspicios de la Asamblea General de las Naciones Unidas, con el fin de elaborar</w:t>
            </w:r>
            <w:r w:rsidR="00A35F4C" w:rsidRPr="00111566">
              <w:rPr>
                <w:rFonts w:eastAsia="MS Mincho" w:cs="Arial"/>
                <w:lang w:val="es-ES" w:eastAsia="es-ES"/>
              </w:rPr>
              <w:t xml:space="preserve"> </w:t>
            </w:r>
            <w:r w:rsidR="00A35F4C" w:rsidRPr="00111566">
              <w:rPr>
                <w:rFonts w:eastAsia="MS Mincho" w:cs="Arial"/>
                <w:strike/>
                <w:lang w:val="es-ES" w:eastAsia="es-ES"/>
              </w:rPr>
              <w:t>un</w:t>
            </w:r>
            <w:r w:rsidR="00A35F4C" w:rsidRPr="00111566">
              <w:rPr>
                <w:rFonts w:eastAsia="MS Mincho" w:cs="Arial"/>
                <w:lang w:val="es-ES" w:eastAsia="es-ES"/>
              </w:rPr>
              <w:t xml:space="preserve"> </w:t>
            </w:r>
            <w:r w:rsidR="00A35F4C" w:rsidRPr="00111566">
              <w:rPr>
                <w:rFonts w:eastAsia="MS Mincho" w:cs="Arial"/>
                <w:u w:val="single"/>
                <w:lang w:val="es-ES" w:eastAsia="es-ES"/>
              </w:rPr>
              <w:t>el</w:t>
            </w:r>
            <w:r w:rsidR="00A35F4C" w:rsidRPr="00111566">
              <w:rPr>
                <w:rFonts w:eastAsia="MS Mincho" w:cs="Arial"/>
                <w:lang w:val="es-ES" w:eastAsia="es-ES"/>
              </w:rPr>
              <w:t xml:space="preserve"> instrumento internacional jurídicamente vinculante en el marco de la Convención de las Naciones Unidas sobre el Derecho del Mar relativo a la conservación y el uso sostenible de la diversidad biológica marina de las zonas situadas fuera de la jurisdicción nacional; de  la Década de la ONU para la Restauración de Ecosistemas</w:t>
            </w:r>
            <w:r w:rsidR="00A35F4C" w:rsidRPr="00111566">
              <w:rPr>
                <w:rFonts w:eastAsia="MS Mincho" w:cs="Arial"/>
                <w:u w:val="single"/>
                <w:lang w:val="es-ES" w:eastAsia="es-ES"/>
              </w:rPr>
              <w:t>,</w:t>
            </w:r>
            <w:r w:rsidR="00A35F4C" w:rsidRPr="00111566">
              <w:rPr>
                <w:rFonts w:eastAsia="MS Mincho" w:cs="Arial"/>
                <w:lang w:val="es-ES" w:eastAsia="es-ES"/>
              </w:rPr>
              <w:t xml:space="preserve"> </w:t>
            </w:r>
            <w:r w:rsidR="00A35F4C" w:rsidRPr="00111566">
              <w:rPr>
                <w:rFonts w:eastAsia="MS Mincho" w:cs="Arial"/>
                <w:strike/>
                <w:lang w:val="es-ES" w:eastAsia="es-ES"/>
              </w:rPr>
              <w:t>el Proyecto Mundial de Conservación de Conectividad del Programa de las Naciones Unidas para el Medio Ambiente y el grupo de especialistas de Conservación de la Conectividad</w:t>
            </w:r>
            <w:r w:rsidR="00A35F4C" w:rsidRPr="00111566">
              <w:rPr>
                <w:rFonts w:cs="Arial"/>
                <w:strike/>
                <w:lang w:val="es-ES" w:eastAsia="es-ES"/>
              </w:rPr>
              <w:t xml:space="preserve"> de la Comisión Mundial de Zonas Protegidas</w:t>
            </w:r>
            <w:r w:rsidR="00A35F4C" w:rsidRPr="00111566">
              <w:rPr>
                <w:rFonts w:eastAsia="MS Mincho" w:cs="Arial"/>
                <w:strike/>
                <w:lang w:val="es-ES" w:eastAsia="es-ES"/>
              </w:rPr>
              <w:t xml:space="preserve"> de la UICN,</w:t>
            </w:r>
            <w:r w:rsidR="00A35F4C" w:rsidRPr="00111566">
              <w:rPr>
                <w:rFonts w:eastAsia="MS Mincho" w:cs="Arial"/>
                <w:lang w:val="es-ES" w:eastAsia="es-ES"/>
              </w:rPr>
              <w:t xml:space="preserve"> y que tome conocimiento de las series de declaraciones de sitios del Patrimonio Mundial en el </w:t>
            </w:r>
            <w:r w:rsidR="00A35F4C" w:rsidRPr="00111566">
              <w:rPr>
                <w:rFonts w:eastAsia="MS Mincho" w:cs="Arial"/>
                <w:lang w:val="es-ES" w:eastAsia="es-ES"/>
              </w:rPr>
              <w:lastRenderedPageBreak/>
              <w:t>marco de la Convención del Patrimonio Mundial, dentro de un contexto migratorio</w:t>
            </w:r>
            <w:r w:rsidR="00A35F4C" w:rsidRPr="00111566">
              <w:rPr>
                <w:rFonts w:cs="Arial"/>
                <w:lang w:val="es-ES" w:eastAsia="es-ES"/>
              </w:rPr>
              <w:t>;</w:t>
            </w:r>
          </w:p>
        </w:tc>
        <w:tc>
          <w:tcPr>
            <w:tcW w:w="2784" w:type="dxa"/>
          </w:tcPr>
          <w:p w14:paraId="1AEBDB0B" w14:textId="77777777" w:rsidR="00584AC7" w:rsidRPr="00B7417F" w:rsidRDefault="00584AC7" w:rsidP="00584AC7">
            <w:pPr>
              <w:suppressAutoHyphens/>
              <w:autoSpaceDN w:val="0"/>
              <w:textAlignment w:val="baseline"/>
              <w:rPr>
                <w:rStyle w:val="markedcontent"/>
                <w:rFonts w:cs="Arial"/>
                <w:iCs/>
                <w:lang w:val="es-ES"/>
              </w:rPr>
            </w:pPr>
            <w:r w:rsidRPr="00B7417F">
              <w:rPr>
                <w:rStyle w:val="markedcontent"/>
                <w:rFonts w:cs="Arial"/>
                <w:lang w:val="es-ES"/>
              </w:rPr>
              <w:lastRenderedPageBreak/>
              <w:t>Resolución</w:t>
            </w:r>
            <w:r w:rsidRPr="00B7417F">
              <w:rPr>
                <w:rStyle w:val="markedcontent"/>
                <w:rFonts w:cs="Arial"/>
                <w:iCs/>
                <w:lang w:val="es-ES"/>
              </w:rPr>
              <w:t xml:space="preserve"> 12.26 (Rev. COP13)</w:t>
            </w:r>
          </w:p>
          <w:p w14:paraId="31D2CA0A" w14:textId="77777777" w:rsidR="00F05F3A" w:rsidRPr="00B7417F" w:rsidRDefault="00F05F3A" w:rsidP="009905B7">
            <w:pPr>
              <w:suppressAutoHyphens/>
              <w:autoSpaceDN w:val="0"/>
              <w:textAlignment w:val="baseline"/>
              <w:rPr>
                <w:rStyle w:val="markedcontent"/>
                <w:rFonts w:cs="Arial"/>
                <w:lang w:val="es-ES"/>
              </w:rPr>
            </w:pPr>
          </w:p>
          <w:p w14:paraId="512DDC60" w14:textId="50B9BE15" w:rsidR="001457C6" w:rsidRPr="00B7417F" w:rsidRDefault="001457C6" w:rsidP="009905B7">
            <w:pPr>
              <w:suppressAutoHyphens/>
              <w:autoSpaceDN w:val="0"/>
              <w:textAlignment w:val="baseline"/>
              <w:rPr>
                <w:rStyle w:val="markedcontent"/>
                <w:rFonts w:cs="Arial"/>
                <w:lang w:val="es-ES"/>
              </w:rPr>
            </w:pPr>
            <w:r w:rsidRPr="00B7417F">
              <w:rPr>
                <w:rStyle w:val="markedcontent"/>
                <w:rFonts w:cs="Arial"/>
                <w:lang w:val="es-ES"/>
              </w:rPr>
              <w:t>Mantener con enmiendas</w:t>
            </w:r>
          </w:p>
        </w:tc>
      </w:tr>
      <w:tr w:rsidR="00F05F3A" w:rsidRPr="000C4080" w14:paraId="6E9DDBB8" w14:textId="77777777" w:rsidTr="009905B7">
        <w:tc>
          <w:tcPr>
            <w:tcW w:w="6232" w:type="dxa"/>
          </w:tcPr>
          <w:p w14:paraId="3AF58B11" w14:textId="60313306" w:rsidR="00F05F3A" w:rsidRPr="00111566" w:rsidRDefault="00F05F3A" w:rsidP="00111566">
            <w:pPr>
              <w:suppressAutoHyphens/>
              <w:autoSpaceDN w:val="0"/>
              <w:jc w:val="both"/>
              <w:textAlignment w:val="baseline"/>
              <w:rPr>
                <w:rStyle w:val="markedcontent"/>
                <w:rFonts w:cs="Arial"/>
                <w:strike/>
                <w:lang w:val="es-ES"/>
              </w:rPr>
            </w:pPr>
            <w:r w:rsidRPr="00B7417F">
              <w:rPr>
                <w:rStyle w:val="markedcontent"/>
                <w:rFonts w:cs="Arial"/>
                <w:strike/>
                <w:lang w:val="es-ES"/>
              </w:rPr>
              <w:t xml:space="preserve">32. </w:t>
            </w:r>
            <w:r w:rsidRPr="00B7417F">
              <w:rPr>
                <w:rStyle w:val="markedcontent"/>
                <w:rFonts w:cs="Arial"/>
                <w:strike/>
                <w:lang w:val="es-ES"/>
              </w:rPr>
              <w:tab/>
            </w:r>
            <w:r w:rsidR="00DB0BBC" w:rsidRPr="00111566">
              <w:rPr>
                <w:rStyle w:val="markedcontent"/>
                <w:i/>
                <w:iCs/>
                <w:strike/>
                <w:lang w:val="es-ES"/>
              </w:rPr>
              <w:t xml:space="preserve">Alienta </w:t>
            </w:r>
            <w:r w:rsidR="00DB0BBC" w:rsidRPr="00111566">
              <w:rPr>
                <w:rStyle w:val="markedcontent"/>
                <w:strike/>
                <w:lang w:val="es-ES"/>
              </w:rPr>
              <w:t>a las Partes y a la Secretaría a señalar esta resolución y la experiencia de la CMS relacionada con la identificación de rutas migratorias para las especies migratorias marinas, hábitats críticos y amenazas claves, y la promoción de medidas de conservación y gestión coordinadas a través de toda el área de distribución migratoria en las áreas marinas a la atención del Grupo de Trabajo especial oficioso de composición abierta de la Asamblea General de las Naciones Unidas encargado de estudiar cuestiones relativas a la conservación y el uso sostenible de la diversidad biológica marina fuera de las zonas de jurisdicción nacional</w:t>
            </w:r>
            <w:r w:rsidR="00DB0BBC" w:rsidRPr="00111566">
              <w:rPr>
                <w:rStyle w:val="markedcontent"/>
                <w:i/>
                <w:iCs/>
                <w:strike/>
                <w:lang w:val="es-ES"/>
              </w:rPr>
              <w:t>;</w:t>
            </w:r>
          </w:p>
        </w:tc>
        <w:tc>
          <w:tcPr>
            <w:tcW w:w="2784" w:type="dxa"/>
          </w:tcPr>
          <w:p w14:paraId="690BD283" w14:textId="77777777" w:rsidR="00584AC7" w:rsidRPr="00B7417F" w:rsidRDefault="00584AC7" w:rsidP="00584AC7">
            <w:pPr>
              <w:suppressAutoHyphens/>
              <w:autoSpaceDN w:val="0"/>
              <w:textAlignment w:val="baseline"/>
              <w:rPr>
                <w:rStyle w:val="markedcontent"/>
                <w:rFonts w:cs="Arial"/>
                <w:lang w:val="es-ES"/>
              </w:rPr>
            </w:pPr>
            <w:r w:rsidRPr="00B7417F">
              <w:rPr>
                <w:rStyle w:val="markedcontent"/>
                <w:rFonts w:cs="Arial"/>
                <w:lang w:val="es-ES"/>
              </w:rPr>
              <w:t>Resolución 12.7 (Rev. COP13)</w:t>
            </w:r>
          </w:p>
          <w:p w14:paraId="009A1779" w14:textId="77777777" w:rsidR="00F05F3A" w:rsidRPr="00B7417F" w:rsidRDefault="00F05F3A" w:rsidP="009905B7">
            <w:pPr>
              <w:suppressAutoHyphens/>
              <w:autoSpaceDN w:val="0"/>
              <w:textAlignment w:val="baseline"/>
              <w:rPr>
                <w:rStyle w:val="markedcontent"/>
                <w:rFonts w:cs="Arial"/>
                <w:highlight w:val="yellow"/>
                <w:lang w:val="es-ES"/>
              </w:rPr>
            </w:pPr>
          </w:p>
          <w:p w14:paraId="3283353B" w14:textId="30CE9B1C" w:rsidR="00F05F3A" w:rsidRPr="00F8559B" w:rsidRDefault="00F8559B" w:rsidP="009905B7">
            <w:pPr>
              <w:suppressAutoHyphens/>
              <w:autoSpaceDN w:val="0"/>
              <w:textAlignment w:val="baseline"/>
              <w:rPr>
                <w:rStyle w:val="markedcontent"/>
                <w:rFonts w:cs="Arial"/>
                <w:highlight w:val="yellow"/>
                <w:lang w:val="es-ES"/>
              </w:rPr>
            </w:pPr>
            <w:r>
              <w:rPr>
                <w:rStyle w:val="markedcontent"/>
                <w:rFonts w:cs="Arial"/>
                <w:lang w:val="es-ES"/>
              </w:rPr>
              <w:t xml:space="preserve">Revocar: </w:t>
            </w:r>
            <w:r w:rsidRPr="00F8559B">
              <w:rPr>
                <w:rStyle w:val="markedcontent"/>
                <w:rFonts w:cs="Arial"/>
                <w:lang w:val="es-ES"/>
              </w:rPr>
              <w:t xml:space="preserve">en su mayor parte está </w:t>
            </w:r>
            <w:proofErr w:type="spellStart"/>
            <w:r w:rsidRPr="00F8559B">
              <w:rPr>
                <w:rStyle w:val="markedcontent"/>
                <w:rFonts w:cs="Arial"/>
                <w:lang w:val="es-ES"/>
              </w:rPr>
              <w:t>obs</w:t>
            </w:r>
            <w:r w:rsidR="00AB0451" w:rsidRPr="00AB0451">
              <w:rPr>
                <w:rFonts w:eastAsia="MS Mincho" w:cs="Arial"/>
                <w:i/>
                <w:u w:val="single"/>
                <w:lang w:val="es-ES" w:eastAsia="es-ES"/>
              </w:rPr>
              <w:t>S</w:t>
            </w:r>
            <w:r w:rsidRPr="00F8559B">
              <w:rPr>
                <w:rStyle w:val="markedcontent"/>
                <w:rFonts w:cs="Arial"/>
                <w:lang w:val="es-ES"/>
              </w:rPr>
              <w:t>oleta</w:t>
            </w:r>
            <w:proofErr w:type="spellEnd"/>
          </w:p>
        </w:tc>
      </w:tr>
      <w:tr w:rsidR="00F05F3A" w:rsidRPr="000C4080" w14:paraId="533B986A" w14:textId="77777777" w:rsidTr="009905B7">
        <w:tc>
          <w:tcPr>
            <w:tcW w:w="6232" w:type="dxa"/>
          </w:tcPr>
          <w:p w14:paraId="39030B88" w14:textId="6C1B6517" w:rsidR="00F05F3A" w:rsidRPr="00111566" w:rsidRDefault="00F05F3A" w:rsidP="00111566">
            <w:pPr>
              <w:suppressAutoHyphens/>
              <w:autoSpaceDN w:val="0"/>
              <w:jc w:val="both"/>
              <w:textAlignment w:val="baseline"/>
              <w:rPr>
                <w:rStyle w:val="markedcontent"/>
                <w:rFonts w:cs="Arial"/>
                <w:lang w:val="es-ES"/>
              </w:rPr>
            </w:pPr>
            <w:r w:rsidRPr="00111566">
              <w:rPr>
                <w:rStyle w:val="markedcontent"/>
                <w:rFonts w:cs="Arial"/>
                <w:strike/>
                <w:lang w:val="es-ES"/>
              </w:rPr>
              <w:t xml:space="preserve">21. </w:t>
            </w:r>
            <w:r w:rsidR="00DB0BBC" w:rsidRPr="00111566">
              <w:rPr>
                <w:rStyle w:val="markedcontent"/>
                <w:i/>
                <w:iCs/>
                <w:strike/>
                <w:lang w:val="es-ES"/>
              </w:rPr>
              <w:t>Alienta a las Partes de la CMS a participar en el trabajo en curso que está siendo llevado a cabo por el Convenio sobre la Diversidad Biológica para desarrollar descripciones de EBSA, tomando nota de que la decisión XI/17 de la COP del CDB declara que la descripción de áreas que cumplen los criterios científicos de EBSA es un proceso en evolución que permite incluir actualizaciones;</w:t>
            </w:r>
          </w:p>
        </w:tc>
        <w:tc>
          <w:tcPr>
            <w:tcW w:w="2784" w:type="dxa"/>
          </w:tcPr>
          <w:p w14:paraId="1438FB42" w14:textId="77777777" w:rsidR="00584AC7" w:rsidRPr="00B7417F" w:rsidRDefault="00584AC7" w:rsidP="00584AC7">
            <w:pPr>
              <w:suppressAutoHyphens/>
              <w:autoSpaceDN w:val="0"/>
              <w:textAlignment w:val="baseline"/>
              <w:rPr>
                <w:rStyle w:val="markedcontent"/>
                <w:rFonts w:cs="Arial"/>
                <w:lang w:val="es-ES"/>
              </w:rPr>
            </w:pPr>
            <w:r w:rsidRPr="00B7417F">
              <w:rPr>
                <w:rStyle w:val="markedcontent"/>
                <w:rFonts w:cs="Arial"/>
                <w:lang w:val="es-ES"/>
              </w:rPr>
              <w:t>Resolución 12.7 (Rev. COP13)</w:t>
            </w:r>
          </w:p>
          <w:p w14:paraId="1ABE27F6" w14:textId="77777777" w:rsidR="00F05F3A" w:rsidRPr="00B7417F" w:rsidRDefault="00F05F3A" w:rsidP="009905B7">
            <w:pPr>
              <w:suppressAutoHyphens/>
              <w:autoSpaceDN w:val="0"/>
              <w:textAlignment w:val="baseline"/>
              <w:rPr>
                <w:rStyle w:val="markedcontent"/>
                <w:rFonts w:cs="Arial"/>
                <w:highlight w:val="yellow"/>
                <w:lang w:val="es-ES"/>
              </w:rPr>
            </w:pPr>
          </w:p>
          <w:p w14:paraId="0C0FBFBE" w14:textId="171342D8" w:rsidR="00F05F3A" w:rsidRPr="00F8559B" w:rsidRDefault="00F8559B" w:rsidP="009905B7">
            <w:pPr>
              <w:suppressAutoHyphens/>
              <w:autoSpaceDN w:val="0"/>
              <w:textAlignment w:val="baseline"/>
              <w:rPr>
                <w:rStyle w:val="markedcontent"/>
                <w:rFonts w:cs="Arial"/>
                <w:highlight w:val="yellow"/>
                <w:lang w:val="es-ES"/>
              </w:rPr>
            </w:pPr>
            <w:r>
              <w:rPr>
                <w:rStyle w:val="markedcontent"/>
                <w:rFonts w:cs="Arial"/>
                <w:lang w:val="es-ES"/>
              </w:rPr>
              <w:t>Revocar</w:t>
            </w:r>
            <w:r w:rsidRPr="00F8559B">
              <w:rPr>
                <w:rStyle w:val="markedcontent"/>
                <w:rFonts w:cs="Arial"/>
                <w:lang w:val="es-ES"/>
              </w:rPr>
              <w:t>: estas especificidades ya no son necesarias</w:t>
            </w:r>
          </w:p>
        </w:tc>
      </w:tr>
      <w:tr w:rsidR="00F05F3A" w:rsidRPr="000C4080" w14:paraId="596DC83E" w14:textId="77777777" w:rsidTr="009905B7">
        <w:tc>
          <w:tcPr>
            <w:tcW w:w="6232" w:type="dxa"/>
          </w:tcPr>
          <w:p w14:paraId="305303C9" w14:textId="3C4543AB" w:rsidR="00F05F3A" w:rsidRPr="00111566" w:rsidRDefault="00F05F3A" w:rsidP="00111566">
            <w:pPr>
              <w:suppressAutoHyphens/>
              <w:autoSpaceDN w:val="0"/>
              <w:ind w:left="26"/>
              <w:jc w:val="both"/>
              <w:textAlignment w:val="baseline"/>
              <w:rPr>
                <w:rStyle w:val="markedcontent"/>
                <w:lang w:val="es-ES"/>
              </w:rPr>
            </w:pPr>
            <w:r w:rsidRPr="00B7417F">
              <w:rPr>
                <w:rStyle w:val="markedcontent"/>
                <w:rFonts w:cs="Arial"/>
                <w:strike/>
                <w:lang w:val="es-ES"/>
              </w:rPr>
              <w:t xml:space="preserve">22. </w:t>
            </w:r>
            <w:r w:rsidRPr="00B7417F">
              <w:rPr>
                <w:rStyle w:val="markedcontent"/>
                <w:rFonts w:cs="Arial"/>
                <w:i/>
                <w:iCs/>
                <w:strike/>
                <w:lang w:val="es-ES"/>
              </w:rPr>
              <w:tab/>
            </w:r>
            <w:r w:rsidR="00443B82" w:rsidRPr="00111566">
              <w:rPr>
                <w:rStyle w:val="markedcontent"/>
                <w:i/>
                <w:iCs/>
                <w:strike/>
                <w:lang w:val="es-ES"/>
              </w:rPr>
              <w:t xml:space="preserve">Insta </w:t>
            </w:r>
            <w:r w:rsidR="00443B82" w:rsidRPr="00111566">
              <w:rPr>
                <w:rStyle w:val="markedcontent"/>
                <w:strike/>
                <w:lang w:val="es-ES"/>
              </w:rPr>
              <w:t>a las Partes, a los demás estados del área de distribución, organizaciones relevantes y expertos individuales de la comunidad de investigación y conservación a colaborar con y participar activamente en el proceso de EBSA y a movilizar todos los datos e información disponibles relativos a las especies marinas migratorias, con el fin de asegurar que los procesos sobre EBSA tengan acceso a la mejor información científica disponible en relación con las especies migratorias marinas;</w:t>
            </w:r>
            <w:r w:rsidR="00443B82" w:rsidRPr="00111566">
              <w:rPr>
                <w:rStyle w:val="markedcontent"/>
                <w:lang w:val="es-ES"/>
              </w:rPr>
              <w:t xml:space="preserve"> </w:t>
            </w:r>
          </w:p>
        </w:tc>
        <w:tc>
          <w:tcPr>
            <w:tcW w:w="2784" w:type="dxa"/>
          </w:tcPr>
          <w:p w14:paraId="627A987E" w14:textId="77777777" w:rsidR="00584AC7" w:rsidRPr="00B7417F" w:rsidRDefault="00584AC7" w:rsidP="00584AC7">
            <w:pPr>
              <w:suppressAutoHyphens/>
              <w:autoSpaceDN w:val="0"/>
              <w:textAlignment w:val="baseline"/>
              <w:rPr>
                <w:rStyle w:val="markedcontent"/>
                <w:rFonts w:cs="Arial"/>
                <w:lang w:val="es-ES"/>
              </w:rPr>
            </w:pPr>
            <w:r w:rsidRPr="00B7417F">
              <w:rPr>
                <w:rStyle w:val="markedcontent"/>
                <w:rFonts w:cs="Arial"/>
                <w:lang w:val="es-ES"/>
              </w:rPr>
              <w:t>Resolución 12.7 (Rev. COP13)</w:t>
            </w:r>
          </w:p>
          <w:p w14:paraId="4D6C513B" w14:textId="77777777" w:rsidR="00F05F3A" w:rsidRPr="00B7417F" w:rsidRDefault="00F05F3A" w:rsidP="009905B7">
            <w:pPr>
              <w:suppressAutoHyphens/>
              <w:autoSpaceDN w:val="0"/>
              <w:textAlignment w:val="baseline"/>
              <w:rPr>
                <w:rStyle w:val="markedcontent"/>
                <w:rFonts w:cs="Arial"/>
                <w:highlight w:val="yellow"/>
                <w:lang w:val="es-ES"/>
              </w:rPr>
            </w:pPr>
          </w:p>
          <w:p w14:paraId="4F75132F" w14:textId="5BF80C31" w:rsidR="00F05F3A" w:rsidRPr="00F8559B" w:rsidRDefault="00F8559B" w:rsidP="009905B7">
            <w:pPr>
              <w:suppressAutoHyphens/>
              <w:autoSpaceDN w:val="0"/>
              <w:textAlignment w:val="baseline"/>
              <w:rPr>
                <w:rStyle w:val="markedcontent"/>
                <w:rFonts w:cs="Arial"/>
                <w:i/>
                <w:highlight w:val="yellow"/>
                <w:lang w:val="es-ES"/>
              </w:rPr>
            </w:pPr>
            <w:r>
              <w:rPr>
                <w:rStyle w:val="markedcontent"/>
                <w:rFonts w:cs="Arial"/>
                <w:lang w:val="es-ES"/>
              </w:rPr>
              <w:t>Revocar</w:t>
            </w:r>
            <w:r w:rsidRPr="00F8559B">
              <w:rPr>
                <w:rStyle w:val="markedcontent"/>
                <w:rFonts w:cs="Arial"/>
                <w:lang w:val="es-ES"/>
              </w:rPr>
              <w:t>: estas especificidades ya no son necesarias</w:t>
            </w:r>
          </w:p>
        </w:tc>
      </w:tr>
      <w:tr w:rsidR="00F05F3A" w:rsidRPr="000C4080" w14:paraId="713AC638" w14:textId="77777777" w:rsidTr="009905B7">
        <w:tc>
          <w:tcPr>
            <w:tcW w:w="6232" w:type="dxa"/>
          </w:tcPr>
          <w:p w14:paraId="63A7C804" w14:textId="522719BF" w:rsidR="00F05F3A" w:rsidRPr="00111566" w:rsidRDefault="00F05F3A" w:rsidP="00111566">
            <w:pPr>
              <w:suppressAutoHyphens/>
              <w:autoSpaceDN w:val="0"/>
              <w:jc w:val="both"/>
              <w:textAlignment w:val="baseline"/>
              <w:rPr>
                <w:rStyle w:val="markedcontent"/>
                <w:rFonts w:cs="Arial"/>
                <w:strike/>
                <w:lang w:val="es-ES"/>
              </w:rPr>
            </w:pPr>
            <w:r w:rsidRPr="00B7417F">
              <w:rPr>
                <w:rStyle w:val="markedcontent"/>
                <w:rFonts w:cs="Arial"/>
                <w:strike/>
                <w:lang w:val="es-ES"/>
              </w:rPr>
              <w:t xml:space="preserve">23. </w:t>
            </w:r>
            <w:r w:rsidRPr="00B7417F">
              <w:rPr>
                <w:rStyle w:val="markedcontent"/>
                <w:rFonts w:cs="Arial"/>
                <w:i/>
                <w:iCs/>
                <w:strike/>
                <w:lang w:val="es-ES"/>
              </w:rPr>
              <w:tab/>
            </w:r>
            <w:r w:rsidR="00443B82" w:rsidRPr="00111566">
              <w:rPr>
                <w:rStyle w:val="markedcontent"/>
                <w:i/>
                <w:iCs/>
                <w:strike/>
                <w:lang w:val="es-ES"/>
              </w:rPr>
              <w:t xml:space="preserve">Invita </w:t>
            </w:r>
            <w:r w:rsidR="00443B82" w:rsidRPr="00111566">
              <w:rPr>
                <w:rStyle w:val="markedcontent"/>
                <w:strike/>
                <w:lang w:val="es-ES"/>
              </w:rPr>
              <w:t>a las Partes, a los demás estados del área de distribución y organizaciones internacionales competentes a considerar los resultados iniciales del estudio de GOBI (PNUMA/CMS/COP11/Inf.23) respecto a EBSA y las especies migratorias marinas a la vez que se involucren más en el proceso de EBSA e invita además a un estudio en más profundidad por parte de GOBI para explorar el potencial de los datos científicos e información que describen las EBSA para contribuir a la conservación de las especies migratorias en áreas marinas dentro y fuera de los límites de jurisdicción nacionales particularmente con respecto a las redes ecológicas y la conectividad;</w:t>
            </w:r>
          </w:p>
        </w:tc>
        <w:tc>
          <w:tcPr>
            <w:tcW w:w="2784" w:type="dxa"/>
          </w:tcPr>
          <w:p w14:paraId="4AF635CB" w14:textId="77777777" w:rsidR="00584AC7" w:rsidRPr="00B7417F" w:rsidRDefault="00584AC7" w:rsidP="00584AC7">
            <w:pPr>
              <w:suppressAutoHyphens/>
              <w:autoSpaceDN w:val="0"/>
              <w:textAlignment w:val="baseline"/>
              <w:rPr>
                <w:rStyle w:val="markedcontent"/>
                <w:rFonts w:cs="Arial"/>
                <w:lang w:val="es-ES"/>
              </w:rPr>
            </w:pPr>
            <w:r w:rsidRPr="00B7417F">
              <w:rPr>
                <w:rStyle w:val="markedcontent"/>
                <w:rFonts w:cs="Arial"/>
                <w:lang w:val="es-ES"/>
              </w:rPr>
              <w:t>Resolución 12.7 (Rev. COP13)</w:t>
            </w:r>
          </w:p>
          <w:p w14:paraId="44E3AD3C" w14:textId="77777777" w:rsidR="00F05F3A" w:rsidRPr="00B7417F" w:rsidRDefault="00F05F3A" w:rsidP="009905B7">
            <w:pPr>
              <w:suppressAutoHyphens/>
              <w:autoSpaceDN w:val="0"/>
              <w:textAlignment w:val="baseline"/>
              <w:rPr>
                <w:rStyle w:val="markedcontent"/>
                <w:rFonts w:cs="Arial"/>
                <w:highlight w:val="yellow"/>
                <w:lang w:val="es-ES"/>
              </w:rPr>
            </w:pPr>
          </w:p>
          <w:p w14:paraId="6D79B5A7" w14:textId="3DD701CC" w:rsidR="00F05F3A" w:rsidRPr="00F8559B" w:rsidRDefault="00F8559B" w:rsidP="009905B7">
            <w:pPr>
              <w:suppressAutoHyphens/>
              <w:autoSpaceDN w:val="0"/>
              <w:textAlignment w:val="baseline"/>
              <w:rPr>
                <w:rStyle w:val="markedcontent"/>
                <w:rFonts w:cs="Arial"/>
                <w:highlight w:val="yellow"/>
                <w:lang w:val="es-ES"/>
              </w:rPr>
            </w:pPr>
            <w:r>
              <w:rPr>
                <w:rStyle w:val="markedcontent"/>
                <w:rFonts w:cs="Arial"/>
                <w:lang w:val="es-ES"/>
              </w:rPr>
              <w:t>Revocar</w:t>
            </w:r>
            <w:r w:rsidRPr="00F8559B">
              <w:rPr>
                <w:rStyle w:val="markedcontent"/>
                <w:rFonts w:cs="Arial"/>
                <w:lang w:val="es-ES"/>
              </w:rPr>
              <w:t>: estas especificidades ya no son necesarias</w:t>
            </w:r>
          </w:p>
        </w:tc>
      </w:tr>
      <w:tr w:rsidR="00F05F3A" w:rsidRPr="000C4080" w14:paraId="138A93FA" w14:textId="77777777" w:rsidTr="009905B7">
        <w:tc>
          <w:tcPr>
            <w:tcW w:w="6232" w:type="dxa"/>
          </w:tcPr>
          <w:p w14:paraId="76D34A9A" w14:textId="70C32241" w:rsidR="00F05F3A" w:rsidRPr="00111566" w:rsidRDefault="00F05F3A" w:rsidP="00111566">
            <w:pPr>
              <w:suppressAutoHyphens/>
              <w:autoSpaceDN w:val="0"/>
              <w:jc w:val="both"/>
              <w:textAlignment w:val="baseline"/>
              <w:rPr>
                <w:rStyle w:val="markedcontent"/>
                <w:rFonts w:cs="Arial"/>
                <w:lang w:val="es-ES"/>
              </w:rPr>
            </w:pPr>
            <w:r w:rsidRPr="00111566">
              <w:rPr>
                <w:rStyle w:val="markedcontent"/>
                <w:rFonts w:cs="Arial"/>
                <w:u w:val="single"/>
                <w:lang w:val="es-ES"/>
              </w:rPr>
              <w:t>24</w:t>
            </w:r>
            <w:r w:rsidRPr="00111566">
              <w:rPr>
                <w:rStyle w:val="markedcontent"/>
                <w:rFonts w:cs="Arial"/>
                <w:strike/>
                <w:lang w:val="es-ES"/>
              </w:rPr>
              <w:t>24</w:t>
            </w:r>
            <w:r w:rsidRPr="00111566">
              <w:rPr>
                <w:rStyle w:val="markedcontent"/>
                <w:rFonts w:cs="Arial"/>
                <w:lang w:val="es-ES"/>
              </w:rPr>
              <w:t xml:space="preserve">. </w:t>
            </w:r>
            <w:r w:rsidRPr="00111566">
              <w:rPr>
                <w:rStyle w:val="markedcontent"/>
                <w:rFonts w:cs="Arial"/>
                <w:lang w:val="es-ES"/>
              </w:rPr>
              <w:tab/>
            </w:r>
            <w:r w:rsidR="00443B82" w:rsidRPr="00111566">
              <w:rPr>
                <w:rStyle w:val="markedcontent"/>
                <w:i/>
                <w:iCs/>
                <w:lang w:val="es-ES"/>
              </w:rPr>
              <w:t>Solicita además</w:t>
            </w:r>
            <w:r w:rsidR="00443B82" w:rsidRPr="00111566">
              <w:rPr>
                <w:rStyle w:val="markedcontent"/>
                <w:lang w:val="es-ES"/>
              </w:rPr>
              <w:t xml:space="preserve"> a la Secretaría, dependiendo de la disponibilidad de recursos, que trabaje con las Partes y con el Consejo Científico, así como con otras organizaciones internacionales y regionales incluyendo el Convenio sobre la Biodiversidad, </w:t>
            </w:r>
            <w:r w:rsidR="00443B82" w:rsidRPr="00111566">
              <w:rPr>
                <w:rStyle w:val="markedcontent"/>
                <w:strike/>
                <w:lang w:val="es-ES"/>
              </w:rPr>
              <w:t xml:space="preserve">en la organización regional y subregional de talleres para </w:t>
            </w:r>
            <w:r w:rsidR="00443B82" w:rsidRPr="00111566">
              <w:rPr>
                <w:rStyle w:val="markedcontent"/>
                <w:lang w:val="es-ES"/>
              </w:rPr>
              <w:t>la promoción de la conservación y gestión de los sitios críticos y de las redes ecológicas entre las Partes;</w:t>
            </w:r>
          </w:p>
        </w:tc>
        <w:tc>
          <w:tcPr>
            <w:tcW w:w="2784" w:type="dxa"/>
          </w:tcPr>
          <w:p w14:paraId="5DE23ACA" w14:textId="77777777" w:rsidR="00584AC7" w:rsidRPr="00B7417F" w:rsidRDefault="00584AC7" w:rsidP="00584AC7">
            <w:pPr>
              <w:suppressAutoHyphens/>
              <w:autoSpaceDN w:val="0"/>
              <w:textAlignment w:val="baseline"/>
              <w:rPr>
                <w:rStyle w:val="markedcontent"/>
                <w:rFonts w:cs="Arial"/>
                <w:lang w:val="es-ES"/>
              </w:rPr>
            </w:pPr>
            <w:r w:rsidRPr="00B7417F">
              <w:rPr>
                <w:rStyle w:val="markedcontent"/>
                <w:rFonts w:cs="Arial"/>
                <w:lang w:val="es-ES"/>
              </w:rPr>
              <w:t>Resolución 12.7 (Rev. COP13)</w:t>
            </w:r>
          </w:p>
          <w:p w14:paraId="4F00C055" w14:textId="77777777" w:rsidR="00F05F3A" w:rsidRPr="00B7417F" w:rsidRDefault="00F05F3A" w:rsidP="009905B7">
            <w:pPr>
              <w:suppressAutoHyphens/>
              <w:autoSpaceDN w:val="0"/>
              <w:textAlignment w:val="baseline"/>
              <w:rPr>
                <w:rStyle w:val="markedcontent"/>
                <w:rFonts w:cs="Arial"/>
                <w:highlight w:val="yellow"/>
                <w:lang w:val="es-ES"/>
              </w:rPr>
            </w:pPr>
          </w:p>
          <w:p w14:paraId="6ADF4C9A" w14:textId="4404044A" w:rsidR="00F05F3A" w:rsidRPr="00F8559B" w:rsidRDefault="00F8559B" w:rsidP="009905B7">
            <w:pPr>
              <w:suppressAutoHyphens/>
              <w:autoSpaceDN w:val="0"/>
              <w:textAlignment w:val="baseline"/>
              <w:rPr>
                <w:rStyle w:val="markedcontent"/>
                <w:rFonts w:cs="Arial"/>
                <w:highlight w:val="yellow"/>
                <w:lang w:val="es-ES"/>
              </w:rPr>
            </w:pPr>
            <w:r w:rsidRPr="00F8559B">
              <w:rPr>
                <w:rStyle w:val="markedcontent"/>
                <w:rFonts w:cs="Arial"/>
                <w:lang w:val="es-ES"/>
              </w:rPr>
              <w:t>Mantener, suprimiendo la referencia a los talleres</w:t>
            </w:r>
          </w:p>
        </w:tc>
      </w:tr>
      <w:tr w:rsidR="00F05F3A" w:rsidRPr="00F05F3A" w14:paraId="5E5F82BB" w14:textId="77777777" w:rsidTr="009905B7">
        <w:tc>
          <w:tcPr>
            <w:tcW w:w="6232" w:type="dxa"/>
          </w:tcPr>
          <w:p w14:paraId="465BA42E" w14:textId="687FCABA" w:rsidR="00F05F3A" w:rsidRPr="00111566" w:rsidRDefault="00F05F3A" w:rsidP="00111566">
            <w:pPr>
              <w:suppressAutoHyphens/>
              <w:autoSpaceDN w:val="0"/>
              <w:jc w:val="both"/>
              <w:textAlignment w:val="baseline"/>
              <w:rPr>
                <w:rStyle w:val="markedcontent"/>
                <w:rFonts w:cs="Arial"/>
                <w:lang w:val="es-ES"/>
              </w:rPr>
            </w:pPr>
            <w:r w:rsidRPr="00B7417F">
              <w:rPr>
                <w:rStyle w:val="markedcontent"/>
                <w:rFonts w:cs="Arial"/>
                <w:u w:val="single"/>
                <w:lang w:val="es-ES"/>
              </w:rPr>
              <w:t>25</w:t>
            </w:r>
            <w:r w:rsidRPr="00B7417F">
              <w:rPr>
                <w:rStyle w:val="markedcontent"/>
                <w:rFonts w:cs="Arial"/>
                <w:strike/>
                <w:lang w:val="es-ES"/>
              </w:rPr>
              <w:t>17</w:t>
            </w:r>
            <w:r w:rsidRPr="00B7417F">
              <w:rPr>
                <w:rStyle w:val="markedcontent"/>
                <w:rFonts w:cs="Arial"/>
                <w:lang w:val="es-ES"/>
              </w:rPr>
              <w:t xml:space="preserve">. </w:t>
            </w:r>
            <w:r w:rsidRPr="00B7417F">
              <w:rPr>
                <w:rStyle w:val="markedcontent"/>
                <w:rFonts w:cs="Arial"/>
                <w:lang w:val="es-ES"/>
              </w:rPr>
              <w:tab/>
            </w:r>
            <w:r w:rsidR="00443B82" w:rsidRPr="00111566">
              <w:rPr>
                <w:rStyle w:val="markedcontent"/>
                <w:i/>
                <w:iCs/>
                <w:lang w:val="es-ES"/>
              </w:rPr>
              <w:t xml:space="preserve">Invita además </w:t>
            </w:r>
            <w:r w:rsidR="00443B82" w:rsidRPr="00111566">
              <w:rPr>
                <w:rStyle w:val="markedcontent"/>
                <w:lang w:val="es-ES"/>
              </w:rPr>
              <w:t>al Convenio sobre la Diversidad Biológica, la Convención de Ramsar sobre los humedales, la Convención del Patrimonio Mundial, la Comisión Mundial de Áreas Protegidas de la UICN (WCPA) y otros a utilizar las redes ecológicas existentes, como las Áreas Importantes para la Conservación de las Aves de BirdLife International, para evaluar e identificar lagunas en la cobertura de las áreas protegidas, y asegurar la conservación y la gestión sostenible según sea apropiado;</w:t>
            </w:r>
          </w:p>
        </w:tc>
        <w:tc>
          <w:tcPr>
            <w:tcW w:w="2784" w:type="dxa"/>
          </w:tcPr>
          <w:p w14:paraId="03548E42" w14:textId="77777777" w:rsidR="00584AC7" w:rsidRPr="00584AC7" w:rsidRDefault="00584AC7" w:rsidP="00584AC7">
            <w:pPr>
              <w:suppressAutoHyphens/>
              <w:autoSpaceDN w:val="0"/>
              <w:textAlignment w:val="baseline"/>
              <w:rPr>
                <w:rStyle w:val="markedcontent"/>
                <w:rFonts w:cs="Arial"/>
              </w:rPr>
            </w:pPr>
            <w:proofErr w:type="spellStart"/>
            <w:r w:rsidRPr="00584AC7">
              <w:rPr>
                <w:rStyle w:val="markedcontent"/>
                <w:rFonts w:cs="Arial"/>
                <w:lang w:val="en-US"/>
              </w:rPr>
              <w:t>Resolución</w:t>
            </w:r>
            <w:proofErr w:type="spellEnd"/>
            <w:r w:rsidRPr="00584AC7">
              <w:rPr>
                <w:rStyle w:val="markedcontent"/>
                <w:rFonts w:cs="Arial"/>
              </w:rPr>
              <w:t xml:space="preserve"> 12.7 (Rev. COP13)</w:t>
            </w:r>
          </w:p>
          <w:p w14:paraId="1F02F9FF" w14:textId="77777777" w:rsidR="00F05F3A" w:rsidRPr="00F05F3A" w:rsidRDefault="00F05F3A" w:rsidP="009905B7">
            <w:pPr>
              <w:suppressAutoHyphens/>
              <w:autoSpaceDN w:val="0"/>
              <w:textAlignment w:val="baseline"/>
              <w:rPr>
                <w:rStyle w:val="markedcontent"/>
                <w:rFonts w:cs="Arial"/>
                <w:highlight w:val="yellow"/>
              </w:rPr>
            </w:pPr>
          </w:p>
          <w:p w14:paraId="503D652E" w14:textId="3CE04087" w:rsidR="00F05F3A" w:rsidRPr="00F05F3A" w:rsidRDefault="00AF4693" w:rsidP="009905B7">
            <w:pPr>
              <w:suppressAutoHyphens/>
              <w:autoSpaceDN w:val="0"/>
              <w:textAlignment w:val="baseline"/>
              <w:rPr>
                <w:rStyle w:val="markedcontent"/>
                <w:rFonts w:cs="Arial"/>
                <w:i/>
                <w:highlight w:val="yellow"/>
              </w:rPr>
            </w:pPr>
            <w:proofErr w:type="spellStart"/>
            <w:r w:rsidRPr="00AF4693">
              <w:rPr>
                <w:rStyle w:val="markedcontent"/>
                <w:rFonts w:cs="Arial"/>
              </w:rPr>
              <w:t>Mantener</w:t>
            </w:r>
            <w:proofErr w:type="spellEnd"/>
          </w:p>
        </w:tc>
      </w:tr>
      <w:tr w:rsidR="00F05F3A" w:rsidRPr="000C4080" w14:paraId="56BAAE96" w14:textId="77777777" w:rsidTr="009905B7">
        <w:tc>
          <w:tcPr>
            <w:tcW w:w="6232" w:type="dxa"/>
          </w:tcPr>
          <w:p w14:paraId="112724CA" w14:textId="6C56091C" w:rsidR="00A35F4C" w:rsidRPr="00111566" w:rsidRDefault="00F05F3A" w:rsidP="00111566">
            <w:pPr>
              <w:suppressAutoHyphens/>
              <w:autoSpaceDN w:val="0"/>
              <w:jc w:val="both"/>
              <w:textAlignment w:val="baseline"/>
              <w:rPr>
                <w:rStyle w:val="markedcontent"/>
                <w:rFonts w:eastAsia="MS Mincho" w:cs="Arial"/>
                <w:strike/>
                <w:lang w:val="es-ES" w:eastAsia="es-ES"/>
              </w:rPr>
            </w:pPr>
            <w:r w:rsidRPr="00B7417F">
              <w:rPr>
                <w:rStyle w:val="markedcontent"/>
                <w:rFonts w:cs="Arial"/>
                <w:u w:val="single"/>
                <w:lang w:val="es-ES"/>
              </w:rPr>
              <w:lastRenderedPageBreak/>
              <w:t>26</w:t>
            </w:r>
            <w:r w:rsidRPr="00B7417F">
              <w:rPr>
                <w:rStyle w:val="markedcontent"/>
                <w:rFonts w:cs="Arial"/>
                <w:strike/>
                <w:lang w:val="es-ES"/>
              </w:rPr>
              <w:t>6</w:t>
            </w:r>
            <w:r w:rsidRPr="00B7417F">
              <w:rPr>
                <w:rStyle w:val="markedcontent"/>
                <w:rFonts w:cs="Arial"/>
                <w:lang w:val="es-ES"/>
              </w:rPr>
              <w:t xml:space="preserve">. </w:t>
            </w:r>
            <w:r w:rsidRPr="00B7417F">
              <w:rPr>
                <w:rStyle w:val="markedcontent"/>
                <w:rFonts w:cs="Arial"/>
                <w:lang w:val="es-ES"/>
              </w:rPr>
              <w:tab/>
            </w:r>
            <w:r w:rsidR="00A35F4C" w:rsidRPr="00111566">
              <w:rPr>
                <w:rFonts w:cs="Arial"/>
                <w:i/>
                <w:lang w:val="es-ES" w:eastAsia="es-ES"/>
              </w:rPr>
              <w:t>Invita</w:t>
            </w:r>
            <w:r w:rsidR="00A35F4C" w:rsidRPr="00111566">
              <w:rPr>
                <w:rFonts w:cs="Arial"/>
                <w:lang w:val="es-ES" w:eastAsia="es-ES"/>
              </w:rPr>
              <w:t xml:space="preserve"> a las Partes, a otros Estados y a las organizaciones pertinentes a </w:t>
            </w:r>
            <w:r w:rsidR="00A35F4C" w:rsidRPr="00111566">
              <w:rPr>
                <w:rFonts w:cs="Arial"/>
                <w:strike/>
                <w:lang w:val="es-ES" w:eastAsia="es-ES"/>
              </w:rPr>
              <w:t>evaluar la pertinencia en el tiempo, y en su caso, actualizar el contenido y</w:t>
            </w:r>
            <w:r w:rsidR="00A35F4C" w:rsidRPr="00111566">
              <w:rPr>
                <w:rFonts w:cs="Arial"/>
                <w:lang w:val="es-ES" w:eastAsia="es-ES"/>
              </w:rPr>
              <w:t xml:space="preserve"> prestar apoyo para el mantenimiento </w:t>
            </w:r>
            <w:r w:rsidR="00A35F4C" w:rsidRPr="00111566">
              <w:rPr>
                <w:rFonts w:cs="Arial"/>
                <w:u w:val="single"/>
                <w:lang w:val="es-ES" w:eastAsia="es-ES"/>
              </w:rPr>
              <w:t xml:space="preserve">y aplicación </w:t>
            </w:r>
            <w:r w:rsidR="00A35F4C" w:rsidRPr="00111566">
              <w:rPr>
                <w:rFonts w:cs="Arial"/>
                <w:lang w:val="es-ES" w:eastAsia="es-ES"/>
              </w:rPr>
              <w:t xml:space="preserve">a largo plazo, de bases de datos a gran escala sobre distribución, desplazamientos y abundancia de las especies migratorias, tales como </w:t>
            </w:r>
            <w:r w:rsidR="00A35F4C" w:rsidRPr="00111566">
              <w:rPr>
                <w:rFonts w:cs="Arial"/>
                <w:u w:val="single"/>
                <w:lang w:val="es-ES" w:eastAsia="es-ES"/>
              </w:rPr>
              <w:t>aquellos incluidos en el Anexo 1 UNEP/CMS/COP1</w:t>
            </w:r>
            <w:r w:rsidR="00BC07E9">
              <w:rPr>
                <w:rFonts w:cs="Arial"/>
                <w:u w:val="single"/>
                <w:lang w:val="es-ES" w:eastAsia="es-ES"/>
              </w:rPr>
              <w:t>4</w:t>
            </w:r>
            <w:r w:rsidR="00A35F4C" w:rsidRPr="00111566">
              <w:rPr>
                <w:rFonts w:cs="Arial"/>
                <w:u w:val="single"/>
                <w:lang w:val="es-ES" w:eastAsia="es-ES"/>
              </w:rPr>
              <w:t>/Doc.30.2.1 y las adicionales resultantes de la encuesta que figuran en el Anexo 2 del mismo documento</w:t>
            </w:r>
            <w:r w:rsidR="00A35F4C" w:rsidRPr="00111566">
              <w:rPr>
                <w:rFonts w:cs="Arial"/>
                <w:lang w:val="es-ES" w:eastAsia="es-ES"/>
              </w:rPr>
              <w:t xml:space="preserve"> </w:t>
            </w:r>
            <w:r w:rsidR="00A35F4C" w:rsidRPr="00111566">
              <w:rPr>
                <w:rFonts w:cs="Arial"/>
                <w:strike/>
                <w:lang w:val="es-ES" w:eastAsia="es-ES"/>
              </w:rPr>
              <w:t>de Anillamiento de aves en</w:t>
            </w:r>
            <w:r w:rsidR="00A35F4C" w:rsidRPr="00111566">
              <w:rPr>
                <w:rFonts w:cs="Arial"/>
                <w:bCs/>
                <w:strike/>
                <w:lang w:val="es-ES" w:eastAsia="es-ES"/>
              </w:rPr>
              <w:t xml:space="preserve"> la Unión Europea, (EURING)</w:t>
            </w:r>
            <w:r w:rsidR="00A35F4C" w:rsidRPr="00111566">
              <w:rPr>
                <w:rFonts w:cs="Arial"/>
                <w:strike/>
                <w:lang w:val="es-ES" w:eastAsia="es-ES"/>
              </w:rPr>
              <w:t xml:space="preserve">, </w:t>
            </w:r>
            <w:proofErr w:type="spellStart"/>
            <w:r w:rsidR="00A35F4C" w:rsidRPr="00111566">
              <w:rPr>
                <w:rFonts w:cs="Arial"/>
                <w:strike/>
                <w:lang w:val="es-ES" w:eastAsia="es-ES"/>
              </w:rPr>
              <w:t>Movebank</w:t>
            </w:r>
            <w:proofErr w:type="spellEnd"/>
            <w:r w:rsidR="00A35F4C" w:rsidRPr="00111566">
              <w:rPr>
                <w:rFonts w:cs="Arial"/>
                <w:strike/>
                <w:lang w:val="es-ES" w:eastAsia="es-ES"/>
              </w:rPr>
              <w:t>, el Censo Internacional de Aves Acuáticas, la Base de Datos de Seguimiento de Aves Marinas de BirdLife International, la Base de Datos Mundial sobre Áreas Protegidas y el Sistema de Información Biogeográfica de los Océanos de la Comisión Oceanográfica Intergubernamental (COI) de la Organización de las Naciones Unidas para la Educación, la Ciencia y la Cultura (UNESCO), así como el Sistema de Conectividad Migratoria en los océanos (</w:t>
            </w:r>
            <w:proofErr w:type="spellStart"/>
            <w:r w:rsidR="00A35F4C" w:rsidRPr="00111566">
              <w:rPr>
                <w:rFonts w:cs="Arial"/>
                <w:strike/>
                <w:lang w:val="es-ES" w:eastAsia="es-ES"/>
              </w:rPr>
              <w:t>MiCO</w:t>
            </w:r>
            <w:proofErr w:type="spellEnd"/>
            <w:r w:rsidR="00A35F4C" w:rsidRPr="00111566">
              <w:rPr>
                <w:rFonts w:cs="Arial"/>
                <w:strike/>
                <w:lang w:val="es-ES" w:eastAsia="es-ES"/>
              </w:rPr>
              <w:t>) y el conocimiento en materia de conectividad migratoria que todos ellos reúnen;</w:t>
            </w:r>
          </w:p>
        </w:tc>
        <w:tc>
          <w:tcPr>
            <w:tcW w:w="2784" w:type="dxa"/>
          </w:tcPr>
          <w:p w14:paraId="653EF402" w14:textId="77777777" w:rsidR="00584AC7" w:rsidRPr="00B7417F" w:rsidRDefault="00584AC7" w:rsidP="00584AC7">
            <w:pPr>
              <w:suppressAutoHyphens/>
              <w:autoSpaceDN w:val="0"/>
              <w:textAlignment w:val="baseline"/>
              <w:rPr>
                <w:rStyle w:val="markedcontent"/>
                <w:rFonts w:cs="Arial"/>
                <w:iCs/>
                <w:lang w:val="es-ES"/>
              </w:rPr>
            </w:pPr>
            <w:r w:rsidRPr="00B7417F">
              <w:rPr>
                <w:rStyle w:val="markedcontent"/>
                <w:rFonts w:cs="Arial"/>
                <w:lang w:val="es-ES"/>
              </w:rPr>
              <w:t>Resolución</w:t>
            </w:r>
            <w:r w:rsidRPr="00B7417F">
              <w:rPr>
                <w:rStyle w:val="markedcontent"/>
                <w:rFonts w:cs="Arial"/>
                <w:iCs/>
                <w:lang w:val="es-ES"/>
              </w:rPr>
              <w:t xml:space="preserve"> 12.26 (Rev. COP13)</w:t>
            </w:r>
          </w:p>
          <w:p w14:paraId="16B7C544" w14:textId="77777777" w:rsidR="00F05F3A" w:rsidRPr="00B7417F" w:rsidRDefault="00F05F3A" w:rsidP="009905B7">
            <w:pPr>
              <w:suppressAutoHyphens/>
              <w:autoSpaceDN w:val="0"/>
              <w:textAlignment w:val="baseline"/>
              <w:rPr>
                <w:rStyle w:val="markedcontent"/>
                <w:rFonts w:cs="Arial"/>
                <w:iCs/>
                <w:highlight w:val="yellow"/>
                <w:lang w:val="es-ES"/>
              </w:rPr>
            </w:pPr>
          </w:p>
          <w:p w14:paraId="23177A47" w14:textId="20D5FB68" w:rsidR="00F05F3A" w:rsidRPr="00F8559B" w:rsidRDefault="00F8559B" w:rsidP="009905B7">
            <w:pPr>
              <w:suppressAutoHyphens/>
              <w:autoSpaceDN w:val="0"/>
              <w:textAlignment w:val="baseline"/>
              <w:rPr>
                <w:rStyle w:val="markedcontent"/>
                <w:rFonts w:cs="Arial"/>
                <w:highlight w:val="yellow"/>
                <w:lang w:val="es-ES"/>
              </w:rPr>
            </w:pPr>
            <w:r w:rsidRPr="00F8559B">
              <w:rPr>
                <w:rStyle w:val="markedcontent"/>
                <w:rFonts w:cs="Arial"/>
                <w:iCs/>
                <w:lang w:val="es-ES"/>
              </w:rPr>
              <w:t>Actualiza</w:t>
            </w:r>
            <w:r>
              <w:rPr>
                <w:rStyle w:val="markedcontent"/>
                <w:rFonts w:cs="Arial"/>
                <w:iCs/>
                <w:lang w:val="es-ES"/>
              </w:rPr>
              <w:t>r</w:t>
            </w:r>
            <w:r w:rsidRPr="00F8559B">
              <w:rPr>
                <w:rStyle w:val="markedcontent"/>
                <w:rFonts w:cs="Arial"/>
                <w:iCs/>
                <w:lang w:val="es-ES"/>
              </w:rPr>
              <w:t xml:space="preserve"> y elimina</w:t>
            </w:r>
            <w:r>
              <w:rPr>
                <w:rStyle w:val="markedcontent"/>
                <w:rFonts w:cs="Arial"/>
                <w:iCs/>
                <w:lang w:val="es-ES"/>
              </w:rPr>
              <w:t>r</w:t>
            </w:r>
            <w:r w:rsidRPr="00F8559B">
              <w:rPr>
                <w:rStyle w:val="markedcontent"/>
                <w:rFonts w:cs="Arial"/>
                <w:iCs/>
                <w:lang w:val="es-ES"/>
              </w:rPr>
              <w:t xml:space="preserve"> detalles innecesarios</w:t>
            </w:r>
          </w:p>
        </w:tc>
      </w:tr>
      <w:tr w:rsidR="00F05F3A" w:rsidRPr="000C4080" w14:paraId="62BEC41C" w14:textId="77777777" w:rsidTr="009905B7">
        <w:tc>
          <w:tcPr>
            <w:tcW w:w="6232" w:type="dxa"/>
          </w:tcPr>
          <w:p w14:paraId="52C8A48E" w14:textId="284A123C" w:rsidR="00F05F3A" w:rsidRPr="00111566" w:rsidRDefault="00F05F3A" w:rsidP="00111566">
            <w:pPr>
              <w:suppressAutoHyphens/>
              <w:autoSpaceDN w:val="0"/>
              <w:jc w:val="both"/>
              <w:textAlignment w:val="baseline"/>
              <w:rPr>
                <w:rStyle w:val="markedcontent"/>
                <w:rFonts w:cs="Arial"/>
                <w:strike/>
                <w:lang w:val="es-ES"/>
              </w:rPr>
            </w:pPr>
            <w:r w:rsidRPr="00111566">
              <w:rPr>
                <w:rStyle w:val="markedcontent"/>
                <w:rFonts w:cs="Arial"/>
                <w:strike/>
                <w:lang w:val="es-ES"/>
              </w:rPr>
              <w:t xml:space="preserve">30. </w:t>
            </w:r>
            <w:r w:rsidR="00443B82" w:rsidRPr="00111566">
              <w:rPr>
                <w:rStyle w:val="markedcontent"/>
                <w:i/>
                <w:iCs/>
                <w:strike/>
                <w:lang w:val="es-ES"/>
              </w:rPr>
              <w:t xml:space="preserve">Insta </w:t>
            </w:r>
            <w:r w:rsidR="00443B82" w:rsidRPr="00111566">
              <w:rPr>
                <w:rStyle w:val="markedcontent"/>
                <w:strike/>
                <w:lang w:val="es-ES"/>
              </w:rPr>
              <w:t>a las Partes, a la comunidad científica y a otras organizaciones a apoyar la utilización de las bases de datos existentes para la investigación dirigida a la toma de decisiones sobre conservación basadas en el conocimiento científico dentro del marco de trabajo de la CMS y otros foros de políticas;</w:t>
            </w:r>
          </w:p>
        </w:tc>
        <w:tc>
          <w:tcPr>
            <w:tcW w:w="2784" w:type="dxa"/>
          </w:tcPr>
          <w:p w14:paraId="0E8E475E" w14:textId="77777777" w:rsidR="00584AC7" w:rsidRPr="00B7417F" w:rsidRDefault="00584AC7" w:rsidP="00584AC7">
            <w:pPr>
              <w:suppressAutoHyphens/>
              <w:autoSpaceDN w:val="0"/>
              <w:textAlignment w:val="baseline"/>
              <w:rPr>
                <w:rStyle w:val="markedcontent"/>
                <w:rFonts w:cs="Arial"/>
                <w:lang w:val="es-ES"/>
              </w:rPr>
            </w:pPr>
            <w:r w:rsidRPr="00B7417F">
              <w:rPr>
                <w:rStyle w:val="markedcontent"/>
                <w:rFonts w:cs="Arial"/>
                <w:lang w:val="es-ES"/>
              </w:rPr>
              <w:t>Resolución 12.7 (Rev. COP13)</w:t>
            </w:r>
          </w:p>
          <w:p w14:paraId="0619B059" w14:textId="77777777" w:rsidR="00F05F3A" w:rsidRPr="00B7417F" w:rsidRDefault="00F05F3A" w:rsidP="009905B7">
            <w:pPr>
              <w:suppressAutoHyphens/>
              <w:autoSpaceDN w:val="0"/>
              <w:textAlignment w:val="baseline"/>
              <w:rPr>
                <w:rStyle w:val="markedcontent"/>
                <w:rFonts w:cs="Arial"/>
                <w:highlight w:val="yellow"/>
                <w:lang w:val="es-ES"/>
              </w:rPr>
            </w:pPr>
          </w:p>
          <w:p w14:paraId="228EFE4E" w14:textId="3CEDDFEB" w:rsidR="00F05F3A" w:rsidRPr="00111566" w:rsidRDefault="00111566" w:rsidP="00111566">
            <w:pPr>
              <w:suppressAutoHyphens/>
              <w:autoSpaceDN w:val="0"/>
              <w:textAlignment w:val="baseline"/>
              <w:rPr>
                <w:rStyle w:val="markedcontent"/>
                <w:rFonts w:cs="Arial"/>
                <w:i/>
                <w:highlight w:val="yellow"/>
                <w:lang w:val="es-ES"/>
              </w:rPr>
            </w:pPr>
            <w:r>
              <w:rPr>
                <w:rStyle w:val="markedcontent"/>
                <w:rFonts w:cs="Arial"/>
                <w:lang w:val="es-ES"/>
              </w:rPr>
              <w:t>Revocar</w:t>
            </w:r>
            <w:r w:rsidRPr="00111566">
              <w:rPr>
                <w:rStyle w:val="markedcontent"/>
                <w:rFonts w:cs="Arial"/>
                <w:lang w:val="es-ES"/>
              </w:rPr>
              <w:t xml:space="preserve"> a propuesta del Grupo de Trabajo del Consejo Científico sobre Conectividad Ecológica</w:t>
            </w:r>
            <w:r>
              <w:rPr>
                <w:rStyle w:val="markedcontent"/>
                <w:rFonts w:cs="Arial"/>
                <w:lang w:val="es-ES"/>
              </w:rPr>
              <w:t xml:space="preserve"> </w:t>
            </w:r>
            <w:r w:rsidRPr="00111566">
              <w:rPr>
                <w:rStyle w:val="markedcontent"/>
                <w:rFonts w:cs="Arial"/>
                <w:lang w:val="es-ES"/>
              </w:rPr>
              <w:t>Conectividad</w:t>
            </w:r>
          </w:p>
        </w:tc>
      </w:tr>
      <w:tr w:rsidR="00F05F3A" w:rsidRPr="000C4080" w14:paraId="4C29A6E1" w14:textId="77777777" w:rsidTr="009905B7">
        <w:tc>
          <w:tcPr>
            <w:tcW w:w="6232" w:type="dxa"/>
          </w:tcPr>
          <w:p w14:paraId="4B7654D7" w14:textId="33787EF7" w:rsidR="00F05F3A" w:rsidRPr="00111566" w:rsidRDefault="00F05F3A" w:rsidP="00111566">
            <w:pPr>
              <w:widowControl w:val="0"/>
              <w:suppressAutoHyphens/>
              <w:autoSpaceDE w:val="0"/>
              <w:autoSpaceDN w:val="0"/>
              <w:jc w:val="both"/>
              <w:textAlignment w:val="baseline"/>
              <w:rPr>
                <w:rStyle w:val="markedcontent"/>
                <w:rFonts w:eastAsia="MS Mincho" w:cs="Arial"/>
                <w:strike/>
                <w:lang w:val="es-ES" w:eastAsia="es-ES"/>
              </w:rPr>
            </w:pPr>
            <w:r w:rsidRPr="00B7417F">
              <w:rPr>
                <w:rStyle w:val="markedcontent"/>
                <w:rFonts w:cs="Arial"/>
                <w:strike/>
                <w:lang w:val="es-ES"/>
              </w:rPr>
              <w:t xml:space="preserve">7. </w:t>
            </w:r>
            <w:r w:rsidRPr="00B7417F">
              <w:rPr>
                <w:rStyle w:val="markedcontent"/>
                <w:rFonts w:cs="Arial"/>
                <w:strike/>
                <w:lang w:val="es-ES"/>
              </w:rPr>
              <w:tab/>
            </w:r>
            <w:r w:rsidR="00A35F4C" w:rsidRPr="00111566">
              <w:rPr>
                <w:rFonts w:cs="Arial"/>
                <w:i/>
                <w:strike/>
                <w:lang w:val="es-ES" w:eastAsia="es-ES"/>
              </w:rPr>
              <w:t xml:space="preserve">Invita además </w:t>
            </w:r>
            <w:r w:rsidR="00A35F4C" w:rsidRPr="00111566">
              <w:rPr>
                <w:rFonts w:cs="Arial"/>
                <w:strike/>
                <w:lang w:val="es-ES" w:eastAsia="es-ES"/>
              </w:rPr>
              <w:t xml:space="preserve">a las Partes, a otros Estados y a las organizaciones pertinentes a prestar apoyo para la mejora de las bases de datos mencionadas en el párrafo anterior a fin de abordar de una manera más selectiva las distintas cuestiones de conectividad relevantes para la aplicación de la CMS y de participar en análisis conjuntos específicos de los desplazamientos animales y de otros factores utilizando estas bases de datos de un modo integrado en el ámbito marino y terrestre, con el objeto de entender mejor los fundamentos biológicos de la conectividad de las especies migratorias; </w:t>
            </w:r>
          </w:p>
        </w:tc>
        <w:tc>
          <w:tcPr>
            <w:tcW w:w="2784" w:type="dxa"/>
          </w:tcPr>
          <w:p w14:paraId="3B23E7B7" w14:textId="77777777" w:rsidR="00584AC7" w:rsidRPr="00B7417F" w:rsidRDefault="00584AC7" w:rsidP="00584AC7">
            <w:pPr>
              <w:suppressAutoHyphens/>
              <w:autoSpaceDN w:val="0"/>
              <w:textAlignment w:val="baseline"/>
              <w:rPr>
                <w:rStyle w:val="markedcontent"/>
                <w:rFonts w:cs="Arial"/>
                <w:iCs/>
                <w:lang w:val="es-ES"/>
              </w:rPr>
            </w:pPr>
            <w:r w:rsidRPr="00B7417F">
              <w:rPr>
                <w:rStyle w:val="markedcontent"/>
                <w:rFonts w:cs="Arial"/>
                <w:lang w:val="es-ES"/>
              </w:rPr>
              <w:t>Resolución</w:t>
            </w:r>
            <w:r w:rsidRPr="00B7417F">
              <w:rPr>
                <w:rStyle w:val="markedcontent"/>
                <w:rFonts w:cs="Arial"/>
                <w:iCs/>
                <w:lang w:val="es-ES"/>
              </w:rPr>
              <w:t xml:space="preserve"> 12.26 (Rev. COP13)</w:t>
            </w:r>
          </w:p>
          <w:p w14:paraId="74A303D5" w14:textId="77777777" w:rsidR="00F05F3A" w:rsidRPr="00B7417F" w:rsidRDefault="00F05F3A" w:rsidP="009905B7">
            <w:pPr>
              <w:suppressAutoHyphens/>
              <w:autoSpaceDN w:val="0"/>
              <w:textAlignment w:val="baseline"/>
              <w:rPr>
                <w:rStyle w:val="markedcontent"/>
                <w:rFonts w:cs="Arial"/>
                <w:iCs/>
                <w:highlight w:val="yellow"/>
                <w:lang w:val="es-ES"/>
              </w:rPr>
            </w:pPr>
          </w:p>
          <w:p w14:paraId="2CD6EC08" w14:textId="21569ADF" w:rsidR="00F05F3A" w:rsidRPr="00111566" w:rsidRDefault="00111566" w:rsidP="009905B7">
            <w:pPr>
              <w:suppressAutoHyphens/>
              <w:autoSpaceDN w:val="0"/>
              <w:textAlignment w:val="baseline"/>
              <w:rPr>
                <w:rStyle w:val="markedcontent"/>
                <w:rFonts w:cs="Arial"/>
                <w:strike/>
                <w:highlight w:val="yellow"/>
                <w:lang w:val="es-ES"/>
              </w:rPr>
            </w:pPr>
            <w:r>
              <w:rPr>
                <w:rStyle w:val="markedcontent"/>
                <w:rFonts w:cs="Arial"/>
                <w:iCs/>
                <w:lang w:val="es-ES"/>
              </w:rPr>
              <w:t>Revocar</w:t>
            </w:r>
            <w:r w:rsidRPr="00111566">
              <w:rPr>
                <w:rStyle w:val="markedcontent"/>
                <w:rFonts w:cs="Arial"/>
                <w:iCs/>
                <w:lang w:val="es-ES"/>
              </w:rPr>
              <w:t>: ahora se considera demasiado específico/anticuado</w:t>
            </w:r>
          </w:p>
        </w:tc>
      </w:tr>
      <w:tr w:rsidR="00F05F3A" w:rsidRPr="000C4080" w14:paraId="1A015A03" w14:textId="77777777" w:rsidTr="009905B7">
        <w:tc>
          <w:tcPr>
            <w:tcW w:w="6232" w:type="dxa"/>
          </w:tcPr>
          <w:p w14:paraId="74F3D383" w14:textId="07066E43" w:rsidR="00F05F3A" w:rsidRPr="00111566" w:rsidRDefault="00F05F3A" w:rsidP="00111566">
            <w:pPr>
              <w:suppressAutoHyphens/>
              <w:autoSpaceDN w:val="0"/>
              <w:jc w:val="both"/>
              <w:textAlignment w:val="baseline"/>
              <w:rPr>
                <w:rStyle w:val="markedcontent"/>
                <w:rFonts w:cs="Arial"/>
                <w:strike/>
                <w:lang w:val="es-ES"/>
              </w:rPr>
            </w:pPr>
            <w:r w:rsidRPr="00B7417F">
              <w:rPr>
                <w:rStyle w:val="markedcontent"/>
                <w:rFonts w:cs="Arial"/>
                <w:strike/>
                <w:lang w:val="es-ES"/>
              </w:rPr>
              <w:t xml:space="preserve">8. </w:t>
            </w:r>
            <w:r w:rsidRPr="00B7417F">
              <w:rPr>
                <w:rStyle w:val="markedcontent"/>
                <w:rFonts w:cs="Arial"/>
                <w:strike/>
                <w:lang w:val="es-ES"/>
              </w:rPr>
              <w:tab/>
            </w:r>
            <w:r w:rsidR="00A35F4C" w:rsidRPr="00111566">
              <w:rPr>
                <w:rFonts w:cs="Arial"/>
                <w:i/>
                <w:strike/>
                <w:lang w:val="es-ES" w:eastAsia="es-ES"/>
              </w:rPr>
              <w:t xml:space="preserve">Insta </w:t>
            </w:r>
            <w:r w:rsidR="00A35F4C" w:rsidRPr="00111566">
              <w:rPr>
                <w:rFonts w:cs="Arial"/>
                <w:iCs/>
                <w:strike/>
                <w:lang w:val="es-ES" w:eastAsia="es-ES"/>
              </w:rPr>
              <w:t>a las Partes e invita a otros interesados a impulsar el desarrollo de sistemas de radio-seguimiento que se puedan implantar en todo el mundo para detectar los desplazamientos de animales pequeños tanto en la tierra como en el mar, en su caso y de conformidad con los planes y prácticas de conservación nacionales;</w:t>
            </w:r>
          </w:p>
        </w:tc>
        <w:tc>
          <w:tcPr>
            <w:tcW w:w="2784" w:type="dxa"/>
          </w:tcPr>
          <w:p w14:paraId="6B7D1C0A" w14:textId="77777777" w:rsidR="00584AC7" w:rsidRPr="00B7417F" w:rsidRDefault="00584AC7" w:rsidP="00584AC7">
            <w:pPr>
              <w:suppressAutoHyphens/>
              <w:autoSpaceDN w:val="0"/>
              <w:textAlignment w:val="baseline"/>
              <w:rPr>
                <w:rStyle w:val="markedcontent"/>
                <w:rFonts w:cs="Arial"/>
                <w:iCs/>
                <w:lang w:val="es-ES"/>
              </w:rPr>
            </w:pPr>
            <w:r w:rsidRPr="00B7417F">
              <w:rPr>
                <w:rStyle w:val="markedcontent"/>
                <w:rFonts w:cs="Arial"/>
                <w:lang w:val="es-ES"/>
              </w:rPr>
              <w:t>Resolución</w:t>
            </w:r>
            <w:r w:rsidRPr="00B7417F">
              <w:rPr>
                <w:rStyle w:val="markedcontent"/>
                <w:rFonts w:cs="Arial"/>
                <w:iCs/>
                <w:lang w:val="es-ES"/>
              </w:rPr>
              <w:t xml:space="preserve"> 12.26 (Rev. COP13)</w:t>
            </w:r>
          </w:p>
          <w:p w14:paraId="0E82C3C2" w14:textId="77777777" w:rsidR="00F05F3A" w:rsidRPr="00B7417F" w:rsidRDefault="00F05F3A" w:rsidP="009905B7">
            <w:pPr>
              <w:suppressAutoHyphens/>
              <w:autoSpaceDN w:val="0"/>
              <w:textAlignment w:val="baseline"/>
              <w:rPr>
                <w:rStyle w:val="markedcontent"/>
                <w:rFonts w:cs="Arial"/>
                <w:iCs/>
                <w:highlight w:val="yellow"/>
                <w:lang w:val="es-ES"/>
              </w:rPr>
            </w:pPr>
          </w:p>
          <w:p w14:paraId="499CA8B7" w14:textId="65E80EEF" w:rsidR="00F05F3A" w:rsidRPr="00111566" w:rsidRDefault="00111566" w:rsidP="009905B7">
            <w:pPr>
              <w:suppressAutoHyphens/>
              <w:autoSpaceDN w:val="0"/>
              <w:textAlignment w:val="baseline"/>
              <w:rPr>
                <w:rStyle w:val="markedcontent"/>
                <w:rFonts w:cs="Arial"/>
                <w:i/>
                <w:strike/>
                <w:highlight w:val="yellow"/>
                <w:lang w:val="es-ES"/>
              </w:rPr>
            </w:pPr>
            <w:r>
              <w:rPr>
                <w:rStyle w:val="markedcontent"/>
                <w:rFonts w:cs="Arial"/>
                <w:iCs/>
                <w:lang w:val="es-ES"/>
              </w:rPr>
              <w:t>Revocar</w:t>
            </w:r>
            <w:r w:rsidRPr="00111566">
              <w:rPr>
                <w:rStyle w:val="markedcontent"/>
                <w:rFonts w:cs="Arial"/>
                <w:iCs/>
                <w:lang w:val="es-ES"/>
              </w:rPr>
              <w:t>: respondía a una necesidad técnica anterior en un contexto específico</w:t>
            </w:r>
          </w:p>
        </w:tc>
      </w:tr>
      <w:tr w:rsidR="00F05F3A" w:rsidRPr="000C4080" w14:paraId="12227454" w14:textId="77777777" w:rsidTr="009905B7">
        <w:tc>
          <w:tcPr>
            <w:tcW w:w="6232" w:type="dxa"/>
          </w:tcPr>
          <w:p w14:paraId="40E6DD49" w14:textId="3FC2C84C" w:rsidR="00F05F3A" w:rsidRPr="00111566" w:rsidRDefault="00F05F3A" w:rsidP="00111566">
            <w:pPr>
              <w:suppressAutoHyphens/>
              <w:autoSpaceDN w:val="0"/>
              <w:jc w:val="both"/>
              <w:textAlignment w:val="baseline"/>
              <w:rPr>
                <w:rStyle w:val="markedcontent"/>
                <w:rFonts w:cs="Arial"/>
                <w:strike/>
                <w:lang w:val="es-ES"/>
              </w:rPr>
            </w:pPr>
            <w:r w:rsidRPr="00B7417F">
              <w:rPr>
                <w:rStyle w:val="markedcontent"/>
                <w:rFonts w:cs="Arial"/>
                <w:strike/>
                <w:lang w:val="es-ES"/>
              </w:rPr>
              <w:t xml:space="preserve">9. </w:t>
            </w:r>
            <w:r w:rsidRPr="00B7417F">
              <w:rPr>
                <w:rStyle w:val="markedcontent"/>
                <w:rFonts w:cs="Arial"/>
                <w:strike/>
                <w:lang w:val="es-ES"/>
              </w:rPr>
              <w:tab/>
            </w:r>
            <w:r w:rsidR="00A35F4C" w:rsidRPr="00111566">
              <w:rPr>
                <w:rFonts w:cs="Arial"/>
                <w:i/>
                <w:iCs/>
                <w:strike/>
                <w:lang w:val="es-ES" w:eastAsia="es-ES"/>
              </w:rPr>
              <w:t>Asimismo</w:t>
            </w:r>
            <w:r w:rsidR="00A35F4C" w:rsidRPr="00111566">
              <w:rPr>
                <w:rFonts w:cs="Arial"/>
                <w:strike/>
                <w:lang w:val="es-ES" w:eastAsia="es-ES"/>
              </w:rPr>
              <w:t xml:space="preserve"> </w:t>
            </w:r>
            <w:r w:rsidR="00A35F4C" w:rsidRPr="00111566">
              <w:rPr>
                <w:rFonts w:cs="Arial"/>
                <w:i/>
                <w:iCs/>
                <w:strike/>
                <w:lang w:val="es-ES" w:eastAsia="es-ES"/>
              </w:rPr>
              <w:t>i</w:t>
            </w:r>
            <w:r w:rsidR="00A35F4C" w:rsidRPr="00111566">
              <w:rPr>
                <w:rFonts w:cs="Arial"/>
                <w:i/>
                <w:strike/>
                <w:lang w:val="es-ES" w:eastAsia="es-ES"/>
              </w:rPr>
              <w:t>nvita</w:t>
            </w:r>
            <w:r w:rsidR="00A35F4C" w:rsidRPr="00111566">
              <w:rPr>
                <w:rFonts w:cs="Arial"/>
                <w:strike/>
                <w:lang w:val="es-ES" w:eastAsia="es-ES"/>
              </w:rPr>
              <w:t xml:space="preserve"> a las Partes a que distribuyan y desplieguen un número importante de estaciones centrales de radio, que sean eficientes desde el punto de vista energético y tengan un coste bajo, combinadas con transmisores de radio colocados en sistemas de radiomarcado de larga duración que funcionan con energía solar, para el seguimiento de las especies migratorias, de manera que se mejore el conocimiento sobre las cuestiones de conectividad que afectan a estas especies; y</w:t>
            </w:r>
          </w:p>
        </w:tc>
        <w:tc>
          <w:tcPr>
            <w:tcW w:w="2784" w:type="dxa"/>
          </w:tcPr>
          <w:p w14:paraId="39A98D31" w14:textId="77777777" w:rsidR="00584AC7" w:rsidRPr="00B7417F" w:rsidRDefault="00584AC7" w:rsidP="00584AC7">
            <w:pPr>
              <w:suppressAutoHyphens/>
              <w:autoSpaceDN w:val="0"/>
              <w:textAlignment w:val="baseline"/>
              <w:rPr>
                <w:rStyle w:val="markedcontent"/>
                <w:rFonts w:cs="Arial"/>
                <w:iCs/>
                <w:lang w:val="es-ES"/>
              </w:rPr>
            </w:pPr>
            <w:r w:rsidRPr="00B7417F">
              <w:rPr>
                <w:rStyle w:val="markedcontent"/>
                <w:rFonts w:cs="Arial"/>
                <w:lang w:val="es-ES"/>
              </w:rPr>
              <w:t>Resolución</w:t>
            </w:r>
            <w:r w:rsidRPr="00B7417F">
              <w:rPr>
                <w:rStyle w:val="markedcontent"/>
                <w:rFonts w:cs="Arial"/>
                <w:iCs/>
                <w:lang w:val="es-ES"/>
              </w:rPr>
              <w:t xml:space="preserve"> 12.26 (Rev. COP13)</w:t>
            </w:r>
          </w:p>
          <w:p w14:paraId="457AB2D5" w14:textId="77777777" w:rsidR="00F05F3A" w:rsidRPr="00B7417F" w:rsidRDefault="00F05F3A" w:rsidP="009905B7">
            <w:pPr>
              <w:suppressAutoHyphens/>
              <w:autoSpaceDN w:val="0"/>
              <w:textAlignment w:val="baseline"/>
              <w:rPr>
                <w:rStyle w:val="markedcontent"/>
                <w:rFonts w:cs="Arial"/>
                <w:iCs/>
                <w:highlight w:val="yellow"/>
                <w:lang w:val="es-ES"/>
              </w:rPr>
            </w:pPr>
          </w:p>
          <w:p w14:paraId="0F2B7B36" w14:textId="0819BE93" w:rsidR="00F05F3A" w:rsidRPr="00111566" w:rsidRDefault="00111566" w:rsidP="009905B7">
            <w:pPr>
              <w:suppressAutoHyphens/>
              <w:autoSpaceDN w:val="0"/>
              <w:textAlignment w:val="baseline"/>
              <w:rPr>
                <w:rStyle w:val="markedcontent"/>
                <w:rFonts w:cs="Arial"/>
                <w:i/>
                <w:strike/>
                <w:highlight w:val="yellow"/>
                <w:lang w:val="es-ES"/>
              </w:rPr>
            </w:pPr>
            <w:r>
              <w:rPr>
                <w:rStyle w:val="markedcontent"/>
                <w:rFonts w:cs="Arial"/>
                <w:iCs/>
                <w:lang w:val="es-ES"/>
              </w:rPr>
              <w:t>Revocar</w:t>
            </w:r>
            <w:r w:rsidRPr="00111566">
              <w:rPr>
                <w:rStyle w:val="markedcontent"/>
                <w:rFonts w:cs="Arial"/>
                <w:iCs/>
                <w:lang w:val="es-ES"/>
              </w:rPr>
              <w:t>: respondía a una necesidad técnica anterior en un contexto específico</w:t>
            </w:r>
          </w:p>
        </w:tc>
      </w:tr>
      <w:tr w:rsidR="00F05F3A" w:rsidRPr="000C4080" w14:paraId="46815D4C" w14:textId="77777777" w:rsidTr="009905B7">
        <w:tc>
          <w:tcPr>
            <w:tcW w:w="6232" w:type="dxa"/>
          </w:tcPr>
          <w:p w14:paraId="4ED56659" w14:textId="7C0896DD" w:rsidR="00F05F3A" w:rsidRPr="00111566" w:rsidRDefault="00F05F3A" w:rsidP="00111566">
            <w:pPr>
              <w:suppressAutoHyphens/>
              <w:autoSpaceDN w:val="0"/>
              <w:jc w:val="both"/>
              <w:textAlignment w:val="baseline"/>
              <w:rPr>
                <w:rStyle w:val="markedcontent"/>
                <w:rFonts w:cs="Arial"/>
                <w:strike/>
                <w:lang w:val="es-ES"/>
              </w:rPr>
            </w:pPr>
            <w:r w:rsidRPr="00B7417F">
              <w:rPr>
                <w:rStyle w:val="markedcontent"/>
                <w:rFonts w:cs="Arial"/>
                <w:strike/>
                <w:lang w:val="es-ES"/>
              </w:rPr>
              <w:t xml:space="preserve">10. </w:t>
            </w:r>
            <w:r w:rsidRPr="00B7417F">
              <w:rPr>
                <w:rStyle w:val="markedcontent"/>
                <w:rFonts w:cs="Arial"/>
                <w:strike/>
                <w:lang w:val="es-ES"/>
              </w:rPr>
              <w:tab/>
            </w:r>
            <w:r w:rsidR="00A35F4C" w:rsidRPr="00111566">
              <w:rPr>
                <w:rFonts w:cs="Arial"/>
                <w:i/>
                <w:strike/>
                <w:lang w:val="es-ES" w:eastAsia="es-ES"/>
              </w:rPr>
              <w:t>También invita</w:t>
            </w:r>
            <w:r w:rsidR="00A35F4C" w:rsidRPr="00111566">
              <w:rPr>
                <w:rFonts w:cs="Arial"/>
                <w:strike/>
                <w:lang w:val="es-ES" w:eastAsia="es-ES"/>
              </w:rPr>
              <w:t xml:space="preserve"> a las Partes, de conformidad con los planes y prácticas de conservación nacionales, a que atribuyan pequeñas asignaciones de frecuencias de radio en el espectro de radiofrecuencia, de manera normalizada, para </w:t>
            </w:r>
            <w:r w:rsidR="00A35F4C" w:rsidRPr="00111566">
              <w:rPr>
                <w:rFonts w:cs="Arial"/>
                <w:strike/>
                <w:lang w:val="es-ES" w:eastAsia="es-ES"/>
              </w:rPr>
              <w:lastRenderedPageBreak/>
              <w:t>el seguimiento de las especies migratorias y la transmisión de datos de los sistemas de radiomarcado.</w:t>
            </w:r>
          </w:p>
        </w:tc>
        <w:tc>
          <w:tcPr>
            <w:tcW w:w="2784" w:type="dxa"/>
          </w:tcPr>
          <w:p w14:paraId="389A5775" w14:textId="77777777" w:rsidR="00584AC7" w:rsidRPr="00B7417F" w:rsidRDefault="00584AC7" w:rsidP="00584AC7">
            <w:pPr>
              <w:suppressAutoHyphens/>
              <w:autoSpaceDN w:val="0"/>
              <w:textAlignment w:val="baseline"/>
              <w:rPr>
                <w:rStyle w:val="markedcontent"/>
                <w:rFonts w:cs="Arial"/>
                <w:iCs/>
                <w:lang w:val="es-ES"/>
              </w:rPr>
            </w:pPr>
            <w:r w:rsidRPr="00B7417F">
              <w:rPr>
                <w:rStyle w:val="markedcontent"/>
                <w:rFonts w:cs="Arial"/>
                <w:lang w:val="es-ES"/>
              </w:rPr>
              <w:lastRenderedPageBreak/>
              <w:t>Resolución</w:t>
            </w:r>
            <w:r w:rsidRPr="00B7417F">
              <w:rPr>
                <w:rStyle w:val="markedcontent"/>
                <w:rFonts w:cs="Arial"/>
                <w:iCs/>
                <w:lang w:val="es-ES"/>
              </w:rPr>
              <w:t xml:space="preserve"> 12.26 (Rev. COP13)</w:t>
            </w:r>
          </w:p>
          <w:p w14:paraId="64103E74" w14:textId="77777777" w:rsidR="00F05F3A" w:rsidRPr="00B7417F" w:rsidRDefault="00F05F3A" w:rsidP="009905B7">
            <w:pPr>
              <w:suppressAutoHyphens/>
              <w:autoSpaceDN w:val="0"/>
              <w:textAlignment w:val="baseline"/>
              <w:rPr>
                <w:rStyle w:val="markedcontent"/>
                <w:rFonts w:cs="Arial"/>
                <w:iCs/>
                <w:highlight w:val="yellow"/>
                <w:lang w:val="es-ES"/>
              </w:rPr>
            </w:pPr>
          </w:p>
          <w:p w14:paraId="5E38DCF4" w14:textId="44938A8A" w:rsidR="00F05F3A" w:rsidRPr="00111566" w:rsidRDefault="00111566" w:rsidP="009905B7">
            <w:pPr>
              <w:suppressAutoHyphens/>
              <w:autoSpaceDN w:val="0"/>
              <w:textAlignment w:val="baseline"/>
              <w:rPr>
                <w:rStyle w:val="markedcontent"/>
                <w:rFonts w:cs="Arial"/>
                <w:iCs/>
                <w:highlight w:val="yellow"/>
                <w:lang w:val="es-ES"/>
              </w:rPr>
            </w:pPr>
            <w:r>
              <w:rPr>
                <w:rStyle w:val="markedcontent"/>
                <w:rFonts w:cs="Arial"/>
                <w:iCs/>
                <w:lang w:val="es-ES"/>
              </w:rPr>
              <w:lastRenderedPageBreak/>
              <w:t>Revocar</w:t>
            </w:r>
            <w:r w:rsidRPr="00111566">
              <w:rPr>
                <w:rStyle w:val="markedcontent"/>
                <w:rFonts w:cs="Arial"/>
                <w:iCs/>
                <w:lang w:val="es-ES"/>
              </w:rPr>
              <w:t>: respondía a una necesidad técnica anterior en un contexto específico</w:t>
            </w:r>
          </w:p>
        </w:tc>
      </w:tr>
      <w:tr w:rsidR="00F05F3A" w:rsidRPr="000C4080" w14:paraId="5D8F2183" w14:textId="77777777" w:rsidTr="009905B7">
        <w:tc>
          <w:tcPr>
            <w:tcW w:w="6232" w:type="dxa"/>
          </w:tcPr>
          <w:p w14:paraId="6BE51296" w14:textId="63259E12" w:rsidR="00F05F3A" w:rsidRPr="00111566" w:rsidRDefault="00F05F3A" w:rsidP="00111566">
            <w:pPr>
              <w:suppressAutoHyphens/>
              <w:autoSpaceDN w:val="0"/>
              <w:jc w:val="both"/>
              <w:textAlignment w:val="baseline"/>
              <w:rPr>
                <w:rStyle w:val="markedcontent"/>
                <w:rFonts w:cs="Arial"/>
                <w:strike/>
                <w:lang w:val="es-ES"/>
              </w:rPr>
            </w:pPr>
            <w:r w:rsidRPr="00B7417F">
              <w:rPr>
                <w:rStyle w:val="markedcontent"/>
                <w:rFonts w:cs="Arial"/>
                <w:strike/>
                <w:lang w:val="es-ES"/>
              </w:rPr>
              <w:lastRenderedPageBreak/>
              <w:t xml:space="preserve">20. </w:t>
            </w:r>
            <w:r w:rsidRPr="00B7417F">
              <w:rPr>
                <w:rStyle w:val="markedcontent"/>
                <w:rFonts w:cs="Arial"/>
                <w:strike/>
                <w:lang w:val="es-ES"/>
              </w:rPr>
              <w:tab/>
            </w:r>
            <w:r w:rsidR="00443B82" w:rsidRPr="00111566">
              <w:rPr>
                <w:rStyle w:val="markedcontent"/>
                <w:i/>
                <w:iCs/>
                <w:strike/>
                <w:lang w:val="es-ES"/>
              </w:rPr>
              <w:t xml:space="preserve">Insta </w:t>
            </w:r>
            <w:r w:rsidR="00443B82" w:rsidRPr="00111566">
              <w:rPr>
                <w:rStyle w:val="markedcontent"/>
                <w:strike/>
                <w:lang w:val="es-ES"/>
              </w:rPr>
              <w:t xml:space="preserve">a las Partes e invita a otros estados del área de distribución y organizaciones relevantes a utilizar herramientas como </w:t>
            </w:r>
            <w:proofErr w:type="spellStart"/>
            <w:r w:rsidR="00443B82" w:rsidRPr="00111566">
              <w:rPr>
                <w:rStyle w:val="markedcontent"/>
                <w:strike/>
                <w:lang w:val="es-ES"/>
              </w:rPr>
              <w:t>Movebank</w:t>
            </w:r>
            <w:proofErr w:type="spellEnd"/>
            <w:r w:rsidR="00443B82" w:rsidRPr="00111566">
              <w:rPr>
                <w:rStyle w:val="markedcontent"/>
                <w:strike/>
                <w:lang w:val="es-ES"/>
              </w:rPr>
              <w:t>, ICARUS y otras herramientas con el fin de comprender mejor los movimientos de las especies protegidas por la CMS, incluyendo la selección de aquellas especies en peligro cuyo estado de conservación más se beneficiaría con una mejor comprensión de la ecología de sus desplazamientos, a la vez evitando acciones que puedan permitir el seguimiento no autorizado de animales individuales y facilitar la caza ilegal;</w:t>
            </w:r>
          </w:p>
        </w:tc>
        <w:tc>
          <w:tcPr>
            <w:tcW w:w="2784" w:type="dxa"/>
          </w:tcPr>
          <w:p w14:paraId="471F15A5" w14:textId="77777777" w:rsidR="00584AC7" w:rsidRPr="00B7417F" w:rsidRDefault="00584AC7" w:rsidP="00584AC7">
            <w:pPr>
              <w:suppressAutoHyphens/>
              <w:autoSpaceDN w:val="0"/>
              <w:textAlignment w:val="baseline"/>
              <w:rPr>
                <w:rStyle w:val="markedcontent"/>
                <w:rFonts w:cs="Arial"/>
                <w:lang w:val="es-ES"/>
              </w:rPr>
            </w:pPr>
            <w:r w:rsidRPr="00B7417F">
              <w:rPr>
                <w:rStyle w:val="markedcontent"/>
                <w:rFonts w:cs="Arial"/>
                <w:lang w:val="es-ES"/>
              </w:rPr>
              <w:t>Resolución 12.7 (Rev. COP13)</w:t>
            </w:r>
          </w:p>
          <w:p w14:paraId="79C58673" w14:textId="77777777" w:rsidR="00F05F3A" w:rsidRPr="00B7417F" w:rsidRDefault="00F05F3A" w:rsidP="009905B7">
            <w:pPr>
              <w:suppressAutoHyphens/>
              <w:autoSpaceDN w:val="0"/>
              <w:textAlignment w:val="baseline"/>
              <w:rPr>
                <w:rStyle w:val="markedcontent"/>
                <w:rFonts w:cs="Arial"/>
                <w:highlight w:val="yellow"/>
                <w:lang w:val="es-ES"/>
              </w:rPr>
            </w:pPr>
          </w:p>
          <w:p w14:paraId="29C3F4B2" w14:textId="68533E78" w:rsidR="00F05F3A" w:rsidRPr="00111566" w:rsidRDefault="00111566" w:rsidP="009905B7">
            <w:pPr>
              <w:suppressAutoHyphens/>
              <w:autoSpaceDN w:val="0"/>
              <w:textAlignment w:val="baseline"/>
              <w:rPr>
                <w:rStyle w:val="markedcontent"/>
                <w:rFonts w:cs="Arial"/>
                <w:iCs/>
                <w:highlight w:val="yellow"/>
                <w:lang w:val="es-ES"/>
              </w:rPr>
            </w:pPr>
            <w:r>
              <w:rPr>
                <w:rStyle w:val="markedcontent"/>
                <w:rFonts w:cs="Arial"/>
                <w:lang w:val="es-ES"/>
              </w:rPr>
              <w:t>Revocar</w:t>
            </w:r>
            <w:r w:rsidRPr="00111566">
              <w:rPr>
                <w:rStyle w:val="markedcontent"/>
                <w:rFonts w:cs="Arial"/>
                <w:lang w:val="es-ES"/>
              </w:rPr>
              <w:t>, ya que este detalle ya no se considera necesario en la Resolución</w:t>
            </w:r>
          </w:p>
        </w:tc>
      </w:tr>
      <w:tr w:rsidR="00F05F3A" w:rsidRPr="000C4080" w14:paraId="52DBADA8" w14:textId="77777777" w:rsidTr="009905B7">
        <w:tc>
          <w:tcPr>
            <w:tcW w:w="6232" w:type="dxa"/>
          </w:tcPr>
          <w:p w14:paraId="5705780E" w14:textId="58BBD232" w:rsidR="00F05F3A" w:rsidRPr="00111566" w:rsidRDefault="00F05F3A" w:rsidP="00111566">
            <w:pPr>
              <w:suppressAutoHyphens/>
              <w:autoSpaceDN w:val="0"/>
              <w:jc w:val="both"/>
              <w:textAlignment w:val="baseline"/>
              <w:rPr>
                <w:rStyle w:val="markedcontent"/>
                <w:rFonts w:cs="Arial"/>
                <w:strike/>
                <w:lang w:val="es-ES"/>
              </w:rPr>
            </w:pPr>
            <w:r w:rsidRPr="00B7417F">
              <w:rPr>
                <w:rStyle w:val="markedcontent"/>
                <w:rFonts w:cs="Arial"/>
                <w:strike/>
                <w:lang w:val="es-ES"/>
              </w:rPr>
              <w:t xml:space="preserve">31. </w:t>
            </w:r>
            <w:r w:rsidRPr="00B7417F">
              <w:rPr>
                <w:rStyle w:val="markedcontent"/>
                <w:rFonts w:cs="Arial"/>
                <w:strike/>
                <w:lang w:val="es-ES"/>
              </w:rPr>
              <w:tab/>
            </w:r>
            <w:r w:rsidR="00443B82" w:rsidRPr="00111566">
              <w:rPr>
                <w:rStyle w:val="markedcontent"/>
                <w:i/>
                <w:iCs/>
                <w:strike/>
                <w:lang w:val="es-ES"/>
              </w:rPr>
              <w:t>Insta</w:t>
            </w:r>
            <w:r w:rsidR="00443B82" w:rsidRPr="00111566">
              <w:rPr>
                <w:rStyle w:val="markedcontent"/>
                <w:strike/>
                <w:lang w:val="es-ES"/>
              </w:rPr>
              <w:t xml:space="preserve"> a los Puntos Focales Nacionales y </w:t>
            </w:r>
            <w:proofErr w:type="gramStart"/>
            <w:r w:rsidR="00443B82" w:rsidRPr="00111566">
              <w:rPr>
                <w:rStyle w:val="markedcontent"/>
                <w:strike/>
                <w:lang w:val="es-ES"/>
              </w:rPr>
              <w:t>Consejeros</w:t>
            </w:r>
            <w:proofErr w:type="gramEnd"/>
            <w:r w:rsidR="00443B82" w:rsidRPr="00111566">
              <w:rPr>
                <w:rStyle w:val="markedcontent"/>
                <w:strike/>
                <w:lang w:val="es-ES"/>
              </w:rPr>
              <w:t xml:space="preserve"> Científicos de la CMS a trabajar en estrecha colaboración con organizaciones relevantes como por ejemplo la Agencia Espacial Europea y sus puntos focales para apoyar nuevos avances tecnológicos tales como el experimento ICARUS para localizar el movimiento y destino de los animales migratorios de manera global;</w:t>
            </w:r>
            <w:r w:rsidR="00443B82" w:rsidRPr="00111566">
              <w:rPr>
                <w:rStyle w:val="markedcontent"/>
                <w:lang w:val="es-ES"/>
              </w:rPr>
              <w:t xml:space="preserve">  </w:t>
            </w:r>
          </w:p>
        </w:tc>
        <w:tc>
          <w:tcPr>
            <w:tcW w:w="2784" w:type="dxa"/>
          </w:tcPr>
          <w:p w14:paraId="4E9F0F69" w14:textId="77777777" w:rsidR="00584AC7" w:rsidRPr="00B7417F" w:rsidRDefault="00584AC7" w:rsidP="00584AC7">
            <w:pPr>
              <w:suppressAutoHyphens/>
              <w:autoSpaceDN w:val="0"/>
              <w:textAlignment w:val="baseline"/>
              <w:rPr>
                <w:rStyle w:val="markedcontent"/>
                <w:rFonts w:cs="Arial"/>
                <w:lang w:val="es-ES"/>
              </w:rPr>
            </w:pPr>
            <w:r w:rsidRPr="00B7417F">
              <w:rPr>
                <w:rStyle w:val="markedcontent"/>
                <w:rFonts w:cs="Arial"/>
                <w:lang w:val="es-ES"/>
              </w:rPr>
              <w:t>Resolución 12.7 (Rev. COP13)</w:t>
            </w:r>
          </w:p>
          <w:p w14:paraId="0BBB3FCB" w14:textId="77777777" w:rsidR="00F05F3A" w:rsidRPr="00B7417F" w:rsidRDefault="00F05F3A" w:rsidP="009905B7">
            <w:pPr>
              <w:suppressAutoHyphens/>
              <w:autoSpaceDN w:val="0"/>
              <w:textAlignment w:val="baseline"/>
              <w:rPr>
                <w:rStyle w:val="markedcontent"/>
                <w:rFonts w:cs="Arial"/>
                <w:highlight w:val="yellow"/>
                <w:lang w:val="es-ES"/>
              </w:rPr>
            </w:pPr>
          </w:p>
          <w:p w14:paraId="298AF4BD" w14:textId="67E286E7" w:rsidR="00F05F3A" w:rsidRPr="00111566" w:rsidRDefault="00111566" w:rsidP="009905B7">
            <w:pPr>
              <w:suppressAutoHyphens/>
              <w:autoSpaceDN w:val="0"/>
              <w:textAlignment w:val="baseline"/>
              <w:rPr>
                <w:rStyle w:val="markedcontent"/>
                <w:rFonts w:cs="Arial"/>
                <w:i/>
                <w:highlight w:val="yellow"/>
                <w:lang w:val="es-ES"/>
              </w:rPr>
            </w:pPr>
            <w:r>
              <w:rPr>
                <w:rStyle w:val="markedcontent"/>
                <w:rFonts w:cs="Arial"/>
                <w:lang w:val="es-ES"/>
              </w:rPr>
              <w:t>Revocar</w:t>
            </w:r>
            <w:r w:rsidRPr="00111566">
              <w:rPr>
                <w:rStyle w:val="markedcontent"/>
                <w:rFonts w:cs="Arial"/>
                <w:lang w:val="es-ES"/>
              </w:rPr>
              <w:t>, ya que este detalle ya no se considera necesario en la Resolución</w:t>
            </w:r>
          </w:p>
        </w:tc>
      </w:tr>
      <w:tr w:rsidR="00F05F3A" w:rsidRPr="000C4080" w14:paraId="353D53E2" w14:textId="77777777" w:rsidTr="009905B7">
        <w:tc>
          <w:tcPr>
            <w:tcW w:w="6232" w:type="dxa"/>
          </w:tcPr>
          <w:p w14:paraId="50A1EC4F" w14:textId="096FB976" w:rsidR="00F05F3A" w:rsidRPr="00111566" w:rsidRDefault="00F05F3A" w:rsidP="00111566">
            <w:pPr>
              <w:suppressAutoHyphens/>
              <w:autoSpaceDN w:val="0"/>
              <w:jc w:val="both"/>
              <w:textAlignment w:val="baseline"/>
              <w:rPr>
                <w:rStyle w:val="markedcontent"/>
                <w:rFonts w:cs="Arial"/>
                <w:lang w:val="es-ES"/>
              </w:rPr>
            </w:pPr>
            <w:r w:rsidRPr="00111566">
              <w:rPr>
                <w:rStyle w:val="markedcontent"/>
                <w:rFonts w:cs="Arial"/>
                <w:strike/>
                <w:lang w:val="es-ES"/>
              </w:rPr>
              <w:t xml:space="preserve">26. </w:t>
            </w:r>
            <w:r w:rsidR="00443B82" w:rsidRPr="00111566">
              <w:rPr>
                <w:rStyle w:val="markedcontent"/>
                <w:i/>
                <w:iCs/>
                <w:strike/>
                <w:lang w:val="es-ES"/>
              </w:rPr>
              <w:t xml:space="preserve">Solicita </w:t>
            </w:r>
            <w:r w:rsidR="00443B82" w:rsidRPr="00111566">
              <w:rPr>
                <w:rStyle w:val="markedcontent"/>
                <w:strike/>
                <w:lang w:val="es-ES"/>
              </w:rPr>
              <w:t>a las Partes e invita a todos los demás estados del área de distribución, organizaciones asociadas, los organismos de financiación relevantes y al sector privado a proporcionar recursos financieros adecuados, predecibles y puntuales y apoyo en especie para ayudar con la implementación de las recomendaciones en esta Resolución, incluidas las que figuran en el Anexo;</w:t>
            </w:r>
          </w:p>
        </w:tc>
        <w:tc>
          <w:tcPr>
            <w:tcW w:w="2784" w:type="dxa"/>
          </w:tcPr>
          <w:p w14:paraId="3F9EEAB6" w14:textId="77777777" w:rsidR="00584AC7" w:rsidRPr="00B7417F" w:rsidRDefault="00584AC7" w:rsidP="00584AC7">
            <w:pPr>
              <w:suppressAutoHyphens/>
              <w:autoSpaceDN w:val="0"/>
              <w:textAlignment w:val="baseline"/>
              <w:rPr>
                <w:rStyle w:val="markedcontent"/>
                <w:rFonts w:cs="Arial"/>
                <w:lang w:val="es-ES"/>
              </w:rPr>
            </w:pPr>
            <w:r w:rsidRPr="00B7417F">
              <w:rPr>
                <w:rStyle w:val="markedcontent"/>
                <w:rFonts w:cs="Arial"/>
                <w:lang w:val="es-ES"/>
              </w:rPr>
              <w:t>Resolución 12.7 (Rev. COP13)</w:t>
            </w:r>
          </w:p>
          <w:p w14:paraId="0B3E9FD1" w14:textId="77777777" w:rsidR="00F05F3A" w:rsidRPr="00B7417F" w:rsidRDefault="00F05F3A" w:rsidP="009905B7">
            <w:pPr>
              <w:suppressAutoHyphens/>
              <w:autoSpaceDN w:val="0"/>
              <w:textAlignment w:val="baseline"/>
              <w:rPr>
                <w:rStyle w:val="markedcontent"/>
                <w:rFonts w:cs="Arial"/>
                <w:highlight w:val="yellow"/>
                <w:lang w:val="es-ES"/>
              </w:rPr>
            </w:pPr>
          </w:p>
          <w:p w14:paraId="7C85D4B0" w14:textId="37492E72" w:rsidR="00F05F3A" w:rsidRPr="00111566" w:rsidRDefault="00111566" w:rsidP="009905B7">
            <w:pPr>
              <w:suppressAutoHyphens/>
              <w:autoSpaceDN w:val="0"/>
              <w:textAlignment w:val="baseline"/>
              <w:rPr>
                <w:rStyle w:val="markedcontent"/>
                <w:rFonts w:cs="Arial"/>
                <w:highlight w:val="yellow"/>
                <w:lang w:val="es-ES"/>
              </w:rPr>
            </w:pPr>
            <w:r>
              <w:rPr>
                <w:rStyle w:val="markedcontent"/>
                <w:rFonts w:cs="Arial"/>
                <w:lang w:val="es-ES"/>
              </w:rPr>
              <w:t xml:space="preserve">Revocar: </w:t>
            </w:r>
            <w:r w:rsidRPr="00111566">
              <w:rPr>
                <w:rStyle w:val="markedcontent"/>
                <w:rFonts w:cs="Arial"/>
                <w:lang w:val="es-ES"/>
              </w:rPr>
              <w:t>ahora cubiertos por disposiciones más específicas</w:t>
            </w:r>
          </w:p>
        </w:tc>
      </w:tr>
      <w:tr w:rsidR="00F05F3A" w:rsidRPr="00F05F3A" w14:paraId="1FC71260" w14:textId="77777777" w:rsidTr="009905B7">
        <w:tc>
          <w:tcPr>
            <w:tcW w:w="6232" w:type="dxa"/>
          </w:tcPr>
          <w:p w14:paraId="0CC7C6F8" w14:textId="30AB88D2" w:rsidR="00F05F3A" w:rsidRPr="00111566" w:rsidRDefault="00F05F3A" w:rsidP="00111566">
            <w:pPr>
              <w:suppressAutoHyphens/>
              <w:autoSpaceDN w:val="0"/>
              <w:ind w:firstLine="26"/>
              <w:jc w:val="both"/>
              <w:textAlignment w:val="baseline"/>
              <w:rPr>
                <w:rStyle w:val="markedcontent"/>
                <w:lang w:val="es-ES"/>
              </w:rPr>
            </w:pPr>
            <w:r w:rsidRPr="00B7417F">
              <w:rPr>
                <w:rStyle w:val="markedcontent"/>
                <w:rFonts w:cs="Arial"/>
                <w:u w:val="single"/>
                <w:lang w:val="es-ES"/>
              </w:rPr>
              <w:t>27</w:t>
            </w:r>
            <w:r w:rsidRPr="00B7417F">
              <w:rPr>
                <w:rStyle w:val="markedcontent"/>
                <w:rFonts w:cs="Arial"/>
                <w:strike/>
                <w:lang w:val="es-ES"/>
              </w:rPr>
              <w:t>28</w:t>
            </w:r>
            <w:r w:rsidRPr="00B7417F">
              <w:rPr>
                <w:rStyle w:val="markedcontent"/>
                <w:rFonts w:cs="Arial"/>
                <w:lang w:val="es-ES"/>
              </w:rPr>
              <w:t xml:space="preserve">. </w:t>
            </w:r>
            <w:r w:rsidRPr="00B7417F">
              <w:rPr>
                <w:rStyle w:val="markedcontent"/>
                <w:rFonts w:cs="Arial"/>
                <w:lang w:val="es-ES"/>
              </w:rPr>
              <w:tab/>
            </w:r>
            <w:r w:rsidR="00443B82" w:rsidRPr="00111566">
              <w:rPr>
                <w:rStyle w:val="markedcontent"/>
                <w:i/>
                <w:iCs/>
                <w:lang w:val="es-ES"/>
              </w:rPr>
              <w:t xml:space="preserve">Invita </w:t>
            </w:r>
            <w:r w:rsidR="00443B82" w:rsidRPr="00111566">
              <w:rPr>
                <w:rStyle w:val="markedcontent"/>
                <w:lang w:val="es-ES"/>
              </w:rPr>
              <w:t>al FMAM a que a la hora de tomar decisiones sobre la asignación de fondos, proporcione apoyo a aquellas actividades que contribuyan al avance de los trabajos definidos en la presente Resolución, especialmente, prestando apoyo a la mejora de la gestión de los hábitats a nivel de sitio mediante el uso de herramientas y recursos desarrollados específicamente para la conservación de especies migratorias en el contexto de sus rutas de vuelo, rutas migratorias o redes ecológicas, y preste apoyo a las iniciativas para compartir información y experiencia;</w:t>
            </w:r>
          </w:p>
        </w:tc>
        <w:tc>
          <w:tcPr>
            <w:tcW w:w="2784" w:type="dxa"/>
          </w:tcPr>
          <w:p w14:paraId="1D82D7D6" w14:textId="77777777" w:rsidR="00584AC7" w:rsidRPr="00584AC7" w:rsidRDefault="00584AC7" w:rsidP="00584AC7">
            <w:pPr>
              <w:suppressAutoHyphens/>
              <w:autoSpaceDN w:val="0"/>
              <w:textAlignment w:val="baseline"/>
              <w:rPr>
                <w:rStyle w:val="markedcontent"/>
                <w:rFonts w:cs="Arial"/>
              </w:rPr>
            </w:pPr>
            <w:proofErr w:type="spellStart"/>
            <w:r w:rsidRPr="00584AC7">
              <w:rPr>
                <w:rStyle w:val="markedcontent"/>
                <w:rFonts w:cs="Arial"/>
                <w:lang w:val="en-US"/>
              </w:rPr>
              <w:t>Resolución</w:t>
            </w:r>
            <w:proofErr w:type="spellEnd"/>
            <w:r w:rsidRPr="00584AC7">
              <w:rPr>
                <w:rStyle w:val="markedcontent"/>
                <w:rFonts w:cs="Arial"/>
              </w:rPr>
              <w:t xml:space="preserve"> 12.7 (Rev. COP13)</w:t>
            </w:r>
          </w:p>
          <w:p w14:paraId="21252816" w14:textId="77777777" w:rsidR="00F05F3A" w:rsidRPr="00F05F3A" w:rsidRDefault="00F05F3A" w:rsidP="009905B7">
            <w:pPr>
              <w:suppressAutoHyphens/>
              <w:autoSpaceDN w:val="0"/>
              <w:textAlignment w:val="baseline"/>
              <w:rPr>
                <w:rStyle w:val="markedcontent"/>
                <w:rFonts w:cs="Arial"/>
                <w:highlight w:val="yellow"/>
              </w:rPr>
            </w:pPr>
          </w:p>
          <w:p w14:paraId="297F9D6C" w14:textId="2CC66755" w:rsidR="00F05F3A" w:rsidRPr="00F05F3A" w:rsidRDefault="00AF4693" w:rsidP="009905B7">
            <w:pPr>
              <w:suppressAutoHyphens/>
              <w:autoSpaceDN w:val="0"/>
              <w:textAlignment w:val="baseline"/>
              <w:rPr>
                <w:rStyle w:val="markedcontent"/>
                <w:rFonts w:cs="Arial"/>
                <w:highlight w:val="yellow"/>
              </w:rPr>
            </w:pPr>
            <w:proofErr w:type="spellStart"/>
            <w:r w:rsidRPr="00AF4693">
              <w:rPr>
                <w:rStyle w:val="markedcontent"/>
                <w:rFonts w:cs="Arial"/>
              </w:rPr>
              <w:t>Mantener</w:t>
            </w:r>
            <w:proofErr w:type="spellEnd"/>
          </w:p>
        </w:tc>
      </w:tr>
      <w:tr w:rsidR="00F05F3A" w:rsidRPr="00F05F3A" w14:paraId="3770B039" w14:textId="77777777" w:rsidTr="009905B7">
        <w:tc>
          <w:tcPr>
            <w:tcW w:w="6232" w:type="dxa"/>
          </w:tcPr>
          <w:p w14:paraId="3318B40F" w14:textId="636DF621" w:rsidR="00F05F3A" w:rsidRPr="00443B82" w:rsidRDefault="00F05F3A" w:rsidP="00443B82">
            <w:pPr>
              <w:suppressAutoHyphens/>
              <w:autoSpaceDN w:val="0"/>
              <w:jc w:val="both"/>
              <w:textAlignment w:val="baseline"/>
              <w:rPr>
                <w:rStyle w:val="markedcontent"/>
                <w:rFonts w:cs="Arial"/>
                <w:lang w:val="es-ES"/>
              </w:rPr>
            </w:pPr>
            <w:r w:rsidRPr="00B7417F">
              <w:rPr>
                <w:rStyle w:val="markedcontent"/>
                <w:rFonts w:cs="Arial"/>
                <w:u w:val="single"/>
                <w:lang w:val="es-ES"/>
              </w:rPr>
              <w:t>28</w:t>
            </w:r>
            <w:r w:rsidRPr="00B7417F">
              <w:rPr>
                <w:rStyle w:val="markedcontent"/>
                <w:rFonts w:cs="Arial"/>
                <w:strike/>
                <w:lang w:val="es-ES"/>
              </w:rPr>
              <w:t>29</w:t>
            </w:r>
            <w:r w:rsidRPr="00B7417F">
              <w:rPr>
                <w:rStyle w:val="markedcontent"/>
                <w:rFonts w:cs="Arial"/>
                <w:lang w:val="es-ES"/>
              </w:rPr>
              <w:t xml:space="preserve">. </w:t>
            </w:r>
            <w:r w:rsidRPr="00B7417F">
              <w:rPr>
                <w:rStyle w:val="markedcontent"/>
                <w:rFonts w:cs="Arial"/>
                <w:lang w:val="es-ES"/>
              </w:rPr>
              <w:tab/>
            </w:r>
            <w:r w:rsidR="00443B82" w:rsidRPr="00443B82">
              <w:rPr>
                <w:rStyle w:val="markedcontent"/>
                <w:i/>
                <w:iCs/>
                <w:lang w:val="es-ES"/>
              </w:rPr>
              <w:t>Hace un llamamiento</w:t>
            </w:r>
            <w:r w:rsidR="00443B82" w:rsidRPr="00443B82">
              <w:rPr>
                <w:rStyle w:val="markedcontent"/>
                <w:lang w:val="es-ES"/>
              </w:rPr>
              <w:t xml:space="preserve"> a los </w:t>
            </w:r>
            <w:proofErr w:type="spellStart"/>
            <w:r w:rsidR="00443B82" w:rsidRPr="00443B82">
              <w:rPr>
                <w:rStyle w:val="markedcontent"/>
                <w:lang w:val="es-ES"/>
              </w:rPr>
              <w:t>AAMs</w:t>
            </w:r>
            <w:proofErr w:type="spellEnd"/>
            <w:r w:rsidR="00443B82" w:rsidRPr="00443B82">
              <w:rPr>
                <w:rStyle w:val="markedcontent"/>
                <w:lang w:val="es-ES"/>
              </w:rPr>
              <w:t xml:space="preserve">, organizaciones regionales e intergubernamentales y </w:t>
            </w:r>
            <w:proofErr w:type="spellStart"/>
            <w:r w:rsidR="00443B82" w:rsidRPr="00443B82">
              <w:rPr>
                <w:rStyle w:val="markedcontent"/>
                <w:lang w:val="es-ES"/>
              </w:rPr>
              <w:t>ONGs</w:t>
            </w:r>
            <w:proofErr w:type="spellEnd"/>
            <w:r w:rsidR="00443B82" w:rsidRPr="00443B82">
              <w:rPr>
                <w:rStyle w:val="markedcontent"/>
                <w:lang w:val="es-ES"/>
              </w:rPr>
              <w:t xml:space="preserve"> pertinentes a prestar su apoyo a la implementación de la presente Resolución, incluyendo el intercambio de información mediante la colaboración en los trabajos técnicos descritos anteriormente;</w:t>
            </w:r>
          </w:p>
        </w:tc>
        <w:tc>
          <w:tcPr>
            <w:tcW w:w="2784" w:type="dxa"/>
          </w:tcPr>
          <w:p w14:paraId="0139B289" w14:textId="77777777" w:rsidR="00584AC7" w:rsidRPr="00584AC7" w:rsidRDefault="00584AC7" w:rsidP="00584AC7">
            <w:pPr>
              <w:suppressAutoHyphens/>
              <w:autoSpaceDN w:val="0"/>
              <w:textAlignment w:val="baseline"/>
              <w:rPr>
                <w:rStyle w:val="markedcontent"/>
                <w:rFonts w:cs="Arial"/>
              </w:rPr>
            </w:pPr>
            <w:proofErr w:type="spellStart"/>
            <w:r w:rsidRPr="00584AC7">
              <w:rPr>
                <w:rStyle w:val="markedcontent"/>
                <w:rFonts w:cs="Arial"/>
                <w:lang w:val="en-US"/>
              </w:rPr>
              <w:t>Resolución</w:t>
            </w:r>
            <w:proofErr w:type="spellEnd"/>
            <w:r w:rsidRPr="00584AC7">
              <w:rPr>
                <w:rStyle w:val="markedcontent"/>
                <w:rFonts w:cs="Arial"/>
              </w:rPr>
              <w:t xml:space="preserve"> 12.7 (Rev. COP13)</w:t>
            </w:r>
          </w:p>
          <w:p w14:paraId="5209AEC8" w14:textId="77777777" w:rsidR="00F05F3A" w:rsidRPr="00F05F3A" w:rsidRDefault="00F05F3A" w:rsidP="009905B7">
            <w:pPr>
              <w:suppressAutoHyphens/>
              <w:autoSpaceDN w:val="0"/>
              <w:textAlignment w:val="baseline"/>
              <w:rPr>
                <w:rStyle w:val="markedcontent"/>
                <w:rFonts w:cs="Arial"/>
                <w:highlight w:val="yellow"/>
              </w:rPr>
            </w:pPr>
          </w:p>
          <w:p w14:paraId="588312AF" w14:textId="033C45C4" w:rsidR="00F05F3A" w:rsidRPr="00F05F3A" w:rsidRDefault="00AF4693" w:rsidP="009905B7">
            <w:pPr>
              <w:suppressAutoHyphens/>
              <w:autoSpaceDN w:val="0"/>
              <w:textAlignment w:val="baseline"/>
              <w:rPr>
                <w:rStyle w:val="markedcontent"/>
                <w:rFonts w:cs="Arial"/>
                <w:highlight w:val="yellow"/>
              </w:rPr>
            </w:pPr>
            <w:proofErr w:type="spellStart"/>
            <w:r w:rsidRPr="00AF4693">
              <w:rPr>
                <w:rStyle w:val="markedcontent"/>
                <w:rFonts w:cs="Arial"/>
              </w:rPr>
              <w:t>Mantener</w:t>
            </w:r>
            <w:proofErr w:type="spellEnd"/>
          </w:p>
        </w:tc>
      </w:tr>
      <w:tr w:rsidR="00F05F3A" w:rsidRPr="000C4080" w14:paraId="488721A7" w14:textId="77777777" w:rsidTr="009905B7">
        <w:tc>
          <w:tcPr>
            <w:tcW w:w="6232" w:type="dxa"/>
          </w:tcPr>
          <w:p w14:paraId="79253CB7" w14:textId="77081DC0" w:rsidR="00F05F3A" w:rsidRPr="00443B82" w:rsidRDefault="00F05F3A" w:rsidP="00443B82">
            <w:pPr>
              <w:suppressAutoHyphens/>
              <w:autoSpaceDN w:val="0"/>
              <w:jc w:val="both"/>
              <w:textAlignment w:val="baseline"/>
              <w:rPr>
                <w:rStyle w:val="markedcontent"/>
                <w:rFonts w:cs="Arial"/>
                <w:strike/>
                <w:lang w:val="es-ES"/>
              </w:rPr>
            </w:pPr>
            <w:r w:rsidRPr="00B7417F">
              <w:rPr>
                <w:rStyle w:val="markedcontent"/>
                <w:rFonts w:cs="Arial"/>
                <w:strike/>
                <w:lang w:val="es-ES"/>
              </w:rPr>
              <w:t xml:space="preserve">33. </w:t>
            </w:r>
            <w:r w:rsidRPr="00B7417F">
              <w:rPr>
                <w:rStyle w:val="markedcontent"/>
                <w:rFonts w:cs="Arial"/>
                <w:strike/>
                <w:lang w:val="es-ES"/>
              </w:rPr>
              <w:tab/>
            </w:r>
            <w:r w:rsidR="00443B82" w:rsidRPr="00443B82">
              <w:rPr>
                <w:rStyle w:val="markedcontent"/>
                <w:i/>
                <w:iCs/>
                <w:strike/>
                <w:lang w:val="es-ES"/>
              </w:rPr>
              <w:t xml:space="preserve">Urge </w:t>
            </w:r>
            <w:r w:rsidR="00443B82" w:rsidRPr="00443B82">
              <w:rPr>
                <w:rStyle w:val="markedcontent"/>
                <w:strike/>
                <w:lang w:val="es-ES"/>
              </w:rPr>
              <w:t>a las Partes, al Consejo Científico y a la Secretaría a examinar acciones pendientes, emergentes o recurrentes;</w:t>
            </w:r>
          </w:p>
        </w:tc>
        <w:tc>
          <w:tcPr>
            <w:tcW w:w="2784" w:type="dxa"/>
          </w:tcPr>
          <w:p w14:paraId="39154D0D" w14:textId="77777777" w:rsidR="00584AC7" w:rsidRPr="00B7417F" w:rsidRDefault="00584AC7" w:rsidP="00584AC7">
            <w:pPr>
              <w:suppressAutoHyphens/>
              <w:autoSpaceDN w:val="0"/>
              <w:textAlignment w:val="baseline"/>
              <w:rPr>
                <w:rStyle w:val="markedcontent"/>
                <w:rFonts w:cs="Arial"/>
                <w:lang w:val="es-ES"/>
              </w:rPr>
            </w:pPr>
            <w:r w:rsidRPr="00B7417F">
              <w:rPr>
                <w:rStyle w:val="markedcontent"/>
                <w:rFonts w:cs="Arial"/>
                <w:lang w:val="es-ES"/>
              </w:rPr>
              <w:t>Resolución 12.7 (Rev. COP13)</w:t>
            </w:r>
          </w:p>
          <w:p w14:paraId="588BC190" w14:textId="77777777" w:rsidR="00F05F3A" w:rsidRPr="00B7417F" w:rsidRDefault="00F05F3A" w:rsidP="009905B7">
            <w:pPr>
              <w:suppressAutoHyphens/>
              <w:autoSpaceDN w:val="0"/>
              <w:textAlignment w:val="baseline"/>
              <w:rPr>
                <w:rStyle w:val="markedcontent"/>
                <w:rFonts w:cs="Arial"/>
                <w:highlight w:val="yellow"/>
                <w:lang w:val="es-ES"/>
              </w:rPr>
            </w:pPr>
          </w:p>
          <w:p w14:paraId="048DA1DC" w14:textId="02ABBBD3" w:rsidR="00F05F3A" w:rsidRPr="00111566" w:rsidRDefault="00111566" w:rsidP="009905B7">
            <w:pPr>
              <w:suppressAutoHyphens/>
              <w:autoSpaceDN w:val="0"/>
              <w:textAlignment w:val="baseline"/>
              <w:rPr>
                <w:rStyle w:val="markedcontent"/>
                <w:rFonts w:cs="Arial"/>
                <w:i/>
                <w:highlight w:val="yellow"/>
                <w:lang w:val="es-ES"/>
              </w:rPr>
            </w:pPr>
            <w:r>
              <w:rPr>
                <w:rStyle w:val="markedcontent"/>
                <w:rFonts w:cs="Arial"/>
                <w:lang w:val="es-ES"/>
              </w:rPr>
              <w:t>R</w:t>
            </w:r>
            <w:r w:rsidRPr="00111566">
              <w:rPr>
                <w:rStyle w:val="markedcontent"/>
                <w:rFonts w:cs="Arial"/>
                <w:lang w:val="es-ES"/>
              </w:rPr>
              <w:t>evocar, en su lugar aborda</w:t>
            </w:r>
            <w:r>
              <w:rPr>
                <w:rStyle w:val="markedcontent"/>
                <w:rFonts w:cs="Arial"/>
                <w:lang w:val="es-ES"/>
              </w:rPr>
              <w:t>do</w:t>
            </w:r>
            <w:r w:rsidRPr="00111566">
              <w:rPr>
                <w:rStyle w:val="markedcontent"/>
                <w:rFonts w:cs="Arial"/>
                <w:lang w:val="es-ES"/>
              </w:rPr>
              <w:t xml:space="preserve"> a través de las expectativas expresadas en las Decisiones de la COP.</w:t>
            </w:r>
          </w:p>
        </w:tc>
      </w:tr>
      <w:tr w:rsidR="00F05F3A" w:rsidRPr="000C4080" w14:paraId="2EFD1606" w14:textId="77777777" w:rsidTr="009905B7">
        <w:tc>
          <w:tcPr>
            <w:tcW w:w="6232" w:type="dxa"/>
          </w:tcPr>
          <w:p w14:paraId="0322EE5F" w14:textId="3468AA94" w:rsidR="00F05F3A" w:rsidRPr="00443B82" w:rsidRDefault="00F05F3A" w:rsidP="00443B82">
            <w:pPr>
              <w:suppressAutoHyphens/>
              <w:autoSpaceDN w:val="0"/>
              <w:jc w:val="both"/>
              <w:textAlignment w:val="baseline"/>
              <w:rPr>
                <w:rStyle w:val="markedcontent"/>
                <w:rFonts w:cs="Arial"/>
                <w:strike/>
                <w:lang w:val="es-ES"/>
              </w:rPr>
            </w:pPr>
            <w:r w:rsidRPr="00B7417F">
              <w:rPr>
                <w:rStyle w:val="markedcontent"/>
                <w:rFonts w:cs="Arial"/>
                <w:strike/>
                <w:lang w:val="es-ES"/>
              </w:rPr>
              <w:t xml:space="preserve">34. </w:t>
            </w:r>
            <w:r w:rsidRPr="00B7417F">
              <w:rPr>
                <w:rStyle w:val="markedcontent"/>
                <w:rFonts w:cs="Arial"/>
                <w:strike/>
                <w:lang w:val="es-ES"/>
              </w:rPr>
              <w:tab/>
            </w:r>
            <w:r w:rsidR="00443B82" w:rsidRPr="00443B82">
              <w:rPr>
                <w:rStyle w:val="markedcontent"/>
                <w:i/>
                <w:iCs/>
                <w:strike/>
                <w:lang w:val="es-ES"/>
              </w:rPr>
              <w:t xml:space="preserve">Solicita </w:t>
            </w:r>
            <w:r w:rsidR="00443B82" w:rsidRPr="00443B82">
              <w:rPr>
                <w:rStyle w:val="markedcontent"/>
                <w:strike/>
                <w:lang w:val="es-ES"/>
              </w:rPr>
              <w:t>a la Secretaría que informe a la Conferencia de las Partes en cada una de las reuniones ordinarias sobre el progreso de la implementación de esta Resolución; y</w:t>
            </w:r>
          </w:p>
        </w:tc>
        <w:tc>
          <w:tcPr>
            <w:tcW w:w="2784" w:type="dxa"/>
          </w:tcPr>
          <w:p w14:paraId="63406952" w14:textId="77777777" w:rsidR="00584AC7" w:rsidRPr="00B7417F" w:rsidRDefault="00584AC7" w:rsidP="00584AC7">
            <w:pPr>
              <w:suppressAutoHyphens/>
              <w:autoSpaceDN w:val="0"/>
              <w:textAlignment w:val="baseline"/>
              <w:rPr>
                <w:rStyle w:val="markedcontent"/>
                <w:rFonts w:cs="Arial"/>
                <w:lang w:val="es-ES"/>
              </w:rPr>
            </w:pPr>
            <w:r w:rsidRPr="00B7417F">
              <w:rPr>
                <w:rStyle w:val="markedcontent"/>
                <w:rFonts w:cs="Arial"/>
                <w:lang w:val="es-ES"/>
              </w:rPr>
              <w:t>Resolución 12.7 (Rev. COP13)</w:t>
            </w:r>
          </w:p>
          <w:p w14:paraId="439E8359" w14:textId="77777777" w:rsidR="00F05F3A" w:rsidRPr="00B7417F" w:rsidRDefault="00F05F3A" w:rsidP="009905B7">
            <w:pPr>
              <w:suppressAutoHyphens/>
              <w:autoSpaceDN w:val="0"/>
              <w:textAlignment w:val="baseline"/>
              <w:rPr>
                <w:rStyle w:val="markedcontent"/>
                <w:rFonts w:cs="Arial"/>
                <w:highlight w:val="yellow"/>
                <w:lang w:val="es-ES"/>
              </w:rPr>
            </w:pPr>
          </w:p>
          <w:p w14:paraId="3321B3D7" w14:textId="2C7933E2" w:rsidR="00F05F3A" w:rsidRPr="00111566" w:rsidRDefault="00111566" w:rsidP="009905B7">
            <w:pPr>
              <w:suppressAutoHyphens/>
              <w:autoSpaceDN w:val="0"/>
              <w:textAlignment w:val="baseline"/>
              <w:rPr>
                <w:rStyle w:val="markedcontent"/>
                <w:rFonts w:cs="Arial"/>
                <w:i/>
                <w:highlight w:val="yellow"/>
                <w:lang w:val="es-ES"/>
              </w:rPr>
            </w:pPr>
            <w:r>
              <w:rPr>
                <w:rStyle w:val="markedcontent"/>
                <w:rFonts w:cs="Arial"/>
                <w:lang w:val="es-ES"/>
              </w:rPr>
              <w:t>R</w:t>
            </w:r>
            <w:r w:rsidRPr="00111566">
              <w:rPr>
                <w:rStyle w:val="markedcontent"/>
                <w:rFonts w:cs="Arial"/>
                <w:lang w:val="es-ES"/>
              </w:rPr>
              <w:t>evocar, en su lugar aborda</w:t>
            </w:r>
            <w:r>
              <w:rPr>
                <w:rStyle w:val="markedcontent"/>
                <w:rFonts w:cs="Arial"/>
                <w:lang w:val="es-ES"/>
              </w:rPr>
              <w:t>do</w:t>
            </w:r>
            <w:r w:rsidRPr="00111566">
              <w:rPr>
                <w:rStyle w:val="markedcontent"/>
                <w:rFonts w:cs="Arial"/>
                <w:lang w:val="es-ES"/>
              </w:rPr>
              <w:t xml:space="preserve"> a través de las </w:t>
            </w:r>
            <w:r w:rsidRPr="00111566">
              <w:rPr>
                <w:rStyle w:val="markedcontent"/>
                <w:rFonts w:cs="Arial"/>
                <w:lang w:val="es-ES"/>
              </w:rPr>
              <w:lastRenderedPageBreak/>
              <w:t>expectativas expresadas en las Decisiones de la COP.</w:t>
            </w:r>
          </w:p>
        </w:tc>
      </w:tr>
      <w:tr w:rsidR="00F05F3A" w:rsidRPr="000C4080" w14:paraId="1AE593B2" w14:textId="77777777" w:rsidTr="009905B7">
        <w:tc>
          <w:tcPr>
            <w:tcW w:w="6232" w:type="dxa"/>
          </w:tcPr>
          <w:p w14:paraId="3E42B2A1" w14:textId="2B721214" w:rsidR="00F05F3A" w:rsidRPr="00443B82" w:rsidRDefault="00F05F3A" w:rsidP="00443B82">
            <w:pPr>
              <w:suppressAutoHyphens/>
              <w:autoSpaceDN w:val="0"/>
              <w:jc w:val="both"/>
              <w:textAlignment w:val="baseline"/>
              <w:rPr>
                <w:rStyle w:val="markedcontent"/>
                <w:rFonts w:cs="Arial"/>
                <w:lang w:val="es-ES"/>
              </w:rPr>
            </w:pPr>
            <w:r w:rsidRPr="00B7417F">
              <w:rPr>
                <w:rStyle w:val="markedcontent"/>
                <w:rFonts w:cs="Arial"/>
                <w:strike/>
                <w:lang w:val="es-ES"/>
              </w:rPr>
              <w:lastRenderedPageBreak/>
              <w:t xml:space="preserve">35. </w:t>
            </w:r>
            <w:r w:rsidRPr="00B7417F">
              <w:rPr>
                <w:rStyle w:val="markedcontent"/>
                <w:rFonts w:cs="Arial"/>
                <w:strike/>
                <w:lang w:val="es-ES"/>
              </w:rPr>
              <w:tab/>
            </w:r>
            <w:r w:rsidR="00443B82" w:rsidRPr="00443B82">
              <w:rPr>
                <w:rStyle w:val="markedcontent"/>
                <w:i/>
                <w:iCs/>
                <w:strike/>
                <w:lang w:val="es-ES"/>
              </w:rPr>
              <w:t xml:space="preserve">Señala </w:t>
            </w:r>
            <w:r w:rsidR="00443B82" w:rsidRPr="00443B82">
              <w:rPr>
                <w:rStyle w:val="markedcontent"/>
                <w:strike/>
                <w:lang w:val="es-ES"/>
              </w:rPr>
              <w:t>que las siguientes Resoluciones se han eliminado:</w:t>
            </w:r>
          </w:p>
        </w:tc>
        <w:tc>
          <w:tcPr>
            <w:tcW w:w="2784" w:type="dxa"/>
          </w:tcPr>
          <w:p w14:paraId="2BD69C8C" w14:textId="77777777" w:rsidR="00584AC7" w:rsidRPr="00111566" w:rsidRDefault="00584AC7" w:rsidP="00584AC7">
            <w:pPr>
              <w:suppressAutoHyphens/>
              <w:autoSpaceDN w:val="0"/>
              <w:textAlignment w:val="baseline"/>
              <w:rPr>
                <w:rStyle w:val="markedcontent"/>
                <w:rFonts w:cs="Arial"/>
                <w:lang w:val="es-ES"/>
              </w:rPr>
            </w:pPr>
            <w:r w:rsidRPr="00111566">
              <w:rPr>
                <w:rStyle w:val="markedcontent"/>
                <w:rFonts w:cs="Arial"/>
                <w:lang w:val="es-ES"/>
              </w:rPr>
              <w:t>Resolución 12.7 (Rev. COP13)</w:t>
            </w:r>
          </w:p>
          <w:p w14:paraId="6371906B" w14:textId="77777777" w:rsidR="00F05F3A" w:rsidRPr="00111566" w:rsidRDefault="00F05F3A" w:rsidP="009905B7">
            <w:pPr>
              <w:suppressAutoHyphens/>
              <w:autoSpaceDN w:val="0"/>
              <w:textAlignment w:val="baseline"/>
              <w:rPr>
                <w:rStyle w:val="markedcontent"/>
                <w:rFonts w:cs="Arial"/>
                <w:highlight w:val="yellow"/>
                <w:lang w:val="es-ES"/>
              </w:rPr>
            </w:pPr>
          </w:p>
          <w:p w14:paraId="16BE3AE1" w14:textId="72A0F8EC" w:rsidR="00F05F3A" w:rsidRPr="00111566" w:rsidRDefault="00111566" w:rsidP="009905B7">
            <w:pPr>
              <w:suppressAutoHyphens/>
              <w:autoSpaceDN w:val="0"/>
              <w:textAlignment w:val="baseline"/>
              <w:rPr>
                <w:rStyle w:val="markedcontent"/>
                <w:rFonts w:cs="Arial"/>
                <w:highlight w:val="yellow"/>
                <w:lang w:val="es-ES"/>
              </w:rPr>
            </w:pPr>
            <w:r w:rsidRPr="00111566">
              <w:rPr>
                <w:rStyle w:val="markedcontent"/>
                <w:rFonts w:cs="Arial"/>
                <w:lang w:val="es-ES"/>
              </w:rPr>
              <w:t>Revocación ne</w:t>
            </w:r>
            <w:r w:rsidRPr="00B7417F">
              <w:rPr>
                <w:rStyle w:val="markedcontent"/>
                <w:rFonts w:cs="Arial"/>
                <w:lang w:val="es-ES"/>
              </w:rPr>
              <w:t>cesaria</w:t>
            </w:r>
          </w:p>
        </w:tc>
      </w:tr>
      <w:tr w:rsidR="00F05F3A" w:rsidRPr="000C4080" w14:paraId="244416BF" w14:textId="77777777" w:rsidTr="009905B7">
        <w:tc>
          <w:tcPr>
            <w:tcW w:w="6232" w:type="dxa"/>
          </w:tcPr>
          <w:p w14:paraId="745FD1DA" w14:textId="56A01810" w:rsidR="00F05F3A" w:rsidRPr="00443B82" w:rsidRDefault="00F05F3A" w:rsidP="00443B82">
            <w:pPr>
              <w:suppressAutoHyphens/>
              <w:autoSpaceDN w:val="0"/>
              <w:jc w:val="both"/>
              <w:textAlignment w:val="baseline"/>
              <w:rPr>
                <w:rStyle w:val="markedcontent"/>
                <w:rFonts w:cs="Arial"/>
                <w:strike/>
                <w:lang w:val="es-ES"/>
              </w:rPr>
            </w:pPr>
            <w:r w:rsidRPr="00443B82">
              <w:rPr>
                <w:rFonts w:cs="Arial"/>
                <w:strike/>
                <w:lang w:val="es-ES"/>
              </w:rPr>
              <w:t xml:space="preserve">a) </w:t>
            </w:r>
            <w:r w:rsidR="00443B82" w:rsidRPr="00443B82">
              <w:rPr>
                <w:rStyle w:val="markedcontent"/>
                <w:strike/>
                <w:lang w:val="es-ES"/>
              </w:rPr>
              <w:t xml:space="preserve">Resolución 10.3, </w:t>
            </w:r>
            <w:r w:rsidR="00443B82" w:rsidRPr="00443B82">
              <w:rPr>
                <w:rStyle w:val="markedcontent"/>
                <w:i/>
                <w:iCs/>
                <w:strike/>
                <w:lang w:val="es-ES"/>
              </w:rPr>
              <w:t>El papel de las redes ecológicas en la conservación de las especies migratorias</w:t>
            </w:r>
            <w:r w:rsidR="00443B82" w:rsidRPr="00443B82">
              <w:rPr>
                <w:rStyle w:val="markedcontent"/>
                <w:strike/>
                <w:lang w:val="es-ES"/>
              </w:rPr>
              <w:t>; y</w:t>
            </w:r>
          </w:p>
        </w:tc>
        <w:tc>
          <w:tcPr>
            <w:tcW w:w="2784" w:type="dxa"/>
          </w:tcPr>
          <w:p w14:paraId="2C008AB9" w14:textId="77777777" w:rsidR="00584AC7" w:rsidRPr="00B7417F" w:rsidRDefault="00584AC7" w:rsidP="00584AC7">
            <w:pPr>
              <w:suppressAutoHyphens/>
              <w:autoSpaceDN w:val="0"/>
              <w:textAlignment w:val="baseline"/>
              <w:rPr>
                <w:rStyle w:val="markedcontent"/>
                <w:rFonts w:cs="Arial"/>
                <w:lang w:val="es-ES"/>
              </w:rPr>
            </w:pPr>
            <w:r w:rsidRPr="00B7417F">
              <w:rPr>
                <w:rStyle w:val="markedcontent"/>
                <w:rFonts w:cs="Arial"/>
                <w:lang w:val="es-ES"/>
              </w:rPr>
              <w:t>Resolución 12.7 (Rev. COP13)</w:t>
            </w:r>
          </w:p>
          <w:p w14:paraId="4C3EA294" w14:textId="77777777" w:rsidR="00F05F3A" w:rsidRPr="00B7417F" w:rsidRDefault="00F05F3A" w:rsidP="009905B7">
            <w:pPr>
              <w:suppressAutoHyphens/>
              <w:autoSpaceDN w:val="0"/>
              <w:textAlignment w:val="baseline"/>
              <w:rPr>
                <w:rStyle w:val="markedcontent"/>
                <w:rFonts w:cs="Arial"/>
                <w:highlight w:val="yellow"/>
                <w:lang w:val="es-ES"/>
              </w:rPr>
            </w:pPr>
          </w:p>
          <w:p w14:paraId="19EFEC2C" w14:textId="164E543F" w:rsidR="00F05F3A" w:rsidRPr="00111566" w:rsidRDefault="00111566" w:rsidP="009905B7">
            <w:pPr>
              <w:suppressAutoHyphens/>
              <w:autoSpaceDN w:val="0"/>
              <w:textAlignment w:val="baseline"/>
              <w:rPr>
                <w:rStyle w:val="markedcontent"/>
                <w:rFonts w:cs="Arial"/>
                <w:highlight w:val="yellow"/>
                <w:lang w:val="es-ES"/>
              </w:rPr>
            </w:pPr>
            <w:r w:rsidRPr="00111566">
              <w:rPr>
                <w:rStyle w:val="markedcontent"/>
                <w:rFonts w:cs="Arial"/>
                <w:lang w:val="es-ES"/>
              </w:rPr>
              <w:t>Ya derogado y reflejado en el preámbulo</w:t>
            </w:r>
          </w:p>
        </w:tc>
      </w:tr>
      <w:tr w:rsidR="00F05F3A" w:rsidRPr="000C4080" w14:paraId="1F82D62A" w14:textId="77777777" w:rsidTr="009905B7">
        <w:tc>
          <w:tcPr>
            <w:tcW w:w="6232" w:type="dxa"/>
          </w:tcPr>
          <w:p w14:paraId="63297128" w14:textId="2A999E3C" w:rsidR="00F05F3A" w:rsidRPr="00443B82" w:rsidRDefault="00F05F3A" w:rsidP="00443B82">
            <w:pPr>
              <w:suppressAutoHyphens/>
              <w:autoSpaceDN w:val="0"/>
              <w:jc w:val="both"/>
              <w:textAlignment w:val="baseline"/>
              <w:rPr>
                <w:rFonts w:cs="Arial"/>
                <w:strike/>
                <w:lang w:val="es-ES"/>
              </w:rPr>
            </w:pPr>
            <w:r w:rsidRPr="00443B82">
              <w:rPr>
                <w:rFonts w:cs="Arial"/>
                <w:strike/>
                <w:lang w:val="es-ES"/>
              </w:rPr>
              <w:t xml:space="preserve">b) </w:t>
            </w:r>
            <w:r w:rsidR="00443B82" w:rsidRPr="00443B82">
              <w:rPr>
                <w:rStyle w:val="markedcontent"/>
                <w:strike/>
                <w:lang w:val="es-ES"/>
              </w:rPr>
              <w:t xml:space="preserve">Resolución 11.25, </w:t>
            </w:r>
            <w:r w:rsidR="00443B82" w:rsidRPr="00443B82">
              <w:rPr>
                <w:rStyle w:val="markedcontent"/>
                <w:i/>
                <w:iCs/>
                <w:strike/>
                <w:lang w:val="es-ES"/>
              </w:rPr>
              <w:t>Promoción de las redes ecológicas para responder a las necesidades de las especies migratorias</w:t>
            </w:r>
          </w:p>
        </w:tc>
        <w:tc>
          <w:tcPr>
            <w:tcW w:w="2784" w:type="dxa"/>
          </w:tcPr>
          <w:p w14:paraId="47E6E838" w14:textId="5D5D3CE5" w:rsidR="00F05F3A" w:rsidRPr="00B7417F" w:rsidRDefault="00584AC7" w:rsidP="009905B7">
            <w:pPr>
              <w:suppressAutoHyphens/>
              <w:autoSpaceDN w:val="0"/>
              <w:textAlignment w:val="baseline"/>
              <w:rPr>
                <w:rStyle w:val="markedcontent"/>
                <w:rFonts w:cs="Arial"/>
                <w:lang w:val="es-ES"/>
              </w:rPr>
            </w:pPr>
            <w:r w:rsidRPr="00B7417F">
              <w:rPr>
                <w:rStyle w:val="markedcontent"/>
                <w:rFonts w:cs="Arial"/>
                <w:lang w:val="es-ES"/>
              </w:rPr>
              <w:t>Resolución</w:t>
            </w:r>
            <w:r w:rsidR="00F05F3A" w:rsidRPr="00B7417F">
              <w:rPr>
                <w:rStyle w:val="markedcontent"/>
                <w:rFonts w:cs="Arial"/>
                <w:lang w:val="es-ES"/>
              </w:rPr>
              <w:t xml:space="preserve"> 12.7 (Rev. COP13)</w:t>
            </w:r>
          </w:p>
          <w:p w14:paraId="00677A46" w14:textId="77777777" w:rsidR="00F05F3A" w:rsidRPr="00B7417F" w:rsidRDefault="00F05F3A" w:rsidP="009905B7">
            <w:pPr>
              <w:suppressAutoHyphens/>
              <w:autoSpaceDN w:val="0"/>
              <w:textAlignment w:val="baseline"/>
              <w:rPr>
                <w:rStyle w:val="markedcontent"/>
                <w:rFonts w:cs="Arial"/>
                <w:highlight w:val="yellow"/>
                <w:lang w:val="es-ES"/>
              </w:rPr>
            </w:pPr>
          </w:p>
          <w:p w14:paraId="1CCA7F50" w14:textId="440EB941" w:rsidR="00F05F3A" w:rsidRPr="00111566" w:rsidRDefault="00111566" w:rsidP="009905B7">
            <w:pPr>
              <w:suppressAutoHyphens/>
              <w:autoSpaceDN w:val="0"/>
              <w:textAlignment w:val="baseline"/>
              <w:rPr>
                <w:rStyle w:val="markedcontent"/>
                <w:rFonts w:cs="Arial"/>
                <w:highlight w:val="yellow"/>
                <w:lang w:val="es-ES"/>
              </w:rPr>
            </w:pPr>
            <w:r w:rsidRPr="00111566">
              <w:rPr>
                <w:rStyle w:val="markedcontent"/>
                <w:rFonts w:cs="Arial"/>
                <w:lang w:val="es-ES"/>
              </w:rPr>
              <w:t>Ya derogado y reflejado en el preámbulo</w:t>
            </w:r>
          </w:p>
        </w:tc>
      </w:tr>
      <w:tr w:rsidR="00F05F3A" w:rsidRPr="000C4080" w14:paraId="63C0DCE1" w14:textId="77777777" w:rsidTr="009905B7">
        <w:tc>
          <w:tcPr>
            <w:tcW w:w="6232" w:type="dxa"/>
          </w:tcPr>
          <w:p w14:paraId="795ED0A9" w14:textId="4D09A080" w:rsidR="00F05F3A" w:rsidRPr="00B7417F" w:rsidRDefault="00F05F3A" w:rsidP="00443B82">
            <w:pPr>
              <w:suppressAutoHyphens/>
              <w:autoSpaceDN w:val="0"/>
              <w:jc w:val="both"/>
              <w:textAlignment w:val="baseline"/>
              <w:rPr>
                <w:rFonts w:cs="Arial"/>
                <w:u w:val="single"/>
                <w:lang w:val="es-ES"/>
              </w:rPr>
            </w:pPr>
            <w:r w:rsidRPr="00B7417F">
              <w:rPr>
                <w:rFonts w:cs="Arial"/>
                <w:u w:val="single"/>
                <w:lang w:val="es-ES"/>
              </w:rPr>
              <w:t xml:space="preserve">29. </w:t>
            </w:r>
            <w:r w:rsidRPr="00B7417F">
              <w:rPr>
                <w:u w:val="single"/>
                <w:lang w:val="es-ES"/>
              </w:rPr>
              <w:tab/>
            </w:r>
            <w:r w:rsidR="00443B82" w:rsidRPr="00B7417F">
              <w:rPr>
                <w:rFonts w:cs="Arial"/>
                <w:u w:val="single"/>
                <w:lang w:val="es-ES"/>
              </w:rPr>
              <w:t>Revoca</w:t>
            </w:r>
          </w:p>
          <w:p w14:paraId="36067DF2" w14:textId="77777777" w:rsidR="00111566" w:rsidRDefault="00111566" w:rsidP="00111566">
            <w:pPr>
              <w:autoSpaceDE w:val="0"/>
              <w:autoSpaceDN w:val="0"/>
              <w:adjustRightInd w:val="0"/>
              <w:ind w:left="735" w:hanging="425"/>
              <w:jc w:val="both"/>
              <w:rPr>
                <w:rFonts w:cs="Arial"/>
                <w:color w:val="000000"/>
                <w:u w:val="single"/>
                <w:lang w:val="es-ES"/>
              </w:rPr>
            </w:pPr>
          </w:p>
          <w:p w14:paraId="11151EF8" w14:textId="1F525EAB" w:rsidR="00443B82" w:rsidRPr="00443B82" w:rsidRDefault="00443B82" w:rsidP="00111566">
            <w:pPr>
              <w:autoSpaceDE w:val="0"/>
              <w:autoSpaceDN w:val="0"/>
              <w:adjustRightInd w:val="0"/>
              <w:ind w:left="735" w:hanging="425"/>
              <w:jc w:val="both"/>
              <w:rPr>
                <w:rFonts w:cs="Arial"/>
                <w:color w:val="000000"/>
                <w:u w:val="single"/>
                <w:lang w:val="es-ES"/>
              </w:rPr>
            </w:pPr>
            <w:r w:rsidRPr="00443B82">
              <w:rPr>
                <w:rFonts w:cs="Arial"/>
                <w:color w:val="000000"/>
                <w:u w:val="single"/>
                <w:lang w:val="es-ES"/>
              </w:rPr>
              <w:t xml:space="preserve">a) </w:t>
            </w:r>
            <w:r w:rsidRPr="00443B82">
              <w:rPr>
                <w:rFonts w:cs="Arial"/>
                <w:color w:val="000000"/>
                <w:u w:val="single"/>
                <w:lang w:val="es-ES"/>
              </w:rPr>
              <w:tab/>
            </w:r>
            <w:r w:rsidRPr="00443B82">
              <w:rPr>
                <w:rFonts w:cs="Arial"/>
                <w:u w:val="single"/>
                <w:lang w:val="es-ES"/>
              </w:rPr>
              <w:t>Resolución</w:t>
            </w:r>
            <w:r w:rsidRPr="00443B82">
              <w:rPr>
                <w:color w:val="000000"/>
                <w:u w:val="single"/>
                <w:lang w:val="es-ES"/>
              </w:rPr>
              <w:t xml:space="preserve"> 12.7 (Rev. COP13), </w:t>
            </w:r>
            <w:r w:rsidRPr="00443B82">
              <w:rPr>
                <w:i/>
                <w:color w:val="000000"/>
                <w:u w:val="single"/>
                <w:lang w:val="es-ES"/>
              </w:rPr>
              <w:t>El rol de las redes ecológicas en la conservación de las especies migratorias</w:t>
            </w:r>
            <w:r w:rsidRPr="00443B82">
              <w:rPr>
                <w:rFonts w:cs="Arial"/>
                <w:color w:val="000000"/>
                <w:u w:val="single"/>
                <w:lang w:val="es-ES"/>
              </w:rPr>
              <w:t xml:space="preserve">; </w:t>
            </w:r>
          </w:p>
          <w:p w14:paraId="7251BD1F" w14:textId="77777777" w:rsidR="00443B82" w:rsidRPr="00443B82" w:rsidRDefault="00443B82" w:rsidP="00111566">
            <w:pPr>
              <w:autoSpaceDE w:val="0"/>
              <w:autoSpaceDN w:val="0"/>
              <w:adjustRightInd w:val="0"/>
              <w:ind w:left="735" w:hanging="425"/>
              <w:jc w:val="both"/>
              <w:rPr>
                <w:rFonts w:cs="Arial"/>
                <w:color w:val="000000"/>
                <w:u w:val="single"/>
                <w:lang w:val="es-ES"/>
              </w:rPr>
            </w:pPr>
          </w:p>
          <w:p w14:paraId="4D3BD056" w14:textId="17A3B059" w:rsidR="00F05F3A" w:rsidRPr="00111566" w:rsidRDefault="00443B82" w:rsidP="00111566">
            <w:pPr>
              <w:autoSpaceDE w:val="0"/>
              <w:autoSpaceDN w:val="0"/>
              <w:adjustRightInd w:val="0"/>
              <w:ind w:left="735" w:hanging="425"/>
              <w:jc w:val="both"/>
              <w:rPr>
                <w:color w:val="000000"/>
                <w:u w:val="single"/>
                <w:lang w:val="es-ES"/>
              </w:rPr>
            </w:pPr>
            <w:r w:rsidRPr="00443B82">
              <w:rPr>
                <w:color w:val="000000"/>
                <w:u w:val="single"/>
                <w:lang w:val="es-ES"/>
              </w:rPr>
              <w:t xml:space="preserve">b) </w:t>
            </w:r>
            <w:r w:rsidRPr="00443B82">
              <w:rPr>
                <w:color w:val="000000"/>
                <w:u w:val="single"/>
                <w:lang w:val="es-ES"/>
              </w:rPr>
              <w:tab/>
            </w:r>
            <w:r w:rsidRPr="00443B82">
              <w:rPr>
                <w:rFonts w:cs="Arial"/>
                <w:u w:val="single"/>
                <w:lang w:val="es-ES"/>
              </w:rPr>
              <w:t>Resolución</w:t>
            </w:r>
            <w:r w:rsidRPr="00443B82">
              <w:rPr>
                <w:color w:val="000000"/>
                <w:u w:val="single"/>
                <w:lang w:val="es-ES"/>
              </w:rPr>
              <w:t xml:space="preserve"> 12.26 (Rev. COP13), </w:t>
            </w:r>
            <w:r w:rsidRPr="00443B82">
              <w:rPr>
                <w:i/>
                <w:color w:val="000000"/>
                <w:u w:val="single"/>
                <w:lang w:val="es-ES"/>
              </w:rPr>
              <w:t>Mejora de las formas de abordar la conectividad en la conservación de las especies migratorias</w:t>
            </w:r>
            <w:r w:rsidRPr="00443B82">
              <w:rPr>
                <w:color w:val="000000"/>
                <w:u w:val="single"/>
                <w:lang w:val="es-ES"/>
              </w:rPr>
              <w:t>.</w:t>
            </w:r>
          </w:p>
        </w:tc>
        <w:tc>
          <w:tcPr>
            <w:tcW w:w="2784" w:type="dxa"/>
          </w:tcPr>
          <w:p w14:paraId="24E94B5A" w14:textId="77777777" w:rsidR="00111566" w:rsidRPr="00111566" w:rsidRDefault="00111566" w:rsidP="00111566">
            <w:pPr>
              <w:suppressAutoHyphens/>
              <w:autoSpaceDN w:val="0"/>
              <w:textAlignment w:val="baseline"/>
              <w:rPr>
                <w:rStyle w:val="markedcontent"/>
                <w:rFonts w:cs="Arial"/>
                <w:lang w:val="es-ES"/>
              </w:rPr>
            </w:pPr>
            <w:r w:rsidRPr="00111566">
              <w:rPr>
                <w:rStyle w:val="markedcontent"/>
                <w:rFonts w:cs="Arial"/>
                <w:lang w:val="es-ES"/>
              </w:rPr>
              <w:t>Nuevo texto</w:t>
            </w:r>
          </w:p>
          <w:p w14:paraId="24FC8A39" w14:textId="77777777" w:rsidR="00111566" w:rsidRPr="00111566" w:rsidRDefault="00111566" w:rsidP="00111566">
            <w:pPr>
              <w:suppressAutoHyphens/>
              <w:autoSpaceDN w:val="0"/>
              <w:textAlignment w:val="baseline"/>
              <w:rPr>
                <w:rStyle w:val="markedcontent"/>
                <w:rFonts w:cs="Arial"/>
                <w:lang w:val="es-ES"/>
              </w:rPr>
            </w:pPr>
          </w:p>
          <w:p w14:paraId="033D5A61" w14:textId="074F6DF9" w:rsidR="00F05F3A" w:rsidRPr="00111566" w:rsidRDefault="00111566" w:rsidP="00111566">
            <w:pPr>
              <w:suppressAutoHyphens/>
              <w:autoSpaceDN w:val="0"/>
              <w:textAlignment w:val="baseline"/>
              <w:rPr>
                <w:rStyle w:val="markedcontent"/>
                <w:rFonts w:cs="Arial"/>
                <w:lang w:val="es-ES"/>
              </w:rPr>
            </w:pPr>
            <w:r w:rsidRPr="00111566">
              <w:rPr>
                <w:rStyle w:val="markedcontent"/>
                <w:rFonts w:cs="Arial"/>
                <w:lang w:val="es-ES"/>
              </w:rPr>
              <w:t>Necesario para reflejar el efecto del documento actual</w:t>
            </w:r>
          </w:p>
        </w:tc>
      </w:tr>
    </w:tbl>
    <w:p w14:paraId="0F51F731" w14:textId="77777777" w:rsidR="00F05F3A" w:rsidRPr="00111566" w:rsidRDefault="00F05F3A" w:rsidP="004D2917">
      <w:pPr>
        <w:rPr>
          <w:rFonts w:cs="Arial"/>
          <w:lang w:val="es-ES"/>
        </w:rPr>
        <w:sectPr w:rsidR="00F05F3A" w:rsidRPr="00111566" w:rsidSect="000C4080">
          <w:headerReference w:type="even" r:id="rId20"/>
          <w:headerReference w:type="default" r:id="rId21"/>
          <w:headerReference w:type="first" r:id="rId22"/>
          <w:pgSz w:w="11906" w:h="16838" w:code="9"/>
          <w:pgMar w:top="1080" w:right="1134" w:bottom="1134" w:left="1134" w:header="360" w:footer="300" w:gutter="0"/>
          <w:cols w:space="720"/>
          <w:titlePg/>
          <w:docGrid w:linePitch="360"/>
        </w:sectPr>
      </w:pPr>
    </w:p>
    <w:p w14:paraId="4395BAAF" w14:textId="223771EE" w:rsidR="00F05F3A" w:rsidRPr="00973F2C" w:rsidRDefault="00F05F3A" w:rsidP="00F05F3A">
      <w:pPr>
        <w:suppressAutoHyphens/>
        <w:autoSpaceDN w:val="0"/>
        <w:jc w:val="right"/>
        <w:textAlignment w:val="baseline"/>
        <w:rPr>
          <w:rFonts w:eastAsia="Calibri" w:cs="Arial"/>
          <w:b/>
          <w:bCs/>
          <w:lang w:val="es-ES"/>
        </w:rPr>
      </w:pPr>
      <w:r w:rsidRPr="00973F2C">
        <w:rPr>
          <w:rFonts w:eastAsia="Calibri" w:cs="Arial"/>
          <w:b/>
          <w:bCs/>
          <w:lang w:val="es-ES"/>
        </w:rPr>
        <w:lastRenderedPageBreak/>
        <w:t xml:space="preserve">ANEXO </w:t>
      </w:r>
      <w:r>
        <w:rPr>
          <w:rFonts w:eastAsia="Calibri" w:cs="Arial"/>
          <w:b/>
          <w:bCs/>
          <w:lang w:val="es-ES"/>
        </w:rPr>
        <w:t>2</w:t>
      </w:r>
    </w:p>
    <w:p w14:paraId="48B0B866" w14:textId="77777777" w:rsidR="00F05F3A" w:rsidRPr="00F05F3A" w:rsidRDefault="00F05F3A" w:rsidP="00F05F3A">
      <w:pPr>
        <w:jc w:val="center"/>
        <w:rPr>
          <w:rFonts w:cs="Arial"/>
          <w:lang w:val="es-ES"/>
        </w:rPr>
      </w:pPr>
      <w:r w:rsidRPr="00F05F3A">
        <w:rPr>
          <w:rFonts w:cs="Arial"/>
          <w:lang w:val="es-ES"/>
        </w:rPr>
        <w:t>PROYECTO DE RESOLUCIÓN</w:t>
      </w:r>
    </w:p>
    <w:p w14:paraId="3E9F06A8" w14:textId="77777777" w:rsidR="00F05F3A" w:rsidRPr="00F05F3A" w:rsidRDefault="00F05F3A" w:rsidP="00F05F3A">
      <w:pPr>
        <w:jc w:val="center"/>
        <w:rPr>
          <w:rFonts w:cs="Arial"/>
          <w:lang w:val="es-ES"/>
        </w:rPr>
      </w:pPr>
    </w:p>
    <w:p w14:paraId="1C0E4820" w14:textId="75CF408E" w:rsidR="00F05F3A" w:rsidRPr="00F05F3A" w:rsidRDefault="00F05F3A" w:rsidP="00F05F3A">
      <w:pPr>
        <w:jc w:val="center"/>
        <w:rPr>
          <w:rFonts w:cs="Arial"/>
          <w:b/>
          <w:bCs/>
          <w:lang w:val="es-ES"/>
        </w:rPr>
      </w:pPr>
      <w:r w:rsidRPr="00F05F3A">
        <w:rPr>
          <w:rFonts w:cs="Arial"/>
          <w:b/>
          <w:bCs/>
          <w:lang w:val="es-ES"/>
        </w:rPr>
        <w:t>CONECTIVIDAD ECOLÓGICA</w:t>
      </w:r>
    </w:p>
    <w:p w14:paraId="74330B1A" w14:textId="77777777" w:rsidR="00E206B0" w:rsidRDefault="00E206B0" w:rsidP="00E206B0">
      <w:pPr>
        <w:jc w:val="both"/>
        <w:rPr>
          <w:rFonts w:cs="Arial"/>
          <w:lang w:val="es-ES"/>
        </w:rPr>
      </w:pPr>
    </w:p>
    <w:p w14:paraId="5F5E1AC2" w14:textId="1A37A7A8" w:rsidR="00AB0451" w:rsidRPr="00AB0451" w:rsidRDefault="00AB0451" w:rsidP="00E206B0">
      <w:pPr>
        <w:jc w:val="both"/>
        <w:rPr>
          <w:rFonts w:cs="Arial"/>
          <w:color w:val="000000"/>
          <w:lang w:val="es-ES"/>
        </w:rPr>
      </w:pPr>
      <w:r w:rsidRPr="00AB0451">
        <w:rPr>
          <w:rFonts w:cs="Arial"/>
          <w:i/>
          <w:iCs/>
          <w:color w:val="000000"/>
          <w:lang w:val="es-ES"/>
        </w:rPr>
        <w:t xml:space="preserve">Recordando </w:t>
      </w:r>
      <w:r w:rsidRPr="00AB0451">
        <w:rPr>
          <w:rFonts w:cs="Arial"/>
          <w:color w:val="000000"/>
          <w:lang w:val="es-ES"/>
        </w:rPr>
        <w:t>las Resoluciones 10.3 y 11.25 sobre el papel de las redes ecológicas en la conservación de las especies migratorias,</w:t>
      </w:r>
    </w:p>
    <w:p w14:paraId="2C341CFA" w14:textId="77777777" w:rsidR="00AB0451" w:rsidRDefault="00AB0451" w:rsidP="00E206B0">
      <w:pPr>
        <w:jc w:val="both"/>
        <w:rPr>
          <w:rFonts w:cs="Arial"/>
          <w:lang w:val="es-ES"/>
        </w:rPr>
      </w:pPr>
    </w:p>
    <w:p w14:paraId="64DDB0A2" w14:textId="16D7FAD9" w:rsidR="00E206B0" w:rsidRDefault="00E206B0" w:rsidP="00E206B0">
      <w:pPr>
        <w:jc w:val="both"/>
        <w:rPr>
          <w:rFonts w:cs="Arial"/>
          <w:lang w:val="es-ES"/>
        </w:rPr>
      </w:pPr>
      <w:r w:rsidRPr="00E206B0">
        <w:rPr>
          <w:rFonts w:cs="Arial"/>
          <w:i/>
          <w:iCs/>
          <w:lang w:val="es-ES"/>
        </w:rPr>
        <w:t xml:space="preserve">Recordando </w:t>
      </w:r>
      <w:r w:rsidR="00AB0451">
        <w:rPr>
          <w:rFonts w:cs="Arial"/>
          <w:i/>
          <w:iCs/>
          <w:lang w:val="es-ES"/>
        </w:rPr>
        <w:t xml:space="preserve">también </w:t>
      </w:r>
      <w:r>
        <w:rPr>
          <w:rFonts w:cs="Arial"/>
          <w:lang w:val="es-ES"/>
        </w:rPr>
        <w:t>l</w:t>
      </w:r>
      <w:r w:rsidRPr="00E206B0">
        <w:rPr>
          <w:rFonts w:cs="Arial"/>
          <w:lang w:val="es-ES"/>
        </w:rPr>
        <w:t>as Resoluciones 12.7 (Rev. COP13) El rol de las redes ecológicas en la conservación de las especies migratorias y 12.26 (Rev.COP13) Mejora de las formas de abordar la conectividad en la conservación de las especies migratorias</w:t>
      </w:r>
    </w:p>
    <w:p w14:paraId="1252B7C3" w14:textId="77777777" w:rsidR="00E206B0" w:rsidRPr="00E206B0" w:rsidRDefault="00E206B0" w:rsidP="00E206B0">
      <w:pPr>
        <w:jc w:val="both"/>
        <w:rPr>
          <w:rFonts w:cs="Arial"/>
          <w:lang w:val="es-ES"/>
        </w:rPr>
      </w:pPr>
    </w:p>
    <w:p w14:paraId="27CE33FC" w14:textId="77777777" w:rsidR="00E206B0" w:rsidRDefault="00E206B0" w:rsidP="00E206B0">
      <w:pPr>
        <w:jc w:val="both"/>
        <w:rPr>
          <w:rFonts w:cs="Arial"/>
          <w:lang w:val="es-ES"/>
        </w:rPr>
      </w:pPr>
      <w:r w:rsidRPr="00E206B0">
        <w:rPr>
          <w:rFonts w:cs="Arial"/>
          <w:i/>
          <w:iCs/>
          <w:lang w:val="es-ES"/>
        </w:rPr>
        <w:t>Teniendo presente</w:t>
      </w:r>
      <w:r w:rsidRPr="00E206B0">
        <w:rPr>
          <w:rFonts w:cs="Arial"/>
          <w:lang w:val="es-ES"/>
        </w:rPr>
        <w:t xml:space="preserve"> que se entiende por conectividad ecológica (en adelante “conectividad”) el movimiento sin restricciones de las especies y el flujo de los procesos naturales que sustentan la vida sobre la tierra,</w:t>
      </w:r>
    </w:p>
    <w:p w14:paraId="32735D0D" w14:textId="77777777" w:rsidR="00E206B0" w:rsidRPr="00E206B0" w:rsidRDefault="00E206B0" w:rsidP="00E206B0">
      <w:pPr>
        <w:jc w:val="both"/>
        <w:rPr>
          <w:rFonts w:cs="Arial"/>
          <w:lang w:val="es-ES"/>
        </w:rPr>
      </w:pPr>
    </w:p>
    <w:p w14:paraId="2CAD0B10" w14:textId="77777777" w:rsidR="00E206B0" w:rsidRDefault="00E206B0" w:rsidP="00E206B0">
      <w:pPr>
        <w:jc w:val="both"/>
        <w:rPr>
          <w:rFonts w:cs="Arial"/>
          <w:lang w:val="es-ES"/>
        </w:rPr>
      </w:pPr>
      <w:r w:rsidRPr="00E206B0">
        <w:rPr>
          <w:rFonts w:cs="Arial"/>
          <w:i/>
          <w:iCs/>
          <w:lang w:val="es-ES"/>
        </w:rPr>
        <w:t>Reconociendo</w:t>
      </w:r>
      <w:r w:rsidRPr="00E206B0">
        <w:rPr>
          <w:rFonts w:cs="Arial"/>
          <w:lang w:val="es-ES"/>
        </w:rPr>
        <w:t xml:space="preserve"> que las oportunidades de dispersión, migración e intercambio genético entre animales salvajes dependen de la calidad, extensión, distribución y conectividad de hábitats relevantes, los cuales sirven de apoyo tanto a los ciclos normales de estos animales como a su capacidad de resistencia al cambio, incluido el cambio climático,</w:t>
      </w:r>
    </w:p>
    <w:p w14:paraId="4C526F22" w14:textId="77777777" w:rsidR="00E206B0" w:rsidRPr="00E206B0" w:rsidRDefault="00E206B0" w:rsidP="00E206B0">
      <w:pPr>
        <w:jc w:val="both"/>
        <w:rPr>
          <w:rFonts w:cs="Arial"/>
          <w:lang w:val="es-ES"/>
        </w:rPr>
      </w:pPr>
    </w:p>
    <w:p w14:paraId="058E275A" w14:textId="77777777" w:rsidR="00E206B0" w:rsidRDefault="00E206B0" w:rsidP="00E206B0">
      <w:pPr>
        <w:jc w:val="both"/>
        <w:rPr>
          <w:rFonts w:cs="Arial"/>
          <w:lang w:val="es-ES"/>
        </w:rPr>
      </w:pPr>
      <w:r w:rsidRPr="00E206B0">
        <w:rPr>
          <w:rFonts w:cs="Arial"/>
          <w:i/>
          <w:iCs/>
          <w:lang w:val="es-ES"/>
        </w:rPr>
        <w:t>Recordando</w:t>
      </w:r>
      <w:r w:rsidRPr="00E206B0">
        <w:rPr>
          <w:rFonts w:cs="Arial"/>
          <w:lang w:val="es-ES"/>
        </w:rPr>
        <w:t xml:space="preserve"> el Artículo III.4 de la Convención, según el cual las Partes, donde sea posible y adecuado, se esforzarán por conservar y restaurar los hábitats de las especies que figuran en el Apéndice I las cuales son de importancia en alejar del peligro de extinción y por prevenir, eliminar, compensar o minimizar, según proceda, los obstáculos que impiden seriamente la migración de las especies, y el Artículo V.5, según el cual los acuerdos ligados a las especies del Apéndice II deben prever para la mantención de redes de adecuadas hábitats “repartidas adecuadamente a lo largo de los itinerarios de migración”,</w:t>
      </w:r>
    </w:p>
    <w:p w14:paraId="32C9EAA4" w14:textId="77777777" w:rsidR="00E206B0" w:rsidRPr="00E206B0" w:rsidRDefault="00E206B0" w:rsidP="00E206B0">
      <w:pPr>
        <w:jc w:val="both"/>
        <w:rPr>
          <w:rFonts w:cs="Arial"/>
          <w:lang w:val="es-ES"/>
        </w:rPr>
      </w:pPr>
    </w:p>
    <w:p w14:paraId="39886690" w14:textId="77777777" w:rsidR="00E206B0" w:rsidRDefault="00E206B0" w:rsidP="00E206B0">
      <w:pPr>
        <w:jc w:val="both"/>
        <w:rPr>
          <w:rFonts w:cs="Arial"/>
          <w:lang w:val="es-ES"/>
        </w:rPr>
      </w:pPr>
      <w:r w:rsidRPr="00E206B0">
        <w:rPr>
          <w:rFonts w:cs="Arial"/>
          <w:i/>
          <w:iCs/>
          <w:lang w:val="es-ES"/>
        </w:rPr>
        <w:t>Recordando además</w:t>
      </w:r>
      <w:r w:rsidRPr="00E206B0">
        <w:rPr>
          <w:rFonts w:cs="Arial"/>
          <w:lang w:val="es-ES"/>
        </w:rPr>
        <w:t xml:space="preserve"> el Artículo I.1 de la Convención, donde se define el “área de distribución”, para los fines de la presente Convención, como el conjunto de superficies terrestres o acuáticas que una especie migratoria habita, frecuenta temporalmente, atraviesa o sobrevuela en un momento cualquiera a lo largo de su itinerario habitual de migración,</w:t>
      </w:r>
    </w:p>
    <w:p w14:paraId="0AD2B437" w14:textId="77777777" w:rsidR="00E206B0" w:rsidRPr="00E206B0" w:rsidRDefault="00E206B0" w:rsidP="00E206B0">
      <w:pPr>
        <w:jc w:val="both"/>
        <w:rPr>
          <w:rFonts w:cs="Arial"/>
          <w:lang w:val="es-ES"/>
        </w:rPr>
      </w:pPr>
    </w:p>
    <w:p w14:paraId="40D36500" w14:textId="77777777" w:rsidR="00E206B0" w:rsidRDefault="00E206B0" w:rsidP="00E206B0">
      <w:pPr>
        <w:jc w:val="both"/>
        <w:rPr>
          <w:rFonts w:cs="Arial"/>
          <w:lang w:val="es-ES"/>
        </w:rPr>
      </w:pPr>
      <w:r w:rsidRPr="00E206B0">
        <w:rPr>
          <w:rFonts w:cs="Arial"/>
          <w:i/>
          <w:iCs/>
          <w:lang w:val="es-ES"/>
        </w:rPr>
        <w:t>Reconociendo</w:t>
      </w:r>
      <w:r w:rsidRPr="00E206B0">
        <w:rPr>
          <w:rFonts w:cs="Arial"/>
          <w:lang w:val="es-ES"/>
        </w:rPr>
        <w:t xml:space="preserve"> que para satisfacer sus necesidades a través de todas las etapas de su ciclo de vida las especies migratorias dependen de un conjunto de hábitats a lo largo de todas sus áreas de distribución,</w:t>
      </w:r>
    </w:p>
    <w:p w14:paraId="68715410" w14:textId="77777777" w:rsidR="00E206B0" w:rsidRPr="00E206B0" w:rsidRDefault="00E206B0" w:rsidP="00E206B0">
      <w:pPr>
        <w:jc w:val="both"/>
        <w:rPr>
          <w:rFonts w:cs="Arial"/>
          <w:lang w:val="es-ES"/>
        </w:rPr>
      </w:pPr>
    </w:p>
    <w:p w14:paraId="08D67DCE" w14:textId="77777777" w:rsidR="00E206B0" w:rsidRDefault="00E206B0" w:rsidP="00E206B0">
      <w:pPr>
        <w:jc w:val="both"/>
        <w:rPr>
          <w:rFonts w:cs="Arial"/>
          <w:lang w:val="es-ES"/>
        </w:rPr>
      </w:pPr>
      <w:r w:rsidRPr="00E206B0">
        <w:rPr>
          <w:rFonts w:cs="Arial"/>
          <w:i/>
          <w:iCs/>
          <w:lang w:val="es-ES"/>
        </w:rPr>
        <w:t>Reconociendo además</w:t>
      </w:r>
      <w:r w:rsidRPr="00E206B0">
        <w:rPr>
          <w:rFonts w:cs="Arial"/>
          <w:lang w:val="es-ES"/>
        </w:rPr>
        <w:t xml:space="preserve"> que los sitios que juegan un papel crítico en sistemas amplios, como por ejemplo las áreas fundamentales, los corredores, las áreas de restauración, y las zonas de amortiguación pueden estar todas ellas, asociadas a través de estrategias que, en base al concepto de redes ecológicas, luchan contra la fragmentación del hábitat y contra otras amenazas sobre las especies migratorias,</w:t>
      </w:r>
    </w:p>
    <w:p w14:paraId="0B7E8A0A" w14:textId="77777777" w:rsidR="00E206B0" w:rsidRPr="00E206B0" w:rsidRDefault="00E206B0" w:rsidP="00E206B0">
      <w:pPr>
        <w:jc w:val="both"/>
        <w:rPr>
          <w:rFonts w:cs="Arial"/>
          <w:lang w:val="es-ES"/>
        </w:rPr>
      </w:pPr>
    </w:p>
    <w:p w14:paraId="27A50248" w14:textId="77777777" w:rsidR="00E206B0" w:rsidRDefault="00E206B0" w:rsidP="00E206B0">
      <w:pPr>
        <w:jc w:val="both"/>
        <w:rPr>
          <w:rFonts w:cs="Arial"/>
          <w:lang w:val="es-ES"/>
        </w:rPr>
      </w:pPr>
      <w:r w:rsidRPr="00E206B0">
        <w:rPr>
          <w:rFonts w:cs="Arial"/>
          <w:i/>
          <w:iCs/>
          <w:lang w:val="es-ES"/>
        </w:rPr>
        <w:t>Reconociendo en particular</w:t>
      </w:r>
      <w:r w:rsidRPr="00E206B0">
        <w:rPr>
          <w:rFonts w:cs="Arial"/>
          <w:lang w:val="es-ES"/>
        </w:rPr>
        <w:t xml:space="preserve"> la importancia de los ríos y sus ecosistemas asociados como corredores en el contexto del cambio climático, para facilitar los flujos de agua y las migraciones de las especies acuáticas,</w:t>
      </w:r>
    </w:p>
    <w:p w14:paraId="76635E2C" w14:textId="77777777" w:rsidR="00E206B0" w:rsidRPr="00E206B0" w:rsidRDefault="00E206B0" w:rsidP="00E206B0">
      <w:pPr>
        <w:jc w:val="both"/>
        <w:rPr>
          <w:rFonts w:cs="Arial"/>
          <w:lang w:val="es-ES"/>
        </w:rPr>
      </w:pPr>
    </w:p>
    <w:p w14:paraId="005551B6" w14:textId="77777777" w:rsidR="00E206B0" w:rsidRDefault="00E206B0" w:rsidP="00E206B0">
      <w:pPr>
        <w:jc w:val="both"/>
        <w:rPr>
          <w:rFonts w:cs="Arial"/>
          <w:lang w:val="es-ES"/>
        </w:rPr>
      </w:pPr>
      <w:r w:rsidRPr="00E206B0">
        <w:rPr>
          <w:rFonts w:cs="Arial"/>
          <w:i/>
          <w:iCs/>
          <w:lang w:val="es-ES"/>
        </w:rPr>
        <w:t>Reconociendo además</w:t>
      </w:r>
      <w:r w:rsidRPr="00E206B0">
        <w:rPr>
          <w:rFonts w:cs="Arial"/>
          <w:lang w:val="es-ES"/>
        </w:rPr>
        <w:t xml:space="preserve"> que la destrucción del hábitat y su fragmentación están entre las primeras amenazas a las especies migratorias, y que la identificación y conservación de los hábitats con la calidad, extensión, distribución y conectividad adecuadas son, por lo tanto, de una importancia suprema para la conservación de estas especies tanto en medios terrestres como marinos,</w:t>
      </w:r>
    </w:p>
    <w:p w14:paraId="4B6C71C6" w14:textId="77777777" w:rsidR="00E206B0" w:rsidRPr="00E206B0" w:rsidRDefault="00E206B0" w:rsidP="00E206B0">
      <w:pPr>
        <w:jc w:val="both"/>
        <w:rPr>
          <w:rFonts w:cs="Arial"/>
          <w:lang w:val="es-ES"/>
        </w:rPr>
      </w:pPr>
    </w:p>
    <w:p w14:paraId="642C6684" w14:textId="77777777" w:rsidR="00E206B0" w:rsidRDefault="00E206B0" w:rsidP="00E206B0">
      <w:pPr>
        <w:jc w:val="both"/>
        <w:rPr>
          <w:rFonts w:cs="Arial"/>
          <w:lang w:val="es-ES"/>
        </w:rPr>
      </w:pPr>
      <w:r w:rsidRPr="00E206B0">
        <w:rPr>
          <w:rFonts w:cs="Arial"/>
          <w:i/>
          <w:iCs/>
          <w:lang w:val="es-ES"/>
        </w:rPr>
        <w:t>Profundamente preocupada</w:t>
      </w:r>
      <w:r w:rsidRPr="00E206B0">
        <w:rPr>
          <w:rFonts w:cs="Arial"/>
          <w:lang w:val="es-ES"/>
        </w:rPr>
        <w:t xml:space="preserve"> por el hecho de que los hábitats de las especies migratorias están cada vez más fragmentados en todos los biomas terrestres, de agua dulce y marinos,</w:t>
      </w:r>
    </w:p>
    <w:p w14:paraId="60FD74F3" w14:textId="77777777" w:rsidR="00E206B0" w:rsidRPr="00E206B0" w:rsidRDefault="00E206B0" w:rsidP="00E206B0">
      <w:pPr>
        <w:jc w:val="both"/>
        <w:rPr>
          <w:rFonts w:cs="Arial"/>
          <w:lang w:val="es-ES"/>
        </w:rPr>
      </w:pPr>
    </w:p>
    <w:p w14:paraId="1665C706" w14:textId="77777777" w:rsidR="00E206B0" w:rsidRDefault="00E206B0" w:rsidP="00E206B0">
      <w:pPr>
        <w:jc w:val="both"/>
        <w:rPr>
          <w:rFonts w:cs="Arial"/>
          <w:lang w:val="es-ES"/>
        </w:rPr>
      </w:pPr>
      <w:r w:rsidRPr="00E206B0">
        <w:rPr>
          <w:rFonts w:cs="Arial"/>
          <w:i/>
          <w:iCs/>
          <w:lang w:val="es-ES"/>
        </w:rPr>
        <w:lastRenderedPageBreak/>
        <w:t xml:space="preserve">Conscientes </w:t>
      </w:r>
      <w:r w:rsidRPr="00E206B0">
        <w:rPr>
          <w:rFonts w:cs="Arial"/>
          <w:lang w:val="es-ES"/>
        </w:rPr>
        <w:t>de que de que ya existen varias iniciativas orientadas hacia la promoción de redes ecológicas a diferente escala, incluyendo las iniciativas para las rutas de vuelo de las aves, programas para áreas protegidas bajo el auspicio de los Acuerdos Ambientales Multilaterales pertinentes, e iniciativas que se amplían a áreas no protegidas,</w:t>
      </w:r>
    </w:p>
    <w:p w14:paraId="2233C4B6" w14:textId="77777777" w:rsidR="00E206B0" w:rsidRPr="00E206B0" w:rsidRDefault="00E206B0" w:rsidP="00E206B0">
      <w:pPr>
        <w:jc w:val="both"/>
        <w:rPr>
          <w:rFonts w:cs="Arial"/>
          <w:i/>
          <w:iCs/>
          <w:lang w:val="es-ES"/>
        </w:rPr>
      </w:pPr>
    </w:p>
    <w:p w14:paraId="5990F6B6" w14:textId="77777777" w:rsidR="00E206B0" w:rsidRDefault="00E206B0" w:rsidP="00E206B0">
      <w:pPr>
        <w:jc w:val="both"/>
        <w:rPr>
          <w:rFonts w:cs="Arial"/>
          <w:lang w:val="es-ES"/>
        </w:rPr>
      </w:pPr>
      <w:r w:rsidRPr="00E206B0">
        <w:rPr>
          <w:rFonts w:cs="Arial"/>
          <w:i/>
          <w:iCs/>
          <w:lang w:val="es-ES"/>
        </w:rPr>
        <w:t>Conscientes también</w:t>
      </w:r>
      <w:r w:rsidRPr="00E206B0">
        <w:rPr>
          <w:rFonts w:cs="Arial"/>
          <w:lang w:val="es-ES"/>
        </w:rPr>
        <w:t xml:space="preserve"> que el éxito de muchas de estas iniciativas y programas pertinentes depende fundamentalmente de, entre otros, una cooperación regional e internacional efectiva, en la que se incluya la cooperación transfronteriza, entre los gobiernos a nivel nacional y local, colaboración entre las distintas convenciones, las organizaciones no gubernamentales (</w:t>
      </w:r>
      <w:proofErr w:type="spellStart"/>
      <w:r w:rsidRPr="00E206B0">
        <w:rPr>
          <w:rFonts w:cs="Arial"/>
          <w:lang w:val="es-ES"/>
        </w:rPr>
        <w:t>ONGs</w:t>
      </w:r>
      <w:proofErr w:type="spellEnd"/>
      <w:r w:rsidRPr="00E206B0">
        <w:rPr>
          <w:rFonts w:cs="Arial"/>
          <w:lang w:val="es-ES"/>
        </w:rPr>
        <w:t>) y otros actores,</w:t>
      </w:r>
    </w:p>
    <w:p w14:paraId="3B39355E" w14:textId="77777777" w:rsidR="00E206B0" w:rsidRPr="00E206B0" w:rsidRDefault="00E206B0" w:rsidP="00E206B0">
      <w:pPr>
        <w:jc w:val="both"/>
        <w:rPr>
          <w:rFonts w:cs="Arial"/>
          <w:lang w:val="es-ES"/>
        </w:rPr>
      </w:pPr>
    </w:p>
    <w:p w14:paraId="2955938A" w14:textId="77777777" w:rsidR="00E206B0" w:rsidRDefault="00E206B0" w:rsidP="00E206B0">
      <w:pPr>
        <w:jc w:val="both"/>
        <w:rPr>
          <w:rFonts w:cs="Arial"/>
          <w:lang w:val="es-ES"/>
        </w:rPr>
      </w:pPr>
      <w:r w:rsidRPr="00E206B0">
        <w:rPr>
          <w:rFonts w:cs="Arial"/>
          <w:i/>
          <w:iCs/>
          <w:lang w:val="es-ES"/>
        </w:rPr>
        <w:t>Considerando</w:t>
      </w:r>
      <w:r w:rsidRPr="00E206B0">
        <w:rPr>
          <w:rFonts w:cs="Arial"/>
          <w:lang w:val="es-ES"/>
        </w:rPr>
        <w:t xml:space="preserve"> que las especies migratorias merecen una especial atención en el diseño e implementación de las iniciativas dirigidas a la promoción de redes ecológicas y con objeto de garantizar que las áreas elegidas sean suficientes como para cubrir las necesidades de tales especies en todos sus ciclos vitales y en las áreas de distribución de sus migraciones,</w:t>
      </w:r>
    </w:p>
    <w:p w14:paraId="38DD7E77" w14:textId="77777777" w:rsidR="00E206B0" w:rsidRPr="00E206B0" w:rsidRDefault="00E206B0" w:rsidP="00E206B0">
      <w:pPr>
        <w:jc w:val="both"/>
        <w:rPr>
          <w:rFonts w:cs="Arial"/>
          <w:lang w:val="es-ES"/>
        </w:rPr>
      </w:pPr>
    </w:p>
    <w:p w14:paraId="5309CC6E" w14:textId="77777777" w:rsidR="00E206B0" w:rsidRDefault="00E206B0" w:rsidP="00E206B0">
      <w:pPr>
        <w:jc w:val="both"/>
        <w:rPr>
          <w:rFonts w:cs="Arial"/>
          <w:lang w:val="es-ES"/>
        </w:rPr>
      </w:pPr>
      <w:r w:rsidRPr="00E206B0">
        <w:rPr>
          <w:rFonts w:cs="Arial"/>
          <w:i/>
          <w:iCs/>
          <w:lang w:val="es-ES"/>
        </w:rPr>
        <w:t>Considerando asimismo</w:t>
      </w:r>
      <w:r w:rsidRPr="00E206B0">
        <w:rPr>
          <w:rFonts w:cs="Arial"/>
          <w:lang w:val="es-ES"/>
        </w:rPr>
        <w:t xml:space="preserve"> que la designación de áreas protegidas dentro de áreas de gran extensión no siempre es posible y que normalmente se necesita aplicar medidas adicionales de paisajes más amplias con el fin de abordar y mitigar los cambios antropogénicos a una escala de paisaje más amplia,</w:t>
      </w:r>
    </w:p>
    <w:p w14:paraId="2F3A1AF0" w14:textId="77777777" w:rsidR="00E206B0" w:rsidRPr="00E206B0" w:rsidRDefault="00E206B0" w:rsidP="00E206B0">
      <w:pPr>
        <w:jc w:val="both"/>
        <w:rPr>
          <w:rFonts w:cs="Arial"/>
          <w:i/>
          <w:iCs/>
          <w:lang w:val="es-ES"/>
        </w:rPr>
      </w:pPr>
    </w:p>
    <w:p w14:paraId="39F473C0" w14:textId="77777777" w:rsidR="00E206B0" w:rsidRDefault="00E206B0" w:rsidP="00E206B0">
      <w:pPr>
        <w:jc w:val="both"/>
        <w:rPr>
          <w:rFonts w:cs="Arial"/>
          <w:lang w:val="es-ES"/>
        </w:rPr>
      </w:pPr>
      <w:r w:rsidRPr="00E206B0">
        <w:rPr>
          <w:rFonts w:cs="Arial"/>
          <w:i/>
          <w:iCs/>
          <w:lang w:val="es-ES"/>
        </w:rPr>
        <w:t>Recordando</w:t>
      </w:r>
      <w:r w:rsidRPr="00E206B0">
        <w:rPr>
          <w:rFonts w:cs="Arial"/>
          <w:lang w:val="es-ES"/>
        </w:rPr>
        <w:t xml:space="preserve"> la Meta 3 del Marco Mundial de la Biodiversidad de Kunming-Montreal: «Asegurar y hacer posible que en 2030 al menos el 30 por ciento de las zonas terrestres y de aguas continentales, y de zonas marinas y costeras, especialmente áreas de especial importancia para la biodiversidad y las funciones y servicios de los ecosistemas, se conserven y gestionen de manera efectiva a través de sistemas de áreas protegidas ecológicamente representativos, bien conectados y gobernados de manera equitativa; además de otras medidas de conservación, reconociendo los territorios indígenas y tradicionales, cuando corresponda, integrados dentro de paisajes más amplios, paisajes marítimos y el océano, asegurando, a su vez, que cualquier uso sostenible, donde sea apropiado en dichas áreas, es totalmente coherente con los resultados de conservación, reconociendo y respetando los derechos de las personas indígenas y las comunidades locales, incluidos sus territorios tradicionales»“,</w:t>
      </w:r>
    </w:p>
    <w:p w14:paraId="1AD3F2E4" w14:textId="77777777" w:rsidR="00E206B0" w:rsidRPr="00E206B0" w:rsidRDefault="00E206B0" w:rsidP="00E206B0">
      <w:pPr>
        <w:jc w:val="both"/>
        <w:rPr>
          <w:rFonts w:cs="Arial"/>
          <w:lang w:val="es-ES"/>
        </w:rPr>
      </w:pPr>
    </w:p>
    <w:p w14:paraId="720953C7" w14:textId="77777777" w:rsidR="00E206B0" w:rsidRDefault="00E206B0" w:rsidP="00E206B0">
      <w:pPr>
        <w:jc w:val="both"/>
        <w:rPr>
          <w:rFonts w:cs="Arial"/>
          <w:lang w:val="es-ES"/>
        </w:rPr>
      </w:pPr>
      <w:r w:rsidRPr="00E206B0">
        <w:rPr>
          <w:rFonts w:cs="Arial"/>
          <w:i/>
          <w:iCs/>
          <w:lang w:val="es-ES"/>
        </w:rPr>
        <w:t>Conscientes</w:t>
      </w:r>
      <w:r w:rsidRPr="00E206B0">
        <w:rPr>
          <w:rFonts w:cs="Arial"/>
          <w:lang w:val="es-ES"/>
        </w:rPr>
        <w:t xml:space="preserve"> de la importancia de integrar propuestas hacia redes ecológicas en la planificación ambiental nacional, incluyendo bajo los auspicios de otros Acuerdos Ambientales Multilaterales (AAM) tales como Estrategias Nacionales de Biodiversidad y Planes de Acción (bajo el Convenio sobre la Biodiversidad) y los Planes Nacionales de Adaptación (bajo la Convención Marco de la Naciones Unidas sobre Cambio Climático),</w:t>
      </w:r>
    </w:p>
    <w:p w14:paraId="0876A664" w14:textId="77777777" w:rsidR="00E206B0" w:rsidRPr="00E206B0" w:rsidRDefault="00E206B0" w:rsidP="00E206B0">
      <w:pPr>
        <w:jc w:val="both"/>
        <w:rPr>
          <w:rFonts w:cs="Arial"/>
          <w:lang w:val="es-ES"/>
        </w:rPr>
      </w:pPr>
    </w:p>
    <w:p w14:paraId="6AE000FC" w14:textId="77777777" w:rsidR="00E206B0" w:rsidRDefault="00E206B0" w:rsidP="00E206B0">
      <w:pPr>
        <w:jc w:val="both"/>
        <w:rPr>
          <w:rFonts w:cs="Arial"/>
          <w:lang w:val="es-ES"/>
        </w:rPr>
      </w:pPr>
      <w:r w:rsidRPr="00E206B0">
        <w:rPr>
          <w:rFonts w:cs="Arial"/>
          <w:i/>
          <w:iCs/>
          <w:lang w:val="es-ES"/>
        </w:rPr>
        <w:t>Reconociendo</w:t>
      </w:r>
      <w:r w:rsidRPr="00E206B0">
        <w:rPr>
          <w:rFonts w:cs="Arial"/>
          <w:lang w:val="es-ES"/>
        </w:rPr>
        <w:t xml:space="preserve"> que, desde su entrada en vigor en 1983, la Convención sobre las Especies Migratorias ha proporcionado el principal marco intergubernamental especializado para las iniciativas de cooperación respecto a cuestiones de conectividad en este contexto, y que la aplicación de las disposiciones pertinentes en virtud de la Convención constituye una contribución clave al logro de los objetivos aprobados en otros foros intergubernamentales, en especial los Objetivos 14 y 15 de “Transformar nuestro mundo”, la Agenda 2030 para el Desarrollo Sostenible de las Naciones Unidas; las Metas 2, 3 y 12 del Marco Global de Biodiversidad Kunming Montreal y el Plan Estratégico de Ramsar para 2016-2024,</w:t>
      </w:r>
    </w:p>
    <w:p w14:paraId="27CDDACE" w14:textId="77777777" w:rsidR="00E206B0" w:rsidRPr="00E206B0" w:rsidRDefault="00E206B0" w:rsidP="00E206B0">
      <w:pPr>
        <w:jc w:val="both"/>
        <w:rPr>
          <w:rFonts w:cs="Arial"/>
          <w:lang w:val="es-ES"/>
        </w:rPr>
      </w:pPr>
    </w:p>
    <w:p w14:paraId="2E92C1F4" w14:textId="77777777" w:rsidR="00E206B0" w:rsidRDefault="00E206B0" w:rsidP="00E206B0">
      <w:pPr>
        <w:jc w:val="both"/>
        <w:rPr>
          <w:rFonts w:cs="Arial"/>
          <w:lang w:val="es-ES"/>
        </w:rPr>
      </w:pPr>
      <w:r w:rsidRPr="00E206B0">
        <w:rPr>
          <w:rFonts w:cs="Arial"/>
          <w:i/>
          <w:iCs/>
          <w:lang w:val="es-ES"/>
        </w:rPr>
        <w:t>Reconociendo</w:t>
      </w:r>
      <w:r w:rsidRPr="00E206B0">
        <w:rPr>
          <w:rFonts w:cs="Arial"/>
          <w:lang w:val="es-ES"/>
        </w:rPr>
        <w:t xml:space="preserve"> el importante papel que desempeñan las redes ecológicas que existen a nivel mundial en la conservación de las especies migratorias, especialmente a través del papel de estas redes en el apoyo a la conectividad, incluidas las redes analizadas para la COP11 en el documento PNUMA/CMS/COP11/Doc.23.4.1.2, además de aquellas que funcionan en el plano nacional, </w:t>
      </w:r>
    </w:p>
    <w:p w14:paraId="5286FE98" w14:textId="77777777" w:rsidR="00E206B0" w:rsidRPr="00E206B0" w:rsidRDefault="00E206B0" w:rsidP="00E206B0">
      <w:pPr>
        <w:jc w:val="both"/>
        <w:rPr>
          <w:rFonts w:cs="Arial"/>
          <w:lang w:val="es-ES"/>
        </w:rPr>
      </w:pPr>
    </w:p>
    <w:p w14:paraId="4F27719A" w14:textId="77777777" w:rsidR="00E206B0" w:rsidRDefault="00E206B0" w:rsidP="00E206B0">
      <w:pPr>
        <w:jc w:val="both"/>
        <w:rPr>
          <w:rFonts w:cs="Arial"/>
          <w:lang w:val="es-ES"/>
        </w:rPr>
      </w:pPr>
      <w:r w:rsidRPr="00E206B0">
        <w:rPr>
          <w:rFonts w:cs="Arial"/>
          <w:i/>
          <w:iCs/>
          <w:lang w:val="es-ES"/>
        </w:rPr>
        <w:t>Conscientes</w:t>
      </w:r>
      <w:r w:rsidRPr="00E206B0">
        <w:rPr>
          <w:rFonts w:cs="Arial"/>
          <w:lang w:val="es-ES"/>
        </w:rPr>
        <w:t xml:space="preserve"> de la importancia de promover la cooperación a través de organizaciones competentes internacionales y regionales según proceda, con el fin de buscar la adopción de medidas de conservación para apoyar las redes ecológicas en el medio marino,</w:t>
      </w:r>
    </w:p>
    <w:p w14:paraId="3B9497A7" w14:textId="77777777" w:rsidR="00E206B0" w:rsidRPr="00E206B0" w:rsidRDefault="00E206B0" w:rsidP="00E206B0">
      <w:pPr>
        <w:jc w:val="both"/>
        <w:rPr>
          <w:rFonts w:cs="Arial"/>
          <w:lang w:val="es-ES"/>
        </w:rPr>
      </w:pPr>
    </w:p>
    <w:p w14:paraId="373DF11F" w14:textId="77777777" w:rsidR="00E206B0" w:rsidRDefault="00E206B0" w:rsidP="00E206B0">
      <w:pPr>
        <w:jc w:val="both"/>
        <w:rPr>
          <w:rFonts w:cs="Arial"/>
          <w:lang w:val="es-ES"/>
        </w:rPr>
      </w:pPr>
      <w:r w:rsidRPr="00E206B0">
        <w:rPr>
          <w:rFonts w:cs="Arial"/>
          <w:i/>
          <w:iCs/>
          <w:lang w:val="es-ES"/>
        </w:rPr>
        <w:lastRenderedPageBreak/>
        <w:t>Reconociendo además</w:t>
      </w:r>
      <w:r w:rsidRPr="00E206B0">
        <w:rPr>
          <w:rFonts w:cs="Arial"/>
          <w:lang w:val="es-ES"/>
        </w:rPr>
        <w:t xml:space="preserve"> que el enfoque de la CMS con respecto a las medidas coordinadas de conservación y de gestión a través del área de distribución migratoria puede contribuir al desarrollo de las redes ecológicas y fomentar la conectividad de manera plenamente coherente con la Ley del Mar proporcionando una base para que los estados del área de distribución que comparten la misma visión tomen medidas individuales a nivel nacional y en relación con sus buques de pabellón en áreas marinas dentro y más allá de los límites de jurisdicción nacionales, y coordinen estas acciones por todo el área de distribución migratoria de las especies en cuestión,</w:t>
      </w:r>
    </w:p>
    <w:p w14:paraId="3987D013" w14:textId="77777777" w:rsidR="00E206B0" w:rsidRPr="00E206B0" w:rsidRDefault="00E206B0" w:rsidP="00E206B0">
      <w:pPr>
        <w:jc w:val="both"/>
        <w:rPr>
          <w:rFonts w:cs="Arial"/>
          <w:lang w:val="es-ES"/>
        </w:rPr>
      </w:pPr>
    </w:p>
    <w:p w14:paraId="5E57F35F" w14:textId="77777777" w:rsidR="00E206B0" w:rsidRDefault="00E206B0" w:rsidP="00E206B0">
      <w:pPr>
        <w:jc w:val="both"/>
        <w:rPr>
          <w:rFonts w:cs="Arial"/>
          <w:lang w:val="es-ES"/>
        </w:rPr>
      </w:pPr>
      <w:r w:rsidRPr="00E206B0">
        <w:rPr>
          <w:rFonts w:cs="Arial"/>
          <w:i/>
          <w:iCs/>
          <w:lang w:val="es-ES"/>
        </w:rPr>
        <w:t>Recordando</w:t>
      </w:r>
      <w:r w:rsidRPr="00E206B0">
        <w:rPr>
          <w:rFonts w:cs="Arial"/>
          <w:lang w:val="es-ES"/>
        </w:rPr>
        <w:t xml:space="preserve"> la Resolución 12.21 (Rev.COP13), Cambio climático y las Especies migratorias, que destacan la importancia crítica de la conectividad para la conservación y la gestión de las especies migratorias y su Anexo 1, que incluye acciones prioritarias para las Partes y otras partes interesadas, entre ellas la ampliación de las redes de áreas protegidas existentes para cubrir lugares de parada importantes y sitios de colonización potencial, y garantizar la protección eficaz y la gestión adecuada de los sitios para mantener o aumentar la resiliencia de las poblaciones vulnerables a fenómenos estocásticos extremos,</w:t>
      </w:r>
    </w:p>
    <w:p w14:paraId="63059581" w14:textId="77777777" w:rsidR="00E206B0" w:rsidRPr="00E206B0" w:rsidRDefault="00E206B0" w:rsidP="00E206B0">
      <w:pPr>
        <w:jc w:val="both"/>
        <w:rPr>
          <w:rFonts w:cs="Arial"/>
          <w:lang w:val="es-ES"/>
        </w:rPr>
      </w:pPr>
    </w:p>
    <w:p w14:paraId="6F207DCB" w14:textId="77777777" w:rsidR="00E206B0" w:rsidRDefault="00E206B0" w:rsidP="00E206B0">
      <w:pPr>
        <w:jc w:val="both"/>
        <w:rPr>
          <w:rFonts w:cs="Arial"/>
          <w:lang w:val="es-ES"/>
        </w:rPr>
      </w:pPr>
      <w:r w:rsidRPr="00E206B0">
        <w:rPr>
          <w:rFonts w:cs="Arial"/>
          <w:i/>
          <w:iCs/>
          <w:lang w:val="es-ES"/>
        </w:rPr>
        <w:t xml:space="preserve">Reconociendo </w:t>
      </w:r>
      <w:r w:rsidRPr="00E206B0">
        <w:rPr>
          <w:rFonts w:cs="Arial"/>
          <w:lang w:val="es-ES"/>
        </w:rPr>
        <w:t>que el enfoque práctico con respecto a la identificación, designación, protección y gestión de sitios críticos variará de un grupo taxonómico a otro o incluso de una especie a otra, y que el enfoque con respecto a los corredores aéreos proporciona un marco de trabajo útil para tratar la conservación del hábitat y la protección de especies para las aves migratorias en las rutas de migración,</w:t>
      </w:r>
    </w:p>
    <w:p w14:paraId="4B8A3EF3" w14:textId="77777777" w:rsidR="00E206B0" w:rsidRPr="00E206B0" w:rsidRDefault="00E206B0" w:rsidP="00E206B0">
      <w:pPr>
        <w:jc w:val="both"/>
        <w:rPr>
          <w:rFonts w:cs="Arial"/>
          <w:lang w:val="es-ES"/>
        </w:rPr>
      </w:pPr>
    </w:p>
    <w:p w14:paraId="4C86BF5E" w14:textId="77777777" w:rsidR="00E206B0" w:rsidRDefault="00E206B0" w:rsidP="00E206B0">
      <w:pPr>
        <w:jc w:val="both"/>
        <w:rPr>
          <w:rFonts w:cs="Arial"/>
          <w:lang w:val="es-ES"/>
        </w:rPr>
      </w:pPr>
      <w:r w:rsidRPr="00E206B0">
        <w:rPr>
          <w:rFonts w:cs="Arial"/>
          <w:i/>
          <w:iCs/>
          <w:lang w:val="es-ES"/>
        </w:rPr>
        <w:t>Reconociendo además</w:t>
      </w:r>
      <w:r w:rsidRPr="00E206B0">
        <w:rPr>
          <w:rFonts w:cs="Arial"/>
          <w:lang w:val="es-ES"/>
        </w:rPr>
        <w:t xml:space="preserve"> que los corredores aéreos constituyen un tipo específico de corredor migratorio, que las aves migratorias dependen de áreas ampliamente separadas para su supervivencia y que las medidas diseñadas para conservar estas redes deberían centrarse en las zonas de cría, parada, áreas no de cría, invernada, alimentación y descanso,</w:t>
      </w:r>
    </w:p>
    <w:p w14:paraId="70A14D10" w14:textId="77777777" w:rsidR="00E206B0" w:rsidRPr="00E206B0" w:rsidRDefault="00E206B0" w:rsidP="00E206B0">
      <w:pPr>
        <w:jc w:val="both"/>
        <w:rPr>
          <w:rFonts w:cs="Arial"/>
          <w:lang w:val="es-ES"/>
        </w:rPr>
      </w:pPr>
    </w:p>
    <w:p w14:paraId="68686545" w14:textId="77777777" w:rsidR="00E206B0" w:rsidRDefault="00E206B0" w:rsidP="00E206B0">
      <w:pPr>
        <w:jc w:val="both"/>
        <w:rPr>
          <w:rFonts w:cs="Arial"/>
          <w:lang w:val="es-ES"/>
        </w:rPr>
      </w:pPr>
      <w:r w:rsidRPr="00E206B0">
        <w:rPr>
          <w:rFonts w:cs="Arial"/>
          <w:i/>
          <w:iCs/>
          <w:lang w:val="es-ES"/>
        </w:rPr>
        <w:t>Acogiendo con beneplácito</w:t>
      </w:r>
      <w:r w:rsidRPr="00E206B0">
        <w:rPr>
          <w:rFonts w:cs="Arial"/>
          <w:lang w:val="es-ES"/>
        </w:rPr>
        <w:t xml:space="preserve"> la Resolución 12.11 (Rev.COP13) sobre orientación para la conservación global de corredores aéreos y opciones para la planificación de políticas,</w:t>
      </w:r>
    </w:p>
    <w:p w14:paraId="2F567911" w14:textId="77777777" w:rsidR="00E206B0" w:rsidRPr="00E206B0" w:rsidRDefault="00E206B0" w:rsidP="00E206B0">
      <w:pPr>
        <w:jc w:val="both"/>
        <w:rPr>
          <w:rFonts w:cs="Arial"/>
          <w:lang w:val="es-ES"/>
        </w:rPr>
      </w:pPr>
    </w:p>
    <w:p w14:paraId="0801E608" w14:textId="77777777" w:rsidR="00E206B0" w:rsidRDefault="00E206B0" w:rsidP="00E206B0">
      <w:pPr>
        <w:jc w:val="both"/>
        <w:rPr>
          <w:rFonts w:cs="Arial"/>
          <w:lang w:val="es-ES"/>
        </w:rPr>
      </w:pPr>
      <w:r w:rsidRPr="00E206B0">
        <w:rPr>
          <w:rFonts w:cs="Arial"/>
          <w:i/>
          <w:iCs/>
          <w:lang w:val="es-ES"/>
        </w:rPr>
        <w:t>Acogiendo con beneplácito</w:t>
      </w:r>
      <w:r w:rsidRPr="00E206B0">
        <w:rPr>
          <w:rFonts w:cs="Arial"/>
          <w:lang w:val="es-ES"/>
        </w:rPr>
        <w:t xml:space="preserve"> un estudio estratégico sobre redes ecológicas (PNUMA/CMS/COP11/Doc.23.4.1.2) y una recopilación de estudios de casos que ilustra cómo las redes ecológicas se han aplicado como una estrategia de conservación a los diferentes grupos taxonómicos de las especies cubiertas por la CMS (PNUMA/CMS/COP11/Inf.22),</w:t>
      </w:r>
    </w:p>
    <w:p w14:paraId="7D632F67" w14:textId="77777777" w:rsidR="00E206B0" w:rsidRPr="00E206B0" w:rsidRDefault="00E206B0" w:rsidP="00E206B0">
      <w:pPr>
        <w:jc w:val="both"/>
        <w:rPr>
          <w:rFonts w:cs="Arial"/>
          <w:lang w:val="es-ES"/>
        </w:rPr>
      </w:pPr>
    </w:p>
    <w:p w14:paraId="4BE26BD7" w14:textId="77777777" w:rsidR="00E206B0" w:rsidRDefault="00E206B0" w:rsidP="00E206B0">
      <w:pPr>
        <w:jc w:val="both"/>
        <w:rPr>
          <w:rFonts w:cs="Arial"/>
          <w:lang w:val="es-ES"/>
        </w:rPr>
      </w:pPr>
      <w:r w:rsidRPr="00E206B0">
        <w:rPr>
          <w:rFonts w:cs="Arial"/>
          <w:i/>
          <w:iCs/>
          <w:lang w:val="es-ES"/>
        </w:rPr>
        <w:t>Reconociendo</w:t>
      </w:r>
      <w:r w:rsidRPr="00E206B0">
        <w:rPr>
          <w:rFonts w:cs="Arial"/>
          <w:lang w:val="es-ES"/>
        </w:rPr>
        <w:t xml:space="preserve"> el número creciente de redes nacionales e internacionales relativas a especies migratorias globalmente,</w:t>
      </w:r>
    </w:p>
    <w:p w14:paraId="6BF00F36" w14:textId="77777777" w:rsidR="00E206B0" w:rsidRPr="00E206B0" w:rsidRDefault="00E206B0" w:rsidP="00E206B0">
      <w:pPr>
        <w:jc w:val="both"/>
        <w:rPr>
          <w:rFonts w:cs="Arial"/>
          <w:lang w:val="es-ES"/>
        </w:rPr>
      </w:pPr>
    </w:p>
    <w:p w14:paraId="484FF404" w14:textId="77777777" w:rsidR="00E206B0" w:rsidRDefault="00E206B0" w:rsidP="00E206B0">
      <w:pPr>
        <w:jc w:val="both"/>
        <w:rPr>
          <w:rFonts w:cs="Arial"/>
          <w:lang w:val="es-ES"/>
        </w:rPr>
      </w:pPr>
      <w:r w:rsidRPr="00E206B0">
        <w:rPr>
          <w:rFonts w:cs="Arial"/>
          <w:i/>
          <w:iCs/>
          <w:lang w:val="es-ES"/>
        </w:rPr>
        <w:t>Reconociendo</w:t>
      </w:r>
      <w:r w:rsidRPr="00E206B0">
        <w:rPr>
          <w:rFonts w:cs="Arial"/>
          <w:lang w:val="es-ES"/>
        </w:rPr>
        <w:t xml:space="preserve"> que las medidas de conservación transfronterizas basadas en áreas que incluyen redes de áreas protegidas y de gestión pueden desempeñar una función importante en la mejora del estado de conservación de las especies migratorias contribuyendo a las redes ecológicas y promoviendo conectividad particularmente cuando los animales migran largas distancias a través y fuera de las fronteras jurisdiccionales nacionales, y acogiendo la Resolución de la Asamblea General de las Naciones Unidas 75/271 que pedía a los Estados miembros aumentar la cooperación internacional para mantener y mejorar la conectividad entre hábitats transfronterizos, áreas protegidas entre fronteras, ecosistemas vulnerables y ecosistemas que son el rango de una especie específica,</w:t>
      </w:r>
    </w:p>
    <w:p w14:paraId="3CB4E425" w14:textId="77777777" w:rsidR="00E206B0" w:rsidRPr="00E206B0" w:rsidRDefault="00E206B0" w:rsidP="00E206B0">
      <w:pPr>
        <w:jc w:val="both"/>
        <w:rPr>
          <w:rFonts w:cs="Arial"/>
          <w:lang w:val="es-ES"/>
        </w:rPr>
      </w:pPr>
    </w:p>
    <w:p w14:paraId="3E512049" w14:textId="77777777" w:rsidR="00E206B0" w:rsidRDefault="00E206B0" w:rsidP="00E206B0">
      <w:pPr>
        <w:jc w:val="both"/>
        <w:rPr>
          <w:rFonts w:cs="Arial"/>
          <w:lang w:val="es-ES"/>
        </w:rPr>
      </w:pPr>
      <w:r w:rsidRPr="00E206B0">
        <w:rPr>
          <w:rFonts w:cs="Arial"/>
          <w:i/>
          <w:iCs/>
          <w:lang w:val="es-ES"/>
        </w:rPr>
        <w:t>Acogiendo con beneplácito</w:t>
      </w:r>
      <w:r w:rsidRPr="00E206B0">
        <w:rPr>
          <w:rFonts w:cs="Arial"/>
          <w:lang w:val="es-ES"/>
        </w:rPr>
        <w:t xml:space="preserve"> instrumento legalmente vinculante a nivel internacional bajo la Convención de las Naciones Unidas sobre Derecho marítimo de la conservación y uso sostenible de la diversidad biológica marina de las áreas más allá de la jurisdicción nacional, </w:t>
      </w:r>
    </w:p>
    <w:p w14:paraId="7E924BA7" w14:textId="77777777" w:rsidR="00E206B0" w:rsidRPr="00E206B0" w:rsidRDefault="00E206B0" w:rsidP="00E206B0">
      <w:pPr>
        <w:jc w:val="both"/>
        <w:rPr>
          <w:rFonts w:cs="Arial"/>
          <w:lang w:val="es-ES"/>
        </w:rPr>
      </w:pPr>
    </w:p>
    <w:p w14:paraId="49505A66" w14:textId="77777777" w:rsidR="00E206B0" w:rsidRDefault="00E206B0" w:rsidP="00E206B0">
      <w:pPr>
        <w:jc w:val="both"/>
        <w:rPr>
          <w:rFonts w:cs="Arial"/>
          <w:lang w:val="es-ES"/>
        </w:rPr>
      </w:pPr>
      <w:r w:rsidRPr="00E206B0">
        <w:rPr>
          <w:rFonts w:cs="Arial"/>
          <w:i/>
          <w:iCs/>
          <w:lang w:val="es-ES"/>
        </w:rPr>
        <w:t>Reconociendo además</w:t>
      </w:r>
      <w:r w:rsidRPr="00E206B0">
        <w:rPr>
          <w:rFonts w:cs="Arial"/>
          <w:lang w:val="es-ES"/>
        </w:rPr>
        <w:t xml:space="preserve"> las herramientas contenidas en el Anexo 1 de UNEP/CMS/COP14/Doc.30.2.1 como contribuciones a la provisión de una base científica sólida para la acción y al fomento de una mayor concienciación pública en relación con las cuestiones de conectividad,</w:t>
      </w:r>
    </w:p>
    <w:p w14:paraId="7258391E" w14:textId="77777777" w:rsidR="00E206B0" w:rsidRPr="00E206B0" w:rsidRDefault="00E206B0" w:rsidP="00E206B0">
      <w:pPr>
        <w:jc w:val="both"/>
        <w:rPr>
          <w:rFonts w:cs="Arial"/>
          <w:lang w:val="es-ES"/>
        </w:rPr>
      </w:pPr>
    </w:p>
    <w:p w14:paraId="2AA8D8A4" w14:textId="77777777" w:rsidR="00E206B0" w:rsidRDefault="00E206B0" w:rsidP="00E206B0">
      <w:pPr>
        <w:jc w:val="both"/>
        <w:rPr>
          <w:rFonts w:cs="Arial"/>
          <w:lang w:val="es-ES"/>
        </w:rPr>
      </w:pPr>
      <w:r w:rsidRPr="00E206B0">
        <w:rPr>
          <w:rFonts w:cs="Arial"/>
          <w:i/>
          <w:iCs/>
          <w:lang w:val="es-ES"/>
        </w:rPr>
        <w:lastRenderedPageBreak/>
        <w:t>Acogiendo</w:t>
      </w:r>
      <w:r w:rsidRPr="00E206B0">
        <w:rPr>
          <w:rFonts w:cs="Arial"/>
          <w:lang w:val="es-ES"/>
        </w:rPr>
        <w:t xml:space="preserve"> con beneplácito el informe sobre las pruebas científicas, experiencias y recomendaciones disponibles para abordar la conectividad en la conservación de las especies migratorias contenido en el documento UNEP/CMS/COP12/Inf.20,</w:t>
      </w:r>
    </w:p>
    <w:p w14:paraId="780A4D80" w14:textId="77777777" w:rsidR="00E206B0" w:rsidRPr="00E206B0" w:rsidRDefault="00E206B0" w:rsidP="00E206B0">
      <w:pPr>
        <w:jc w:val="both"/>
        <w:rPr>
          <w:rFonts w:cs="Arial"/>
          <w:lang w:val="es-ES"/>
        </w:rPr>
      </w:pPr>
    </w:p>
    <w:p w14:paraId="2A8BE066" w14:textId="77777777" w:rsidR="00E206B0" w:rsidRDefault="00E206B0" w:rsidP="00E206B0">
      <w:pPr>
        <w:jc w:val="both"/>
        <w:rPr>
          <w:rFonts w:cs="Arial"/>
          <w:lang w:val="es-ES"/>
        </w:rPr>
      </w:pPr>
      <w:r w:rsidRPr="00E206B0">
        <w:rPr>
          <w:rFonts w:cs="Arial"/>
          <w:i/>
          <w:iCs/>
          <w:lang w:val="es-ES"/>
        </w:rPr>
        <w:t>Acogiendo</w:t>
      </w:r>
      <w:r w:rsidRPr="00E206B0">
        <w:rPr>
          <w:rFonts w:cs="Arial"/>
          <w:lang w:val="es-ES"/>
        </w:rPr>
        <w:t xml:space="preserve"> las iniciativas de la Secretaría, en colaboración con las Partes y socios para promover la conectividad en diversos foros y plataformas.</w:t>
      </w:r>
    </w:p>
    <w:p w14:paraId="07B93774" w14:textId="77777777" w:rsidR="00E206B0" w:rsidRPr="00E206B0" w:rsidRDefault="00E206B0" w:rsidP="00E206B0">
      <w:pPr>
        <w:jc w:val="both"/>
        <w:rPr>
          <w:rFonts w:cs="Arial"/>
          <w:lang w:val="es-ES"/>
        </w:rPr>
      </w:pPr>
    </w:p>
    <w:p w14:paraId="532C7435" w14:textId="77777777" w:rsidR="00E206B0" w:rsidRDefault="00E206B0" w:rsidP="00E206B0">
      <w:pPr>
        <w:jc w:val="both"/>
        <w:rPr>
          <w:rFonts w:cs="Arial"/>
          <w:lang w:val="es-ES"/>
        </w:rPr>
      </w:pPr>
      <w:r w:rsidRPr="00E206B0">
        <w:rPr>
          <w:rFonts w:cs="Arial"/>
          <w:i/>
          <w:iCs/>
          <w:lang w:val="es-ES"/>
        </w:rPr>
        <w:t>Recordando</w:t>
      </w:r>
      <w:r w:rsidRPr="00E206B0">
        <w:rPr>
          <w:rFonts w:cs="Arial"/>
          <w:lang w:val="es-ES"/>
        </w:rPr>
        <w:t xml:space="preserve"> la Declaración de Gandhinagar (Resolución 13.1), que enfatiza las prioridades de la CMS para el Marco Mundial para la Biodiversidad, y pide que incluya, entre otros, un compromiso para mantener y restaurar la conectividad ecológica y las provisiones para promover la cooperación y conectividad internacionales para la implementación del Marco Mundial para la Biodiversidad.</w:t>
      </w:r>
    </w:p>
    <w:p w14:paraId="42FAF1C9" w14:textId="77777777" w:rsidR="00E206B0" w:rsidRPr="00E206B0" w:rsidRDefault="00E206B0" w:rsidP="00E206B0">
      <w:pPr>
        <w:jc w:val="both"/>
        <w:rPr>
          <w:rFonts w:cs="Arial"/>
          <w:lang w:val="es-ES"/>
        </w:rPr>
      </w:pPr>
    </w:p>
    <w:p w14:paraId="6B72F635" w14:textId="77777777" w:rsidR="00E206B0" w:rsidRDefault="00E206B0" w:rsidP="00E206B0">
      <w:pPr>
        <w:jc w:val="both"/>
        <w:rPr>
          <w:rFonts w:cs="Arial"/>
          <w:lang w:val="es-ES"/>
        </w:rPr>
      </w:pPr>
      <w:r w:rsidRPr="00E206B0">
        <w:rPr>
          <w:rFonts w:cs="Arial"/>
          <w:i/>
          <w:iCs/>
          <w:lang w:val="es-ES"/>
        </w:rPr>
        <w:t>Tomando nota</w:t>
      </w:r>
      <w:r w:rsidRPr="00E206B0">
        <w:rPr>
          <w:rFonts w:cs="Arial"/>
          <w:lang w:val="es-ES"/>
        </w:rPr>
        <w:t xml:space="preserve"> de que el Objetivo A, y las Metas 2, 3 y 12 del Marco de la Biodiversidad Kunming-Montreal incluyen un lenguaje efectivo sobre la conectividad ecológica; </w:t>
      </w:r>
    </w:p>
    <w:p w14:paraId="05F56A6F" w14:textId="77777777" w:rsidR="00E206B0" w:rsidRPr="00E206B0" w:rsidRDefault="00E206B0" w:rsidP="00E206B0">
      <w:pPr>
        <w:jc w:val="both"/>
        <w:rPr>
          <w:rFonts w:cs="Arial"/>
          <w:lang w:val="es-ES"/>
        </w:rPr>
      </w:pPr>
    </w:p>
    <w:p w14:paraId="345C511B" w14:textId="77777777" w:rsidR="00E206B0" w:rsidRDefault="00E206B0" w:rsidP="00E206B0">
      <w:pPr>
        <w:jc w:val="both"/>
        <w:rPr>
          <w:rFonts w:cs="Arial"/>
          <w:lang w:val="es-ES"/>
        </w:rPr>
      </w:pPr>
      <w:r w:rsidRPr="00E206B0">
        <w:rPr>
          <w:rFonts w:cs="Arial"/>
          <w:i/>
          <w:iCs/>
          <w:lang w:val="es-ES"/>
        </w:rPr>
        <w:t xml:space="preserve">Acogiendo </w:t>
      </w:r>
      <w:r w:rsidRPr="00E206B0">
        <w:rPr>
          <w:rFonts w:cs="Arial"/>
          <w:lang w:val="es-ES"/>
        </w:rPr>
        <w:t>con beneplácito el compromiso de la Secretaría de la CMS con la iniciativa «</w:t>
      </w:r>
      <w:proofErr w:type="spellStart"/>
      <w:r w:rsidRPr="00E206B0">
        <w:rPr>
          <w:rFonts w:cs="Arial"/>
          <w:lang w:val="es-ES"/>
        </w:rPr>
        <w:t>WildlifeConnect</w:t>
      </w:r>
      <w:proofErr w:type="spellEnd"/>
      <w:r w:rsidRPr="00E206B0">
        <w:rPr>
          <w:rFonts w:cs="Arial"/>
          <w:lang w:val="es-ES"/>
        </w:rPr>
        <w:t>»,</w:t>
      </w:r>
    </w:p>
    <w:p w14:paraId="3FDCE23E" w14:textId="77777777" w:rsidR="00E206B0" w:rsidRDefault="00E206B0" w:rsidP="00E206B0">
      <w:pPr>
        <w:jc w:val="both"/>
        <w:rPr>
          <w:rFonts w:cs="Arial"/>
          <w:lang w:val="es-ES"/>
        </w:rPr>
      </w:pPr>
    </w:p>
    <w:p w14:paraId="4C137BD7" w14:textId="77777777" w:rsidR="00E206B0" w:rsidRDefault="00E206B0" w:rsidP="00E206B0">
      <w:pPr>
        <w:jc w:val="both"/>
        <w:rPr>
          <w:rFonts w:cs="Arial"/>
          <w:lang w:val="es-ES"/>
        </w:rPr>
      </w:pPr>
    </w:p>
    <w:p w14:paraId="54A04A68" w14:textId="77777777" w:rsidR="00E206B0" w:rsidRPr="00E206B0" w:rsidRDefault="00E206B0" w:rsidP="00E206B0">
      <w:pPr>
        <w:jc w:val="center"/>
        <w:rPr>
          <w:rFonts w:cs="Arial"/>
          <w:i/>
          <w:iCs/>
          <w:lang w:val="es-ES"/>
        </w:rPr>
      </w:pPr>
      <w:r w:rsidRPr="00E206B0">
        <w:rPr>
          <w:rFonts w:cs="Arial"/>
          <w:i/>
          <w:iCs/>
          <w:lang w:val="es-ES"/>
        </w:rPr>
        <w:t>La Conferencia de las Partes en la</w:t>
      </w:r>
    </w:p>
    <w:p w14:paraId="24534A34" w14:textId="77777777" w:rsidR="00E206B0" w:rsidRPr="00E206B0" w:rsidRDefault="00E206B0" w:rsidP="00E206B0">
      <w:pPr>
        <w:ind w:left="709" w:hanging="709"/>
        <w:jc w:val="center"/>
        <w:rPr>
          <w:rFonts w:cs="Arial"/>
          <w:i/>
          <w:iCs/>
          <w:lang w:val="es-ES"/>
        </w:rPr>
      </w:pPr>
      <w:r w:rsidRPr="00E206B0">
        <w:rPr>
          <w:rFonts w:cs="Arial"/>
          <w:i/>
          <w:iCs/>
          <w:lang w:val="es-ES"/>
        </w:rPr>
        <w:t>Convención sobre la Conservación de las Especies Migratorias de Animales Silvestres</w:t>
      </w:r>
    </w:p>
    <w:p w14:paraId="11AE1CFC" w14:textId="77777777" w:rsidR="00E206B0" w:rsidRDefault="00E206B0" w:rsidP="00E206B0">
      <w:pPr>
        <w:ind w:left="709" w:hanging="709"/>
        <w:jc w:val="both"/>
        <w:rPr>
          <w:rFonts w:cs="Arial"/>
          <w:lang w:val="es-ES"/>
        </w:rPr>
      </w:pPr>
    </w:p>
    <w:p w14:paraId="5609B4CE" w14:textId="77777777" w:rsidR="00E206B0" w:rsidRPr="00E206B0" w:rsidRDefault="00E206B0" w:rsidP="00E206B0">
      <w:pPr>
        <w:ind w:left="709" w:hanging="709"/>
        <w:jc w:val="both"/>
        <w:rPr>
          <w:rFonts w:cs="Arial"/>
          <w:lang w:val="es-ES"/>
        </w:rPr>
      </w:pPr>
    </w:p>
    <w:p w14:paraId="2A527F3D" w14:textId="77777777" w:rsidR="00E206B0" w:rsidRDefault="00E206B0" w:rsidP="00E206B0">
      <w:pPr>
        <w:ind w:left="709" w:hanging="709"/>
        <w:jc w:val="both"/>
        <w:rPr>
          <w:rFonts w:cs="Arial"/>
          <w:lang w:val="es-ES"/>
        </w:rPr>
      </w:pPr>
      <w:r w:rsidRPr="00E206B0">
        <w:rPr>
          <w:rFonts w:cs="Arial"/>
          <w:lang w:val="es-ES"/>
        </w:rPr>
        <w:t xml:space="preserve">1. </w:t>
      </w:r>
      <w:r w:rsidRPr="00E206B0">
        <w:rPr>
          <w:rFonts w:cs="Arial"/>
          <w:lang w:val="es-ES"/>
        </w:rPr>
        <w:tab/>
      </w:r>
      <w:r w:rsidRPr="00E206B0">
        <w:rPr>
          <w:rFonts w:cs="Arial"/>
          <w:i/>
          <w:iCs/>
          <w:lang w:val="es-ES"/>
        </w:rPr>
        <w:t>Insta</w:t>
      </w:r>
      <w:r w:rsidRPr="00E206B0">
        <w:rPr>
          <w:rFonts w:cs="Arial"/>
          <w:lang w:val="es-ES"/>
        </w:rPr>
        <w:t xml:space="preserve"> a las Partes e invita a otros interesados a prestar especial atención a las cuestiones destacadas en la presente Resolución a la hora de planificar, poner en práctica y evaluar acciones encaminadas a apoyar la conservación y la gestión de las especies migratorias, tanto a nivel nacional como en el contexto de la cooperación regional e internacional, especialmente al implementar el marco de Biodiversidad Kunming - Montreal:</w:t>
      </w:r>
    </w:p>
    <w:p w14:paraId="7CEEB297" w14:textId="77777777" w:rsidR="00E206B0" w:rsidRPr="00E206B0" w:rsidRDefault="00E206B0" w:rsidP="00E206B0">
      <w:pPr>
        <w:ind w:left="709" w:hanging="709"/>
        <w:jc w:val="both"/>
        <w:rPr>
          <w:rFonts w:cs="Arial"/>
          <w:lang w:val="es-ES"/>
        </w:rPr>
      </w:pPr>
    </w:p>
    <w:p w14:paraId="39E8128A" w14:textId="77777777" w:rsidR="00E206B0" w:rsidRDefault="00E206B0" w:rsidP="00E206B0">
      <w:pPr>
        <w:ind w:left="1276" w:hanging="567"/>
        <w:jc w:val="both"/>
        <w:rPr>
          <w:rFonts w:cs="Arial"/>
          <w:lang w:val="es-ES"/>
        </w:rPr>
      </w:pPr>
      <w:r w:rsidRPr="00E206B0">
        <w:rPr>
          <w:rFonts w:cs="Arial"/>
          <w:lang w:val="es-ES"/>
        </w:rPr>
        <w:t>(i).</w:t>
      </w:r>
      <w:r w:rsidRPr="00E206B0">
        <w:rPr>
          <w:rFonts w:cs="Arial"/>
          <w:lang w:val="es-ES"/>
        </w:rPr>
        <w:tab/>
        <w:t>elaborar objetivos de conservación estratégicos, de manera que estos se expresen con mayor frecuencia con relación a los sistemas de migración integrales y los requisitos de funcionamiento del propio proceso de migración, en lugar del mero estado de las poblaciones o los hábitats;</w:t>
      </w:r>
    </w:p>
    <w:p w14:paraId="6063E8A4" w14:textId="77777777" w:rsidR="00E206B0" w:rsidRPr="00E206B0" w:rsidRDefault="00E206B0" w:rsidP="00E206B0">
      <w:pPr>
        <w:ind w:left="1276" w:hanging="567"/>
        <w:jc w:val="both"/>
        <w:rPr>
          <w:rFonts w:cs="Arial"/>
          <w:lang w:val="es-ES"/>
        </w:rPr>
      </w:pPr>
    </w:p>
    <w:p w14:paraId="171C07A2" w14:textId="77777777" w:rsidR="00E206B0" w:rsidRDefault="00E206B0" w:rsidP="00E206B0">
      <w:pPr>
        <w:ind w:left="1276" w:hanging="567"/>
        <w:jc w:val="both"/>
        <w:rPr>
          <w:rFonts w:cs="Arial"/>
          <w:lang w:val="es-ES"/>
        </w:rPr>
      </w:pPr>
      <w:r w:rsidRPr="00E206B0">
        <w:rPr>
          <w:rFonts w:cs="Arial"/>
          <w:lang w:val="es-ES"/>
        </w:rPr>
        <w:t>(</w:t>
      </w:r>
      <w:proofErr w:type="spellStart"/>
      <w:r w:rsidRPr="00E206B0">
        <w:rPr>
          <w:rFonts w:cs="Arial"/>
          <w:lang w:val="es-ES"/>
        </w:rPr>
        <w:t>ii</w:t>
      </w:r>
      <w:proofErr w:type="spellEnd"/>
      <w:r w:rsidRPr="00E206B0">
        <w:rPr>
          <w:rFonts w:cs="Arial"/>
          <w:lang w:val="es-ES"/>
        </w:rPr>
        <w:t>).</w:t>
      </w:r>
      <w:r w:rsidRPr="00E206B0">
        <w:rPr>
          <w:rFonts w:cs="Arial"/>
          <w:lang w:val="es-ES"/>
        </w:rPr>
        <w:tab/>
        <w:t>identificar, priorizar, desarrollar y gestionar las áreas protegidas y otras medidas eficaces de conservación basadas en el área, dentro y fuera de las zonas de la jurisdicción nacional, teniendo en cuenta, entre otros aspectos, los mejores conocimientos científicos disponibles, en cuanto a  la necesidad de que la conectividad sea un factor clave en la definición de unidades de gestión de la conservación adecuadas, tanto en los paisajes terrestres como en los marinos, junto con la necesidad de orientar las acciones hacia las conexiones entre los lugares además de hacia los propios lugares;</w:t>
      </w:r>
    </w:p>
    <w:p w14:paraId="0EB39A83" w14:textId="77777777" w:rsidR="00E206B0" w:rsidRPr="00E206B0" w:rsidRDefault="00E206B0" w:rsidP="00E206B0">
      <w:pPr>
        <w:ind w:left="1276" w:hanging="567"/>
        <w:jc w:val="both"/>
        <w:rPr>
          <w:rFonts w:cs="Arial"/>
          <w:lang w:val="es-ES"/>
        </w:rPr>
      </w:pPr>
    </w:p>
    <w:p w14:paraId="295DA0FA" w14:textId="77777777" w:rsidR="00E206B0" w:rsidRDefault="00E206B0" w:rsidP="00E206B0">
      <w:pPr>
        <w:ind w:left="1276" w:hanging="567"/>
        <w:jc w:val="both"/>
        <w:rPr>
          <w:rFonts w:cs="Arial"/>
          <w:lang w:val="es-ES"/>
        </w:rPr>
      </w:pPr>
      <w:r w:rsidRPr="00E206B0">
        <w:rPr>
          <w:rFonts w:cs="Arial"/>
          <w:lang w:val="es-ES"/>
        </w:rPr>
        <w:t>(</w:t>
      </w:r>
      <w:proofErr w:type="spellStart"/>
      <w:r w:rsidRPr="00E206B0">
        <w:rPr>
          <w:rFonts w:cs="Arial"/>
          <w:lang w:val="es-ES"/>
        </w:rPr>
        <w:t>iii</w:t>
      </w:r>
      <w:proofErr w:type="spellEnd"/>
      <w:r w:rsidRPr="00E206B0">
        <w:rPr>
          <w:rFonts w:cs="Arial"/>
          <w:lang w:val="es-ES"/>
        </w:rPr>
        <w:t>).</w:t>
      </w:r>
      <w:r w:rsidRPr="00E206B0">
        <w:rPr>
          <w:rFonts w:cs="Arial"/>
          <w:lang w:val="es-ES"/>
        </w:rPr>
        <w:tab/>
        <w:t>identificar, fortalecer y ampliar, sobre la base de los mejores conocimientos científicos disponibles, las redes ecológicas para la conservación de las especies migratorias de todo el mundo, y mejorar su diseño y funcionalidad,</w:t>
      </w:r>
    </w:p>
    <w:p w14:paraId="4CE5A00E" w14:textId="77777777" w:rsidR="00E206B0" w:rsidRPr="00E206B0" w:rsidRDefault="00E206B0" w:rsidP="00E206B0">
      <w:pPr>
        <w:ind w:left="1276" w:hanging="567"/>
        <w:jc w:val="both"/>
        <w:rPr>
          <w:rFonts w:cs="Arial"/>
          <w:lang w:val="es-ES"/>
        </w:rPr>
      </w:pPr>
    </w:p>
    <w:p w14:paraId="07F56978" w14:textId="3CA205DA" w:rsidR="00E206B0" w:rsidRDefault="00E206B0" w:rsidP="00E206B0">
      <w:pPr>
        <w:ind w:left="1276" w:hanging="567"/>
        <w:jc w:val="both"/>
        <w:rPr>
          <w:rFonts w:cs="Arial"/>
          <w:lang w:val="es-ES"/>
        </w:rPr>
      </w:pPr>
      <w:r w:rsidRPr="00E206B0">
        <w:rPr>
          <w:rFonts w:cs="Arial"/>
          <w:lang w:val="es-ES"/>
        </w:rPr>
        <w:t>(</w:t>
      </w:r>
      <w:proofErr w:type="spellStart"/>
      <w:r w:rsidRPr="00E206B0">
        <w:rPr>
          <w:rFonts w:cs="Arial"/>
          <w:lang w:val="es-ES"/>
        </w:rPr>
        <w:t>iv</w:t>
      </w:r>
      <w:proofErr w:type="spellEnd"/>
      <w:r w:rsidRPr="00E206B0">
        <w:rPr>
          <w:rFonts w:cs="Arial"/>
          <w:lang w:val="es-ES"/>
        </w:rPr>
        <w:t xml:space="preserve">) </w:t>
      </w:r>
      <w:r>
        <w:rPr>
          <w:rFonts w:cs="Arial"/>
          <w:lang w:val="es-ES"/>
        </w:rPr>
        <w:tab/>
      </w:r>
      <w:r w:rsidRPr="00E206B0">
        <w:rPr>
          <w:rFonts w:cs="Arial"/>
          <w:lang w:val="es-ES"/>
        </w:rPr>
        <w:t>evaluar la suficiencia y la coherencia de las redes ecológicas en términos funcionales y cualitativos, así como en términos de alcance y distribución, teniendo en consideración la Resolución 12.7 (Rev.COP13) y la conveniencia del intercambio de las experiencias y las mejores prácticas al respecto;</w:t>
      </w:r>
    </w:p>
    <w:p w14:paraId="6D2334B8" w14:textId="77777777" w:rsidR="00E206B0" w:rsidRPr="00E206B0" w:rsidRDefault="00E206B0" w:rsidP="00E206B0">
      <w:pPr>
        <w:ind w:left="1276" w:hanging="567"/>
        <w:jc w:val="both"/>
        <w:rPr>
          <w:rFonts w:cs="Arial"/>
          <w:lang w:val="es-ES"/>
        </w:rPr>
      </w:pPr>
    </w:p>
    <w:p w14:paraId="6CDBE17B" w14:textId="53068826" w:rsidR="00E206B0" w:rsidRDefault="00E206B0" w:rsidP="00E206B0">
      <w:pPr>
        <w:ind w:left="1276" w:hanging="567"/>
        <w:jc w:val="both"/>
        <w:rPr>
          <w:rFonts w:cs="Arial"/>
          <w:lang w:val="es-ES"/>
        </w:rPr>
      </w:pPr>
      <w:r w:rsidRPr="00E206B0">
        <w:rPr>
          <w:rFonts w:cs="Arial"/>
          <w:lang w:val="es-ES"/>
        </w:rPr>
        <w:t xml:space="preserve">(v)  </w:t>
      </w:r>
      <w:r>
        <w:rPr>
          <w:rFonts w:cs="Arial"/>
          <w:lang w:val="es-ES"/>
        </w:rPr>
        <w:tab/>
      </w:r>
      <w:r w:rsidRPr="00E206B0">
        <w:rPr>
          <w:rFonts w:cs="Arial"/>
          <w:lang w:val="es-ES"/>
        </w:rPr>
        <w:t>supervisar la eficacia de la protección y la gestión de las áreas y las redes mencionadas en el presente párrafo;</w:t>
      </w:r>
    </w:p>
    <w:p w14:paraId="75250174" w14:textId="77777777" w:rsidR="00E206B0" w:rsidRPr="00E206B0" w:rsidRDefault="00E206B0" w:rsidP="00E206B0">
      <w:pPr>
        <w:ind w:left="1276" w:hanging="567"/>
        <w:jc w:val="both"/>
        <w:rPr>
          <w:rFonts w:cs="Arial"/>
          <w:lang w:val="es-ES"/>
        </w:rPr>
      </w:pPr>
    </w:p>
    <w:p w14:paraId="4A661110" w14:textId="47884D33" w:rsidR="00E206B0" w:rsidRDefault="00E206B0" w:rsidP="00E206B0">
      <w:pPr>
        <w:ind w:left="1276" w:hanging="567"/>
        <w:jc w:val="both"/>
        <w:rPr>
          <w:rFonts w:cs="Arial"/>
          <w:lang w:val="es-ES"/>
        </w:rPr>
      </w:pPr>
      <w:r w:rsidRPr="00E206B0">
        <w:rPr>
          <w:rFonts w:cs="Arial"/>
          <w:lang w:val="es-ES"/>
        </w:rPr>
        <w:t xml:space="preserve">(vi)  </w:t>
      </w:r>
      <w:r>
        <w:rPr>
          <w:rFonts w:cs="Arial"/>
          <w:lang w:val="es-ES"/>
        </w:rPr>
        <w:tab/>
      </w:r>
      <w:r w:rsidRPr="00E206B0">
        <w:rPr>
          <w:rFonts w:cs="Arial"/>
          <w:lang w:val="es-ES"/>
        </w:rPr>
        <w:t>supervisar y evaluar la evolución de las redes ecológicas a lo largo del tiempo;</w:t>
      </w:r>
    </w:p>
    <w:p w14:paraId="00AE7969" w14:textId="77777777" w:rsidR="00E206B0" w:rsidRPr="00E206B0" w:rsidRDefault="00E206B0" w:rsidP="00E206B0">
      <w:pPr>
        <w:ind w:left="709" w:hanging="709"/>
        <w:jc w:val="both"/>
        <w:rPr>
          <w:rFonts w:cs="Arial"/>
          <w:lang w:val="es-ES"/>
        </w:rPr>
      </w:pPr>
    </w:p>
    <w:p w14:paraId="48A96383" w14:textId="77777777" w:rsidR="00E206B0" w:rsidRDefault="00E206B0" w:rsidP="00E206B0">
      <w:pPr>
        <w:ind w:left="709" w:hanging="709"/>
        <w:jc w:val="both"/>
        <w:rPr>
          <w:rFonts w:cs="Arial"/>
          <w:lang w:val="es-ES"/>
        </w:rPr>
      </w:pPr>
      <w:r w:rsidRPr="00E206B0">
        <w:rPr>
          <w:rFonts w:cs="Arial"/>
          <w:lang w:val="es-ES"/>
        </w:rPr>
        <w:lastRenderedPageBreak/>
        <w:t xml:space="preserve">2. </w:t>
      </w:r>
      <w:r w:rsidRPr="00E206B0">
        <w:rPr>
          <w:rFonts w:cs="Arial"/>
          <w:lang w:val="es-ES"/>
        </w:rPr>
        <w:tab/>
      </w:r>
      <w:r w:rsidRPr="00E206B0">
        <w:rPr>
          <w:rFonts w:cs="Arial"/>
          <w:i/>
          <w:iCs/>
          <w:lang w:val="es-ES"/>
        </w:rPr>
        <w:t>Llama</w:t>
      </w:r>
      <w:r w:rsidRPr="00E206B0">
        <w:rPr>
          <w:rFonts w:cs="Arial"/>
          <w:lang w:val="es-ES"/>
        </w:rPr>
        <w:t xml:space="preserve"> a las Partes y a los Signatarios de los Memorandos de Entendimiento a considerar el enfoque de redes y la conectividad ecológica en la implementación de los instrumentos e iniciativas existentes de la CMS;</w:t>
      </w:r>
    </w:p>
    <w:p w14:paraId="4E5301C4" w14:textId="77777777" w:rsidR="00E206B0" w:rsidRPr="00E206B0" w:rsidRDefault="00E206B0" w:rsidP="00E206B0">
      <w:pPr>
        <w:ind w:left="709" w:hanging="709"/>
        <w:jc w:val="both"/>
        <w:rPr>
          <w:rFonts w:cs="Arial"/>
          <w:lang w:val="es-ES"/>
        </w:rPr>
      </w:pPr>
    </w:p>
    <w:p w14:paraId="255B641F" w14:textId="049D4876" w:rsidR="00E206B0" w:rsidRDefault="00E206B0" w:rsidP="00E206B0">
      <w:pPr>
        <w:ind w:left="709" w:hanging="709"/>
        <w:jc w:val="both"/>
        <w:rPr>
          <w:rFonts w:cs="Arial"/>
          <w:lang w:val="es-ES"/>
        </w:rPr>
      </w:pPr>
      <w:r w:rsidRPr="00E206B0">
        <w:rPr>
          <w:rFonts w:cs="Arial"/>
          <w:lang w:val="es-ES"/>
        </w:rPr>
        <w:t xml:space="preserve">3. </w:t>
      </w:r>
      <w:r>
        <w:rPr>
          <w:rFonts w:cs="Arial"/>
          <w:lang w:val="es-ES"/>
        </w:rPr>
        <w:tab/>
      </w:r>
      <w:r w:rsidRPr="00E206B0">
        <w:rPr>
          <w:rFonts w:cs="Arial"/>
          <w:i/>
          <w:iCs/>
          <w:lang w:val="es-ES"/>
        </w:rPr>
        <w:t>Alienta</w:t>
      </w:r>
      <w:r w:rsidRPr="00E206B0">
        <w:rPr>
          <w:rFonts w:cs="Arial"/>
          <w:lang w:val="es-ES"/>
        </w:rPr>
        <w:t xml:space="preserve"> a las Partes adoptar e implementar aquellas directrices desarrolladas dentro de la CMS y otros procesos relevantes que tengan como objetivo promover la conectividad y detener su pérdida como por ejemplo a través de la provisión de directrices prácticas para evitar que los proyectos de desarrollo de infraestructuras alteren el movimiento de las especies migratorias;  </w:t>
      </w:r>
    </w:p>
    <w:p w14:paraId="47618C06" w14:textId="77777777" w:rsidR="00E206B0" w:rsidRPr="00E206B0" w:rsidRDefault="00E206B0" w:rsidP="00E206B0">
      <w:pPr>
        <w:ind w:left="709" w:hanging="709"/>
        <w:jc w:val="both"/>
        <w:rPr>
          <w:rFonts w:cs="Arial"/>
          <w:lang w:val="es-ES"/>
        </w:rPr>
      </w:pPr>
    </w:p>
    <w:p w14:paraId="3E1CB056" w14:textId="77777777" w:rsidR="00E206B0" w:rsidRDefault="00E206B0" w:rsidP="00E206B0">
      <w:pPr>
        <w:ind w:left="709" w:hanging="709"/>
        <w:jc w:val="both"/>
        <w:rPr>
          <w:rFonts w:cs="Arial"/>
          <w:lang w:val="es-ES"/>
        </w:rPr>
      </w:pPr>
      <w:r w:rsidRPr="00E206B0">
        <w:rPr>
          <w:rFonts w:cs="Arial"/>
          <w:lang w:val="es-ES"/>
        </w:rPr>
        <w:t xml:space="preserve">4. </w:t>
      </w:r>
      <w:r w:rsidRPr="00E206B0">
        <w:rPr>
          <w:rFonts w:cs="Arial"/>
          <w:lang w:val="es-ES"/>
        </w:rPr>
        <w:tab/>
      </w:r>
      <w:r w:rsidRPr="00E206B0">
        <w:rPr>
          <w:rFonts w:cs="Arial"/>
          <w:i/>
          <w:iCs/>
          <w:lang w:val="es-ES"/>
        </w:rPr>
        <w:t>Alienta</w:t>
      </w:r>
      <w:r w:rsidRPr="00E206B0">
        <w:rPr>
          <w:rFonts w:cs="Arial"/>
          <w:lang w:val="es-ES"/>
        </w:rPr>
        <w:t xml:space="preserve"> a las Partes e </w:t>
      </w:r>
      <w:r w:rsidRPr="00E206B0">
        <w:rPr>
          <w:rFonts w:cs="Arial"/>
          <w:i/>
          <w:iCs/>
          <w:lang w:val="es-ES"/>
        </w:rPr>
        <w:t>invita</w:t>
      </w:r>
      <w:r w:rsidRPr="00E206B0">
        <w:rPr>
          <w:rFonts w:cs="Arial"/>
          <w:lang w:val="es-ES"/>
        </w:rPr>
        <w:t xml:space="preserve"> a otros interesados, trabajando con todas las partes interesadas pertinentes de las autoridades gubernamentales nacionales y locales, las comunidades locales, el sector privado y otros sectores, a intensificar las iniciativas encaminadas a afrontar las amenazas para el estado de conservación de las especies migratorias que se manifiestan como amenazas para la conectividad, como las barreras a la migración, los recursos fragmentados y los procesos interrumpidos, el aislamiento genético, la falta de viabilidad de las poblaciones, los patrones de comportamiento alterados, las variaciones en el área de distribución provocadas por el cambio climático o el agotamiento de los recursos hídricos o los alimentos, las incoherencias en materia de gestión entre las jurisdicciones nacionales e internacionales, y otros factores;</w:t>
      </w:r>
    </w:p>
    <w:p w14:paraId="7FC9A31A" w14:textId="77777777" w:rsidR="00E206B0" w:rsidRPr="00E206B0" w:rsidRDefault="00E206B0" w:rsidP="00E206B0">
      <w:pPr>
        <w:ind w:left="709" w:hanging="709"/>
        <w:jc w:val="both"/>
        <w:rPr>
          <w:rFonts w:cs="Arial"/>
          <w:lang w:val="es-ES"/>
        </w:rPr>
      </w:pPr>
    </w:p>
    <w:p w14:paraId="6DA59A1F" w14:textId="77777777" w:rsidR="00E206B0" w:rsidRDefault="00E206B0" w:rsidP="00E206B0">
      <w:pPr>
        <w:ind w:left="709" w:hanging="709"/>
        <w:jc w:val="both"/>
        <w:rPr>
          <w:rFonts w:cs="Arial"/>
          <w:lang w:val="es-ES"/>
        </w:rPr>
      </w:pPr>
      <w:r w:rsidRPr="00E206B0">
        <w:rPr>
          <w:rFonts w:cs="Arial"/>
          <w:lang w:val="es-ES"/>
        </w:rPr>
        <w:t xml:space="preserve">5. </w:t>
      </w:r>
      <w:r w:rsidRPr="00E206B0">
        <w:rPr>
          <w:rFonts w:cs="Arial"/>
          <w:lang w:val="es-ES"/>
        </w:rPr>
        <w:tab/>
      </w:r>
      <w:r w:rsidRPr="00E206B0">
        <w:rPr>
          <w:rFonts w:cs="Arial"/>
          <w:i/>
          <w:iCs/>
          <w:lang w:val="es-ES"/>
        </w:rPr>
        <w:t>Solicita</w:t>
      </w:r>
      <w:r w:rsidRPr="00E206B0">
        <w:rPr>
          <w:rFonts w:cs="Arial"/>
          <w:lang w:val="es-ES"/>
        </w:rPr>
        <w:t xml:space="preserve"> a la Secretaría que coordine el intercambio y la revisión de la información sobre conectividad entre los instrumentos de la Familia CMS, los acuerdos ambientales multilaterales relacionados con la diversidad biológica y otros organismos y, según proceda, que facilite que dichos instrumentos, acuerdos y organizaciones presten atención conjunta a nivel estratégico a las cuestiones;</w:t>
      </w:r>
    </w:p>
    <w:p w14:paraId="425C1923" w14:textId="77777777" w:rsidR="00E206B0" w:rsidRPr="00E206B0" w:rsidRDefault="00E206B0" w:rsidP="00E206B0">
      <w:pPr>
        <w:ind w:left="709" w:hanging="709"/>
        <w:jc w:val="both"/>
        <w:rPr>
          <w:rFonts w:cs="Arial"/>
          <w:lang w:val="es-ES"/>
        </w:rPr>
      </w:pPr>
    </w:p>
    <w:p w14:paraId="05169106" w14:textId="4E03D8B4" w:rsidR="00E206B0" w:rsidRDefault="00E206B0" w:rsidP="00E206B0">
      <w:pPr>
        <w:ind w:left="709" w:hanging="709"/>
        <w:jc w:val="both"/>
        <w:rPr>
          <w:rFonts w:cs="Arial"/>
          <w:lang w:val="es-ES"/>
        </w:rPr>
      </w:pPr>
      <w:r w:rsidRPr="00E206B0">
        <w:rPr>
          <w:rFonts w:cs="Arial"/>
          <w:lang w:val="es-ES"/>
        </w:rPr>
        <w:t xml:space="preserve">6. </w:t>
      </w:r>
      <w:r>
        <w:rPr>
          <w:rFonts w:cs="Arial"/>
          <w:lang w:val="es-ES"/>
        </w:rPr>
        <w:tab/>
      </w:r>
      <w:r w:rsidRPr="00E206B0">
        <w:rPr>
          <w:rFonts w:cs="Arial"/>
          <w:i/>
          <w:iCs/>
          <w:lang w:val="es-ES"/>
        </w:rPr>
        <w:t>Toma nota</w:t>
      </w:r>
      <w:r w:rsidRPr="00E206B0">
        <w:rPr>
          <w:rFonts w:cs="Arial"/>
          <w:lang w:val="es-ES"/>
        </w:rPr>
        <w:t xml:space="preserve"> de la recopilación de estudios de casos sobre redes ecológicas (PNUMA/CMS/COP11/Inf.22);  </w:t>
      </w:r>
    </w:p>
    <w:p w14:paraId="608DAC4F" w14:textId="77777777" w:rsidR="00E206B0" w:rsidRPr="00E206B0" w:rsidRDefault="00E206B0" w:rsidP="00E206B0">
      <w:pPr>
        <w:ind w:left="709" w:hanging="709"/>
        <w:jc w:val="both"/>
        <w:rPr>
          <w:rFonts w:cs="Arial"/>
          <w:lang w:val="es-ES"/>
        </w:rPr>
      </w:pPr>
    </w:p>
    <w:p w14:paraId="4DC64D19" w14:textId="77777777" w:rsidR="00E206B0" w:rsidRDefault="00E206B0" w:rsidP="00E206B0">
      <w:pPr>
        <w:ind w:left="709" w:hanging="709"/>
        <w:jc w:val="both"/>
        <w:rPr>
          <w:rFonts w:cs="Arial"/>
          <w:lang w:val="es-ES"/>
        </w:rPr>
      </w:pPr>
      <w:r w:rsidRPr="00E206B0">
        <w:rPr>
          <w:rFonts w:cs="Arial"/>
          <w:lang w:val="es-ES"/>
        </w:rPr>
        <w:t xml:space="preserve">7. </w:t>
      </w:r>
      <w:r w:rsidRPr="00E206B0">
        <w:rPr>
          <w:rFonts w:cs="Arial"/>
          <w:lang w:val="es-ES"/>
        </w:rPr>
        <w:tab/>
      </w:r>
      <w:r w:rsidRPr="00E206B0">
        <w:rPr>
          <w:rFonts w:cs="Arial"/>
          <w:i/>
          <w:iCs/>
          <w:lang w:val="es-ES"/>
        </w:rPr>
        <w:t>Toma asimismo nota</w:t>
      </w:r>
      <w:r w:rsidRPr="00E206B0">
        <w:rPr>
          <w:rFonts w:cs="Arial"/>
          <w:lang w:val="es-ES"/>
        </w:rPr>
        <w:t xml:space="preserve"> de las recomendaciones presentadas en el estudio estratégico sobre redes ecológicas en (PNUMA/CMS/COP11/Doc.23.4.1.2) y pide a las Partes e invita a todos los demás Estados del área de distribución, organizaciones socias, agencias de financiación relevantes y el sector privado a proporcionar recursos financieros adecuados, predecibles y oportunos y apoyo en especie para ayudar a su implementación, </w:t>
      </w:r>
    </w:p>
    <w:p w14:paraId="58B678B3" w14:textId="77777777" w:rsidR="00E206B0" w:rsidRPr="00E206B0" w:rsidRDefault="00E206B0" w:rsidP="00E206B0">
      <w:pPr>
        <w:ind w:left="709" w:hanging="709"/>
        <w:jc w:val="both"/>
        <w:rPr>
          <w:rFonts w:cs="Arial"/>
          <w:lang w:val="es-ES"/>
        </w:rPr>
      </w:pPr>
    </w:p>
    <w:p w14:paraId="4B88A195" w14:textId="77777777" w:rsidR="00E206B0" w:rsidRDefault="00E206B0" w:rsidP="00E206B0">
      <w:pPr>
        <w:ind w:left="709" w:hanging="709"/>
        <w:jc w:val="both"/>
        <w:rPr>
          <w:rFonts w:cs="Arial"/>
          <w:lang w:val="es-ES"/>
        </w:rPr>
      </w:pPr>
      <w:r w:rsidRPr="00E206B0">
        <w:rPr>
          <w:rFonts w:cs="Arial"/>
          <w:lang w:val="es-ES"/>
        </w:rPr>
        <w:t xml:space="preserve">8. </w:t>
      </w:r>
      <w:r w:rsidRPr="00E206B0">
        <w:rPr>
          <w:rFonts w:cs="Arial"/>
          <w:lang w:val="es-ES"/>
        </w:rPr>
        <w:tab/>
      </w:r>
      <w:r w:rsidRPr="00E206B0">
        <w:rPr>
          <w:rFonts w:cs="Arial"/>
          <w:i/>
          <w:iCs/>
          <w:lang w:val="es-ES"/>
        </w:rPr>
        <w:t xml:space="preserve">Insta </w:t>
      </w:r>
      <w:r w:rsidRPr="00E206B0">
        <w:rPr>
          <w:rFonts w:cs="Arial"/>
          <w:lang w:val="es-ES"/>
        </w:rPr>
        <w:t>a las Partes y a otros estados del área de distribución, a la hora de identificar las áreas de importancia para las especies migratorias terrestres, acuáticas y de aves, a tener en cuenta y a describir explícitamente, utilizando mapas o modelos conceptuales las relaciones entre dichas áreas y otras áreas que puedan estar vinculadas con ellas a nivel ecológico, en términos físicos, por ejemplo como corredores de conexión, o en términos ecológicos, por ejemplo, áreas de cría relacionadas con áreas de no cría, sitios de parada, lugares de alimentación y de descanso;</w:t>
      </w:r>
    </w:p>
    <w:p w14:paraId="44576F29" w14:textId="77777777" w:rsidR="00E206B0" w:rsidRPr="00E206B0" w:rsidRDefault="00E206B0" w:rsidP="00E206B0">
      <w:pPr>
        <w:ind w:left="709" w:hanging="709"/>
        <w:jc w:val="both"/>
        <w:rPr>
          <w:rFonts w:cs="Arial"/>
          <w:lang w:val="es-ES"/>
        </w:rPr>
      </w:pPr>
    </w:p>
    <w:p w14:paraId="53ABA160" w14:textId="77777777" w:rsidR="00E206B0" w:rsidRDefault="00E206B0" w:rsidP="00E206B0">
      <w:pPr>
        <w:ind w:left="709" w:hanging="709"/>
        <w:jc w:val="both"/>
        <w:rPr>
          <w:rFonts w:cs="Arial"/>
          <w:lang w:val="es-ES"/>
        </w:rPr>
      </w:pPr>
      <w:r w:rsidRPr="00E206B0">
        <w:rPr>
          <w:rFonts w:cs="Arial"/>
          <w:lang w:val="es-ES"/>
        </w:rPr>
        <w:t xml:space="preserve">9. </w:t>
      </w:r>
      <w:r w:rsidRPr="00E206B0">
        <w:rPr>
          <w:rFonts w:cs="Arial"/>
          <w:lang w:val="es-ES"/>
        </w:rPr>
        <w:tab/>
      </w:r>
      <w:r w:rsidRPr="00E206B0">
        <w:rPr>
          <w:rFonts w:cs="Arial"/>
          <w:i/>
          <w:iCs/>
          <w:lang w:val="es-ES"/>
        </w:rPr>
        <w:t>Invita</w:t>
      </w:r>
      <w:r w:rsidRPr="00E206B0">
        <w:rPr>
          <w:rFonts w:cs="Arial"/>
          <w:lang w:val="es-ES"/>
        </w:rPr>
        <w:t xml:space="preserve"> a las Partes y a otros Estados del área de distribución y organizaciones relevantes a colaborar en la identificación, designación y mantenimiento eficaz de redes ecológicas coherentes e integrales de sitios protegidos y gestionados, así como otros sitios adecuadamente gestionados de importancia nacional e internacional para los animales migratorios, teniendo en cuenta la mejor información científica disponible, la resiliencia al cambio, incluyendo el cambio climático y las redes ecológicas existentes;</w:t>
      </w:r>
    </w:p>
    <w:p w14:paraId="4BD4CE84" w14:textId="77777777" w:rsidR="00E206B0" w:rsidRPr="00E206B0" w:rsidRDefault="00E206B0" w:rsidP="00E206B0">
      <w:pPr>
        <w:ind w:left="709" w:hanging="709"/>
        <w:jc w:val="both"/>
        <w:rPr>
          <w:rFonts w:cs="Arial"/>
          <w:lang w:val="es-ES"/>
        </w:rPr>
      </w:pPr>
    </w:p>
    <w:p w14:paraId="7A5ACE51" w14:textId="77777777" w:rsidR="00E206B0" w:rsidRDefault="00E206B0" w:rsidP="00E206B0">
      <w:pPr>
        <w:ind w:left="709" w:hanging="709"/>
        <w:jc w:val="both"/>
        <w:rPr>
          <w:rFonts w:cs="Arial"/>
          <w:lang w:val="es-ES"/>
        </w:rPr>
      </w:pPr>
      <w:r w:rsidRPr="00E206B0">
        <w:rPr>
          <w:rFonts w:cs="Arial"/>
          <w:lang w:val="es-ES"/>
        </w:rPr>
        <w:t xml:space="preserve">10. </w:t>
      </w:r>
      <w:r w:rsidRPr="00E206B0">
        <w:rPr>
          <w:rFonts w:cs="Arial"/>
          <w:lang w:val="es-ES"/>
        </w:rPr>
        <w:tab/>
      </w:r>
      <w:r w:rsidRPr="00E206B0">
        <w:rPr>
          <w:rFonts w:cs="Arial"/>
          <w:i/>
          <w:iCs/>
          <w:lang w:val="es-ES"/>
        </w:rPr>
        <w:t>Urge</w:t>
      </w:r>
      <w:r w:rsidRPr="00E206B0">
        <w:rPr>
          <w:rFonts w:cs="Arial"/>
          <w:lang w:val="es-ES"/>
        </w:rPr>
        <w:t xml:space="preserve"> a las Partes a identificar y promover las redes ecológicas y la conectividad mediante, por ejemplo, el desarrollo de más redes de sitios dentro de la Familia CMS u otros foros y procesos que utilicen criterios científicos sólidos para la identificación de sitios importantes para las especies migratorias y para la promoción de su conservación y gestión internacional coordinada, con el apoyo del Consejo Científico de la CMS, según sea necesario;  </w:t>
      </w:r>
    </w:p>
    <w:p w14:paraId="2822A0E2" w14:textId="77777777" w:rsidR="00E206B0" w:rsidRPr="00E206B0" w:rsidRDefault="00E206B0" w:rsidP="00E206B0">
      <w:pPr>
        <w:ind w:left="709" w:hanging="709"/>
        <w:jc w:val="both"/>
        <w:rPr>
          <w:rFonts w:cs="Arial"/>
          <w:lang w:val="es-ES"/>
        </w:rPr>
      </w:pPr>
    </w:p>
    <w:p w14:paraId="08A9EF97" w14:textId="77777777" w:rsidR="00E206B0" w:rsidRDefault="00E206B0" w:rsidP="00E206B0">
      <w:pPr>
        <w:ind w:left="709" w:hanging="709"/>
        <w:jc w:val="both"/>
        <w:rPr>
          <w:rFonts w:cs="Arial"/>
          <w:lang w:val="es-ES"/>
        </w:rPr>
      </w:pPr>
      <w:r w:rsidRPr="00E206B0">
        <w:rPr>
          <w:rFonts w:cs="Arial"/>
          <w:lang w:val="es-ES"/>
        </w:rPr>
        <w:lastRenderedPageBreak/>
        <w:t xml:space="preserve">11. </w:t>
      </w:r>
      <w:r w:rsidRPr="00E206B0">
        <w:rPr>
          <w:rFonts w:cs="Arial"/>
          <w:lang w:val="es-ES"/>
        </w:rPr>
        <w:tab/>
      </w:r>
      <w:r w:rsidRPr="00E206B0">
        <w:rPr>
          <w:rFonts w:cs="Arial"/>
          <w:i/>
          <w:iCs/>
          <w:lang w:val="es-ES"/>
        </w:rPr>
        <w:t>Urge</w:t>
      </w:r>
      <w:r w:rsidRPr="00E206B0">
        <w:rPr>
          <w:rFonts w:cs="Arial"/>
          <w:lang w:val="es-ES"/>
        </w:rPr>
        <w:t xml:space="preserve"> a las Partes y a otros Estados del área de distribución y socios a hacer un uso pleno de todas las herramientas complementarias y mecanismos existentes para la identificación y designación de sitios críticos y de redes de sitios para especies migratorias y poblaciones, incluyendo además la designación de Humedales de Importancia Internacional (Sitios Ramsar) para aves acuáticas migratorias y otros taxones migratorios dependientes de los humedales;  </w:t>
      </w:r>
    </w:p>
    <w:p w14:paraId="5A672F78" w14:textId="77777777" w:rsidR="00E206B0" w:rsidRPr="00E206B0" w:rsidRDefault="00E206B0" w:rsidP="00E206B0">
      <w:pPr>
        <w:ind w:left="709" w:hanging="709"/>
        <w:jc w:val="both"/>
        <w:rPr>
          <w:rFonts w:cs="Arial"/>
          <w:lang w:val="es-ES"/>
        </w:rPr>
      </w:pPr>
    </w:p>
    <w:p w14:paraId="7A593890" w14:textId="77777777" w:rsidR="00E206B0" w:rsidRDefault="00E206B0" w:rsidP="00E206B0">
      <w:pPr>
        <w:ind w:left="709" w:hanging="709"/>
        <w:jc w:val="both"/>
        <w:rPr>
          <w:rFonts w:cs="Arial"/>
          <w:lang w:val="es-ES"/>
        </w:rPr>
      </w:pPr>
      <w:r w:rsidRPr="00E206B0">
        <w:rPr>
          <w:rFonts w:cs="Arial"/>
          <w:lang w:val="es-ES"/>
        </w:rPr>
        <w:t xml:space="preserve">12. </w:t>
      </w:r>
      <w:r w:rsidRPr="00E206B0">
        <w:rPr>
          <w:rFonts w:cs="Arial"/>
          <w:lang w:val="es-ES"/>
        </w:rPr>
        <w:tab/>
      </w:r>
      <w:r w:rsidRPr="00E206B0">
        <w:rPr>
          <w:rFonts w:cs="Arial"/>
          <w:i/>
          <w:iCs/>
          <w:lang w:val="es-ES"/>
        </w:rPr>
        <w:t>Destaca</w:t>
      </w:r>
      <w:r w:rsidRPr="00E206B0">
        <w:rPr>
          <w:rFonts w:cs="Arial"/>
          <w:lang w:val="es-ES"/>
        </w:rPr>
        <w:t xml:space="preserve"> el valor añadido de desarrollar redes ecológicas bajo la CMS allí donde no existen otros instrumentos de redes, y urge a las Partes e invita a los estados del área de distribución a fortalecer la gestión de las redes de sitios existentes y su desarrollo continuo a través de la designación y gestión de sitios adicionales basándose en los mejores datos científicos disponibles;</w:t>
      </w:r>
    </w:p>
    <w:p w14:paraId="423880E9" w14:textId="77777777" w:rsidR="00E206B0" w:rsidRPr="00E206B0" w:rsidRDefault="00E206B0" w:rsidP="00E206B0">
      <w:pPr>
        <w:ind w:left="709" w:hanging="709"/>
        <w:jc w:val="both"/>
        <w:rPr>
          <w:rFonts w:cs="Arial"/>
          <w:lang w:val="es-ES"/>
        </w:rPr>
      </w:pPr>
    </w:p>
    <w:p w14:paraId="4BDBDBCE" w14:textId="7C93680B" w:rsidR="00E206B0" w:rsidRDefault="00E206B0" w:rsidP="00E206B0">
      <w:pPr>
        <w:ind w:left="709" w:hanging="709"/>
        <w:jc w:val="both"/>
        <w:rPr>
          <w:rFonts w:cs="Arial"/>
          <w:lang w:val="es-ES"/>
        </w:rPr>
      </w:pPr>
      <w:r w:rsidRPr="00E206B0">
        <w:rPr>
          <w:rFonts w:cs="Arial"/>
          <w:lang w:val="es-ES"/>
        </w:rPr>
        <w:t xml:space="preserve">13. </w:t>
      </w:r>
      <w:r>
        <w:rPr>
          <w:rFonts w:cs="Arial"/>
          <w:lang w:val="es-ES"/>
        </w:rPr>
        <w:tab/>
      </w:r>
      <w:r w:rsidRPr="00E206B0">
        <w:rPr>
          <w:rFonts w:cs="Arial"/>
          <w:i/>
          <w:iCs/>
          <w:lang w:val="es-ES"/>
        </w:rPr>
        <w:t>Alienta</w:t>
      </w:r>
      <w:r w:rsidRPr="00E206B0">
        <w:rPr>
          <w:rFonts w:cs="Arial"/>
          <w:lang w:val="es-ES"/>
        </w:rPr>
        <w:t xml:space="preserve"> a las Partes a apoyar las iniciativas de redes ecológicas existentes dentro de los instrumentos de la Familia de la CMS, </w:t>
      </w:r>
    </w:p>
    <w:p w14:paraId="47D59610" w14:textId="77777777" w:rsidR="00E206B0" w:rsidRPr="00E206B0" w:rsidRDefault="00E206B0" w:rsidP="00E206B0">
      <w:pPr>
        <w:ind w:left="709" w:hanging="709"/>
        <w:jc w:val="both"/>
        <w:rPr>
          <w:rFonts w:cs="Arial"/>
          <w:lang w:val="es-ES"/>
        </w:rPr>
      </w:pPr>
    </w:p>
    <w:p w14:paraId="4C8C5277" w14:textId="77777777" w:rsidR="00E206B0" w:rsidRDefault="00E206B0" w:rsidP="00E206B0">
      <w:pPr>
        <w:ind w:left="709" w:hanging="709"/>
        <w:jc w:val="both"/>
        <w:rPr>
          <w:rFonts w:cs="Arial"/>
          <w:lang w:val="es-ES"/>
        </w:rPr>
      </w:pPr>
      <w:r w:rsidRPr="00E206B0">
        <w:rPr>
          <w:rFonts w:cs="Arial"/>
          <w:lang w:val="es-ES"/>
        </w:rPr>
        <w:t xml:space="preserve">14. </w:t>
      </w:r>
      <w:r w:rsidRPr="00E206B0">
        <w:rPr>
          <w:rFonts w:cs="Arial"/>
          <w:lang w:val="es-ES"/>
        </w:rPr>
        <w:tab/>
      </w:r>
      <w:r w:rsidRPr="00E206B0">
        <w:rPr>
          <w:rFonts w:cs="Arial"/>
          <w:i/>
          <w:iCs/>
          <w:lang w:val="es-ES"/>
        </w:rPr>
        <w:t>Insta también</w:t>
      </w:r>
      <w:r w:rsidRPr="00E206B0">
        <w:rPr>
          <w:rFonts w:cs="Arial"/>
          <w:lang w:val="es-ES"/>
        </w:rPr>
        <w:t xml:space="preserve"> a las Partes y a las organizaciones pertinentes, a la hora de implementar sistemas para las áreas protegidas y otras medidas de conservación basadas en el área a que: </w:t>
      </w:r>
    </w:p>
    <w:p w14:paraId="342CB953" w14:textId="77777777" w:rsidR="00E206B0" w:rsidRPr="00E206B0" w:rsidRDefault="00E206B0" w:rsidP="00E206B0">
      <w:pPr>
        <w:ind w:left="709" w:hanging="709"/>
        <w:jc w:val="both"/>
        <w:rPr>
          <w:rFonts w:cs="Arial"/>
          <w:lang w:val="es-ES"/>
        </w:rPr>
      </w:pPr>
    </w:p>
    <w:p w14:paraId="3E4476E6" w14:textId="77777777" w:rsidR="00E206B0" w:rsidRDefault="00E206B0" w:rsidP="00E206B0">
      <w:pPr>
        <w:ind w:left="1276" w:hanging="567"/>
        <w:jc w:val="both"/>
        <w:rPr>
          <w:rFonts w:cs="Arial"/>
          <w:lang w:val="es-ES"/>
        </w:rPr>
      </w:pPr>
      <w:r w:rsidRPr="00E206B0">
        <w:rPr>
          <w:rFonts w:cs="Arial"/>
          <w:lang w:val="es-ES"/>
        </w:rPr>
        <w:t>a)</w:t>
      </w:r>
      <w:r w:rsidRPr="00E206B0">
        <w:rPr>
          <w:rFonts w:cs="Arial"/>
          <w:lang w:val="es-ES"/>
        </w:rPr>
        <w:tab/>
        <w:t xml:space="preserve">seleccionen áreas de forma que tengan en cuenta las necesidades de las especies migratorias en todos los aspectos posibles de todo su ciclo de vida y áreas de distribución migratoria; </w:t>
      </w:r>
    </w:p>
    <w:p w14:paraId="330DD46F" w14:textId="77777777" w:rsidR="00E206B0" w:rsidRPr="00E206B0" w:rsidRDefault="00E206B0" w:rsidP="00E206B0">
      <w:pPr>
        <w:ind w:left="1276" w:hanging="567"/>
        <w:jc w:val="both"/>
        <w:rPr>
          <w:rFonts w:cs="Arial"/>
          <w:lang w:val="es-ES"/>
        </w:rPr>
      </w:pPr>
    </w:p>
    <w:p w14:paraId="63921CF6" w14:textId="25AD7BB4" w:rsidR="00E206B0" w:rsidRDefault="00E206B0" w:rsidP="00E206B0">
      <w:pPr>
        <w:ind w:left="1276" w:hanging="567"/>
        <w:jc w:val="both"/>
        <w:rPr>
          <w:rFonts w:cs="Arial"/>
          <w:lang w:val="es-ES"/>
        </w:rPr>
      </w:pPr>
      <w:r w:rsidRPr="00E206B0">
        <w:rPr>
          <w:rFonts w:cs="Arial"/>
          <w:lang w:val="es-ES"/>
        </w:rPr>
        <w:t xml:space="preserve">b)   </w:t>
      </w:r>
      <w:r>
        <w:rPr>
          <w:rFonts w:cs="Arial"/>
          <w:lang w:val="es-ES"/>
        </w:rPr>
        <w:tab/>
      </w:r>
      <w:r w:rsidRPr="00E206B0">
        <w:rPr>
          <w:rFonts w:cs="Arial"/>
          <w:lang w:val="es-ES"/>
        </w:rPr>
        <w:t xml:space="preserve">establezcan objetivos a escala de red para la conservación de estas especies dentro de dicho sistema, incluyendo la restauración de hábitats fragmentados o degradados y la eliminación de barreras a la migración; y </w:t>
      </w:r>
    </w:p>
    <w:p w14:paraId="4C3A60CF" w14:textId="77777777" w:rsidR="00E206B0" w:rsidRPr="00E206B0" w:rsidRDefault="00E206B0" w:rsidP="00E206B0">
      <w:pPr>
        <w:ind w:left="1276" w:hanging="567"/>
        <w:jc w:val="both"/>
        <w:rPr>
          <w:rFonts w:cs="Arial"/>
          <w:lang w:val="es-ES"/>
        </w:rPr>
      </w:pPr>
    </w:p>
    <w:p w14:paraId="776DE72D" w14:textId="0B6F75B8" w:rsidR="00E206B0" w:rsidRDefault="00E206B0" w:rsidP="00E206B0">
      <w:pPr>
        <w:ind w:left="1276" w:hanging="567"/>
        <w:jc w:val="both"/>
        <w:rPr>
          <w:rFonts w:cs="Arial"/>
          <w:lang w:val="es-ES"/>
        </w:rPr>
      </w:pPr>
      <w:r w:rsidRPr="00E206B0">
        <w:rPr>
          <w:rFonts w:cs="Arial"/>
          <w:lang w:val="es-ES"/>
        </w:rPr>
        <w:t xml:space="preserve">c)   </w:t>
      </w:r>
      <w:r>
        <w:rPr>
          <w:rFonts w:cs="Arial"/>
          <w:lang w:val="es-ES"/>
        </w:rPr>
        <w:tab/>
      </w:r>
      <w:r w:rsidRPr="00E206B0">
        <w:rPr>
          <w:rFonts w:cs="Arial"/>
          <w:lang w:val="es-ES"/>
        </w:rPr>
        <w:t>cooperen a nivel regional e internacional para el logro de tales objetivos.</w:t>
      </w:r>
    </w:p>
    <w:p w14:paraId="11042657" w14:textId="77777777" w:rsidR="00E206B0" w:rsidRPr="00E206B0" w:rsidRDefault="00E206B0" w:rsidP="00E206B0">
      <w:pPr>
        <w:ind w:left="709" w:hanging="709"/>
        <w:jc w:val="both"/>
        <w:rPr>
          <w:rFonts w:cs="Arial"/>
          <w:lang w:val="es-ES"/>
        </w:rPr>
      </w:pPr>
    </w:p>
    <w:p w14:paraId="4E4A9312" w14:textId="77777777" w:rsidR="00E206B0" w:rsidRDefault="00E206B0" w:rsidP="00E206B0">
      <w:pPr>
        <w:ind w:left="709" w:hanging="709"/>
        <w:jc w:val="both"/>
        <w:rPr>
          <w:rFonts w:cs="Arial"/>
          <w:lang w:val="es-ES"/>
        </w:rPr>
      </w:pPr>
      <w:r w:rsidRPr="00E206B0">
        <w:rPr>
          <w:rFonts w:cs="Arial"/>
          <w:lang w:val="es-ES"/>
        </w:rPr>
        <w:t xml:space="preserve">15. </w:t>
      </w:r>
      <w:r w:rsidRPr="00E206B0">
        <w:rPr>
          <w:rFonts w:cs="Arial"/>
          <w:lang w:val="es-ES"/>
        </w:rPr>
        <w:tab/>
      </w:r>
      <w:r w:rsidRPr="00E206B0">
        <w:rPr>
          <w:rFonts w:cs="Arial"/>
          <w:i/>
          <w:iCs/>
          <w:lang w:val="es-ES"/>
        </w:rPr>
        <w:t>Invita</w:t>
      </w:r>
      <w:r w:rsidRPr="00E206B0">
        <w:rPr>
          <w:rFonts w:cs="Arial"/>
          <w:lang w:val="es-ES"/>
        </w:rPr>
        <w:t xml:space="preserve"> a las Partes, en colaboración con otros AAM, ONG, gobiernos locales y otras partes interesadas según corresponda, a potenciar la calidad, el seguimiento, la gestión, la extensión y la distribución y la conectividad de las áreas protegidas terrestres y acuáticas, y otras medidas eficaces de conservación basadas en la zona (OECM por sus siglas en inglés) incluyendo las áreas marinas de acuerdo a la ley internacional incluyendo UCLOS, de forma que se ocupen de la forma más efectiva posible de las necesidades de las especies migratorias a lo largo de sus ciclos de vida completos y de sus áreas de distribución de migración, incluyendo sus necesidades en cuanto a áreas de hábitat que presenten capacidad de resistencia al cambio, incluido el cambio climático, teniendo en cuenta el paisaje más amplio terrestre y marino;</w:t>
      </w:r>
    </w:p>
    <w:p w14:paraId="0E065C70" w14:textId="77777777" w:rsidR="00E206B0" w:rsidRPr="00E206B0" w:rsidRDefault="00E206B0" w:rsidP="00E206B0">
      <w:pPr>
        <w:ind w:left="709" w:hanging="709"/>
        <w:jc w:val="both"/>
        <w:rPr>
          <w:rFonts w:cs="Arial"/>
          <w:lang w:val="es-ES"/>
        </w:rPr>
      </w:pPr>
    </w:p>
    <w:p w14:paraId="1DF8FEC5" w14:textId="2FD0E950" w:rsidR="00E206B0" w:rsidRDefault="00E206B0" w:rsidP="00E206B0">
      <w:pPr>
        <w:ind w:left="709" w:hanging="709"/>
        <w:jc w:val="both"/>
        <w:rPr>
          <w:rFonts w:cs="Arial"/>
          <w:lang w:val="es-ES"/>
        </w:rPr>
      </w:pPr>
      <w:r w:rsidRPr="00E206B0">
        <w:rPr>
          <w:rFonts w:cs="Arial"/>
          <w:lang w:val="es-ES"/>
        </w:rPr>
        <w:t xml:space="preserve">16. </w:t>
      </w:r>
      <w:r>
        <w:rPr>
          <w:rFonts w:cs="Arial"/>
          <w:lang w:val="es-ES"/>
        </w:rPr>
        <w:tab/>
      </w:r>
      <w:r w:rsidRPr="00E206B0">
        <w:rPr>
          <w:rFonts w:cs="Arial"/>
          <w:i/>
          <w:iCs/>
          <w:lang w:val="es-ES"/>
        </w:rPr>
        <w:t>Solicita</w:t>
      </w:r>
      <w:r w:rsidRPr="00E206B0">
        <w:rPr>
          <w:rFonts w:cs="Arial"/>
          <w:lang w:val="es-ES"/>
        </w:rPr>
        <w:t xml:space="preserve"> a la Secretaría que respalde a las Partes en el establecimiento y la gestión de las áreas y redes de conservación, lo que incluye áreas protegidas ya existentes y las áreas de conservación transfronterizas;</w:t>
      </w:r>
    </w:p>
    <w:p w14:paraId="31010391" w14:textId="77777777" w:rsidR="00E206B0" w:rsidRPr="00E206B0" w:rsidRDefault="00E206B0" w:rsidP="00E206B0">
      <w:pPr>
        <w:ind w:left="709" w:hanging="709"/>
        <w:jc w:val="both"/>
        <w:rPr>
          <w:rFonts w:cs="Arial"/>
          <w:lang w:val="es-ES"/>
        </w:rPr>
      </w:pPr>
    </w:p>
    <w:p w14:paraId="74528E40" w14:textId="77777777" w:rsidR="00E206B0" w:rsidRDefault="00E206B0" w:rsidP="00E206B0">
      <w:pPr>
        <w:ind w:left="709" w:hanging="709"/>
        <w:jc w:val="both"/>
        <w:rPr>
          <w:rFonts w:cs="Arial"/>
          <w:lang w:val="es-ES"/>
        </w:rPr>
      </w:pPr>
      <w:r w:rsidRPr="00E206B0">
        <w:rPr>
          <w:rFonts w:cs="Arial"/>
          <w:lang w:val="es-ES"/>
        </w:rPr>
        <w:t xml:space="preserve">17. </w:t>
      </w:r>
      <w:r w:rsidRPr="00E206B0">
        <w:rPr>
          <w:rFonts w:cs="Arial"/>
          <w:lang w:val="es-ES"/>
        </w:rPr>
        <w:tab/>
      </w:r>
      <w:r w:rsidRPr="00E206B0">
        <w:rPr>
          <w:rFonts w:cs="Arial"/>
          <w:i/>
          <w:iCs/>
          <w:lang w:val="es-ES"/>
        </w:rPr>
        <w:t>Invita</w:t>
      </w:r>
      <w:r w:rsidRPr="00E206B0">
        <w:rPr>
          <w:rFonts w:cs="Arial"/>
          <w:lang w:val="es-ES"/>
        </w:rPr>
        <w:t xml:space="preserve"> a las Partes y otros estados del área de distribución, así como a foros relevantes regionales e internacionales como corresponda, a explorar la aplicabilidad de las redes ecológicas a las especies marinas migratorias, especialmente aquellas que se encuentran bajo la presión de las actividades humanas como por ejemplo la sobreexplotación, exploración y explotación de petróleo y gas, pescas y desarrollo costero;</w:t>
      </w:r>
    </w:p>
    <w:p w14:paraId="0A7D68BD" w14:textId="77777777" w:rsidR="00E206B0" w:rsidRPr="00E206B0" w:rsidRDefault="00E206B0" w:rsidP="00E206B0">
      <w:pPr>
        <w:ind w:left="709" w:hanging="709"/>
        <w:jc w:val="both"/>
        <w:rPr>
          <w:rFonts w:cs="Arial"/>
          <w:lang w:val="es-ES"/>
        </w:rPr>
      </w:pPr>
    </w:p>
    <w:p w14:paraId="1E28206B" w14:textId="77777777" w:rsidR="00E206B0" w:rsidRDefault="00E206B0" w:rsidP="00E206B0">
      <w:pPr>
        <w:ind w:left="709" w:hanging="709"/>
        <w:jc w:val="both"/>
        <w:rPr>
          <w:rFonts w:cs="Arial"/>
          <w:lang w:val="es-ES"/>
        </w:rPr>
      </w:pPr>
      <w:r w:rsidRPr="00E206B0">
        <w:rPr>
          <w:rFonts w:cs="Arial"/>
          <w:lang w:val="es-ES"/>
        </w:rPr>
        <w:t xml:space="preserve">18. </w:t>
      </w:r>
      <w:r w:rsidRPr="00E206B0">
        <w:rPr>
          <w:rFonts w:cs="Arial"/>
          <w:lang w:val="es-ES"/>
        </w:rPr>
        <w:tab/>
      </w:r>
      <w:r w:rsidRPr="00E206B0">
        <w:rPr>
          <w:rFonts w:cs="Arial"/>
          <w:i/>
          <w:iCs/>
          <w:lang w:val="es-ES"/>
        </w:rPr>
        <w:t xml:space="preserve">Insta </w:t>
      </w:r>
      <w:r w:rsidRPr="00E206B0">
        <w:rPr>
          <w:rFonts w:cs="Arial"/>
          <w:lang w:val="es-ES"/>
        </w:rPr>
        <w:t>a las Partes a aplicar el concepto de «áreas de conservación transfronterizas», es decir, una área o componente de una gran región ecológica que abarque las fronteras de dos o más países y que se encuentre dentro de su jurisdicción nacional, la cual podría englobar una o varias áreas protegidas, así como múltiples áreas de uso de recursos en sus esfuerzos de conservación transfronterizo;</w:t>
      </w:r>
    </w:p>
    <w:p w14:paraId="79D129BF" w14:textId="77777777" w:rsidR="00E206B0" w:rsidRPr="00E206B0" w:rsidRDefault="00E206B0" w:rsidP="00E206B0">
      <w:pPr>
        <w:ind w:left="709" w:hanging="709"/>
        <w:jc w:val="both"/>
        <w:rPr>
          <w:rFonts w:cs="Arial"/>
          <w:lang w:val="es-ES"/>
        </w:rPr>
      </w:pPr>
    </w:p>
    <w:p w14:paraId="04706365" w14:textId="77777777" w:rsidR="00E206B0" w:rsidRDefault="00E206B0" w:rsidP="00E206B0">
      <w:pPr>
        <w:ind w:left="709" w:hanging="709"/>
        <w:jc w:val="both"/>
        <w:rPr>
          <w:rFonts w:cs="Arial"/>
          <w:lang w:val="es-ES"/>
        </w:rPr>
      </w:pPr>
      <w:r w:rsidRPr="00E206B0">
        <w:rPr>
          <w:rFonts w:cs="Arial"/>
          <w:lang w:val="es-ES"/>
        </w:rPr>
        <w:lastRenderedPageBreak/>
        <w:t xml:space="preserve">19. </w:t>
      </w:r>
      <w:r w:rsidRPr="00E206B0">
        <w:rPr>
          <w:rFonts w:cs="Arial"/>
          <w:lang w:val="es-ES"/>
        </w:rPr>
        <w:tab/>
      </w:r>
      <w:r w:rsidRPr="00E206B0">
        <w:rPr>
          <w:rFonts w:cs="Arial"/>
          <w:i/>
          <w:iCs/>
          <w:lang w:val="es-ES"/>
        </w:rPr>
        <w:t>Anima</w:t>
      </w:r>
      <w:r w:rsidRPr="00E206B0">
        <w:rPr>
          <w:rFonts w:cs="Arial"/>
          <w:lang w:val="es-ES"/>
        </w:rPr>
        <w:t xml:space="preserve"> a las Partes a identificar los hábitats transfronterizos de las especies incluidas en las listas de la CMS, las cuales se consideran áreas de conservación transfronterizas (TFCA), para llegar a una posible cooperación y articulación o entre los Estados de áreas de distribución adyacentes, con el fin de mejorar la conservación de los hábitats y especies en cuestión;</w:t>
      </w:r>
    </w:p>
    <w:p w14:paraId="4D187516" w14:textId="77777777" w:rsidR="00E206B0" w:rsidRPr="00E206B0" w:rsidRDefault="00E206B0" w:rsidP="00E206B0">
      <w:pPr>
        <w:ind w:left="709" w:hanging="709"/>
        <w:jc w:val="both"/>
        <w:rPr>
          <w:rFonts w:cs="Arial"/>
          <w:lang w:val="es-ES"/>
        </w:rPr>
      </w:pPr>
    </w:p>
    <w:p w14:paraId="66A1C7D8" w14:textId="77777777" w:rsidR="00E206B0" w:rsidRDefault="00E206B0" w:rsidP="00E206B0">
      <w:pPr>
        <w:ind w:left="709" w:hanging="709"/>
        <w:jc w:val="both"/>
        <w:rPr>
          <w:rFonts w:cs="Arial"/>
          <w:lang w:val="es-ES"/>
        </w:rPr>
      </w:pPr>
      <w:r w:rsidRPr="00E206B0">
        <w:rPr>
          <w:rFonts w:cs="Arial"/>
          <w:lang w:val="es-ES"/>
        </w:rPr>
        <w:t xml:space="preserve">20. </w:t>
      </w:r>
      <w:r w:rsidRPr="00E206B0">
        <w:rPr>
          <w:rFonts w:cs="Arial"/>
          <w:lang w:val="es-ES"/>
        </w:rPr>
        <w:tab/>
      </w:r>
      <w:r w:rsidRPr="00E206B0">
        <w:rPr>
          <w:rFonts w:cs="Arial"/>
          <w:i/>
          <w:iCs/>
          <w:lang w:val="es-ES"/>
        </w:rPr>
        <w:t>Invita</w:t>
      </w:r>
      <w:r w:rsidRPr="00E206B0">
        <w:rPr>
          <w:rFonts w:cs="Arial"/>
          <w:lang w:val="es-ES"/>
        </w:rPr>
        <w:t xml:space="preserve"> a los Estados no partes a colaborar estrechamente con las Partes en la gestión de las poblaciones transfronterizas de las especies que figuran en las listas de la CMS y sus instrumentos asociados, con el fin de promover el desarrollo y la implementación de las redes ecológicas a nivel global;  </w:t>
      </w:r>
    </w:p>
    <w:p w14:paraId="38451DBB" w14:textId="77777777" w:rsidR="00E206B0" w:rsidRPr="00E206B0" w:rsidRDefault="00E206B0" w:rsidP="00E206B0">
      <w:pPr>
        <w:ind w:left="709" w:hanging="709"/>
        <w:jc w:val="both"/>
        <w:rPr>
          <w:rFonts w:cs="Arial"/>
          <w:lang w:val="es-ES"/>
        </w:rPr>
      </w:pPr>
    </w:p>
    <w:p w14:paraId="677CA579" w14:textId="07C8722D" w:rsidR="00E206B0" w:rsidRDefault="00E206B0" w:rsidP="00E206B0">
      <w:pPr>
        <w:ind w:left="709" w:hanging="709"/>
        <w:jc w:val="both"/>
        <w:rPr>
          <w:rFonts w:cs="Arial"/>
          <w:lang w:val="es-ES"/>
        </w:rPr>
      </w:pPr>
      <w:r w:rsidRPr="00E206B0">
        <w:rPr>
          <w:rFonts w:cs="Arial"/>
          <w:lang w:val="es-ES"/>
        </w:rPr>
        <w:t xml:space="preserve">21. </w:t>
      </w:r>
      <w:r>
        <w:rPr>
          <w:rFonts w:cs="Arial"/>
          <w:lang w:val="es-ES"/>
        </w:rPr>
        <w:tab/>
      </w:r>
      <w:r w:rsidRPr="00E206B0">
        <w:rPr>
          <w:rFonts w:cs="Arial"/>
          <w:i/>
          <w:iCs/>
          <w:lang w:val="es-ES"/>
        </w:rPr>
        <w:t>Insta</w:t>
      </w:r>
      <w:r w:rsidRPr="00E206B0">
        <w:rPr>
          <w:rFonts w:cs="Arial"/>
          <w:lang w:val="es-ES"/>
        </w:rPr>
        <w:t xml:space="preserve"> a las Partes a tratar las amenazas inmediatas a los sitios nacionales importantes para las especies migratorias dentro de las redes ecológicas, haciendo uso cuando sea apropiado, de listas internacionales de sitios amenazados como la lista de ‘Patrimonio Mundial en Peligro’ de la UNESCO, el ‘</w:t>
      </w:r>
      <w:proofErr w:type="spellStart"/>
      <w:r w:rsidRPr="00E206B0">
        <w:rPr>
          <w:rFonts w:cs="Arial"/>
          <w:lang w:val="es-ES"/>
        </w:rPr>
        <w:t>Montreux</w:t>
      </w:r>
      <w:proofErr w:type="spellEnd"/>
      <w:r w:rsidRPr="00E206B0">
        <w:rPr>
          <w:rFonts w:cs="Arial"/>
          <w:lang w:val="es-ES"/>
        </w:rPr>
        <w:t xml:space="preserve"> </w:t>
      </w:r>
      <w:proofErr w:type="spellStart"/>
      <w:r w:rsidRPr="00E206B0">
        <w:rPr>
          <w:rFonts w:cs="Arial"/>
          <w:lang w:val="es-ES"/>
        </w:rPr>
        <w:t>Record</w:t>
      </w:r>
      <w:proofErr w:type="spellEnd"/>
      <w:r w:rsidRPr="00E206B0">
        <w:rPr>
          <w:rFonts w:cs="Arial"/>
          <w:lang w:val="es-ES"/>
        </w:rPr>
        <w:t>’ de Ramsar y la lista ‘IBA en Peligro’ de BirdLife International;</w:t>
      </w:r>
    </w:p>
    <w:p w14:paraId="615A2AA5" w14:textId="77777777" w:rsidR="00E206B0" w:rsidRPr="00E206B0" w:rsidRDefault="00E206B0" w:rsidP="00E206B0">
      <w:pPr>
        <w:ind w:left="709" w:hanging="709"/>
        <w:jc w:val="both"/>
        <w:rPr>
          <w:rFonts w:cs="Arial"/>
          <w:lang w:val="es-ES"/>
        </w:rPr>
      </w:pPr>
    </w:p>
    <w:p w14:paraId="33E50466" w14:textId="77777777" w:rsidR="00E206B0" w:rsidRDefault="00E206B0" w:rsidP="00E206B0">
      <w:pPr>
        <w:ind w:left="709" w:hanging="709"/>
        <w:jc w:val="both"/>
        <w:rPr>
          <w:rFonts w:cs="Arial"/>
          <w:lang w:val="es-ES"/>
        </w:rPr>
      </w:pPr>
      <w:r w:rsidRPr="00E206B0">
        <w:rPr>
          <w:rFonts w:cs="Arial"/>
          <w:lang w:val="es-ES"/>
        </w:rPr>
        <w:t xml:space="preserve">22. </w:t>
      </w:r>
      <w:r w:rsidRPr="00E206B0">
        <w:rPr>
          <w:rFonts w:cs="Arial"/>
          <w:lang w:val="es-ES"/>
        </w:rPr>
        <w:tab/>
      </w:r>
      <w:r w:rsidRPr="00E206B0">
        <w:rPr>
          <w:rFonts w:cs="Arial"/>
          <w:i/>
          <w:iCs/>
          <w:lang w:val="es-ES"/>
        </w:rPr>
        <w:t>Insta asimismo</w:t>
      </w:r>
      <w:r w:rsidRPr="00E206B0">
        <w:rPr>
          <w:rFonts w:cs="Arial"/>
          <w:lang w:val="es-ES"/>
        </w:rPr>
        <w:t xml:space="preserve"> a las Partes a monitorear adecuadamente las redes ecológicas para permitir la detección temprana de cualquier deterioro de la calidad de los sitios, la rápida identificación de amenazas y la acción oportuna para mantener la integridad de las redes, haciendo uso cuando sea apropiado de los métodos de monitoreo existentes, como el Marco de Monitoreo de las IBA desarrollado por BirdLife International y el Censo Internacional de Aves Acuáticas coordinado por </w:t>
      </w:r>
      <w:proofErr w:type="spellStart"/>
      <w:r w:rsidRPr="00E206B0">
        <w:rPr>
          <w:rFonts w:cs="Arial"/>
          <w:lang w:val="es-ES"/>
        </w:rPr>
        <w:t>Wetlands</w:t>
      </w:r>
      <w:proofErr w:type="spellEnd"/>
      <w:r w:rsidRPr="00E206B0">
        <w:rPr>
          <w:rFonts w:cs="Arial"/>
          <w:lang w:val="es-ES"/>
        </w:rPr>
        <w:t xml:space="preserve"> International;</w:t>
      </w:r>
    </w:p>
    <w:p w14:paraId="6375BF8F" w14:textId="77777777" w:rsidR="00E206B0" w:rsidRPr="00E206B0" w:rsidRDefault="00E206B0" w:rsidP="00E206B0">
      <w:pPr>
        <w:ind w:left="709" w:hanging="709"/>
        <w:jc w:val="both"/>
        <w:rPr>
          <w:rFonts w:cs="Arial"/>
          <w:lang w:val="es-ES"/>
        </w:rPr>
      </w:pPr>
    </w:p>
    <w:p w14:paraId="73E6970A" w14:textId="20C9D06F" w:rsidR="00E206B0" w:rsidRDefault="00E206B0" w:rsidP="00E206B0">
      <w:pPr>
        <w:ind w:left="709" w:hanging="709"/>
        <w:jc w:val="both"/>
        <w:rPr>
          <w:rFonts w:cs="Arial"/>
          <w:lang w:val="es-ES"/>
        </w:rPr>
      </w:pPr>
      <w:r w:rsidRPr="00E206B0">
        <w:rPr>
          <w:rFonts w:cs="Arial"/>
          <w:lang w:val="es-ES"/>
        </w:rPr>
        <w:t xml:space="preserve">23. </w:t>
      </w:r>
      <w:r w:rsidRPr="00E206B0">
        <w:rPr>
          <w:rFonts w:cs="Arial"/>
          <w:lang w:val="es-ES"/>
        </w:rPr>
        <w:tab/>
      </w:r>
      <w:r w:rsidR="00AB0451" w:rsidRPr="00AB0451">
        <w:rPr>
          <w:rFonts w:cs="Arial"/>
          <w:i/>
          <w:iCs/>
          <w:lang w:val="es-ES"/>
        </w:rPr>
        <w:t>Solicita</w:t>
      </w:r>
      <w:r w:rsidRPr="00E206B0">
        <w:rPr>
          <w:rFonts w:cs="Arial"/>
          <w:lang w:val="es-ES"/>
        </w:rPr>
        <w:t xml:space="preserve"> a la Secretaría que señale la presente Resolución a la atención del Convenio sobre la Diversidad Biológica, el instrumento internacional jurídicamente vinculante en el marco de la Convención de las Naciones Unidas sobre el Derecho del Mar relativo a la conservación y el uso sostenible de la diversidad biológica marina de las zonas situadas fuera de la jurisdicción nacional; de  la Década de la ONU para la Restauración de Ecosistemas, y que tome conocimiento de las series de declaraciones de sitios del Patrimonio Mundial en el marco de la Convención del Patrimonio Mundial, dentro de un contexto migratorio;</w:t>
      </w:r>
    </w:p>
    <w:p w14:paraId="14D82AF6" w14:textId="77777777" w:rsidR="00E206B0" w:rsidRPr="00E206B0" w:rsidRDefault="00E206B0" w:rsidP="00E206B0">
      <w:pPr>
        <w:ind w:left="709" w:hanging="709"/>
        <w:jc w:val="both"/>
        <w:rPr>
          <w:rFonts w:cs="Arial"/>
          <w:lang w:val="es-ES"/>
        </w:rPr>
      </w:pPr>
    </w:p>
    <w:p w14:paraId="703D609A" w14:textId="77777777" w:rsidR="00E206B0" w:rsidRDefault="00E206B0" w:rsidP="00E206B0">
      <w:pPr>
        <w:ind w:left="709" w:hanging="709"/>
        <w:jc w:val="both"/>
        <w:rPr>
          <w:rFonts w:cs="Arial"/>
          <w:lang w:val="es-ES"/>
        </w:rPr>
      </w:pPr>
      <w:r w:rsidRPr="00E206B0">
        <w:rPr>
          <w:rFonts w:cs="Arial"/>
          <w:lang w:val="es-ES"/>
        </w:rPr>
        <w:t xml:space="preserve">24. </w:t>
      </w:r>
      <w:r w:rsidRPr="00E206B0">
        <w:rPr>
          <w:rFonts w:cs="Arial"/>
          <w:lang w:val="es-ES"/>
        </w:rPr>
        <w:tab/>
      </w:r>
      <w:r w:rsidRPr="00E206B0">
        <w:rPr>
          <w:rFonts w:cs="Arial"/>
          <w:i/>
          <w:iCs/>
          <w:lang w:val="es-ES"/>
        </w:rPr>
        <w:t>Solicita además</w:t>
      </w:r>
      <w:r w:rsidRPr="00E206B0">
        <w:rPr>
          <w:rFonts w:cs="Arial"/>
          <w:lang w:val="es-ES"/>
        </w:rPr>
        <w:t xml:space="preserve"> a la Secretaría, dependiendo de la disponibilidad de recursos, que trabaje con las Partes y con el Consejo Científico, así como con otras organizaciones internacionales y regionales incluyendo el Convenio sobre la Biodiversidad, para la promoción de la conservación y gestión de los sitios críticos y de las redes ecológicas entre las Partes;</w:t>
      </w:r>
    </w:p>
    <w:p w14:paraId="23E487A6" w14:textId="77777777" w:rsidR="00E206B0" w:rsidRPr="00E206B0" w:rsidRDefault="00E206B0" w:rsidP="00E206B0">
      <w:pPr>
        <w:ind w:left="709" w:hanging="709"/>
        <w:jc w:val="both"/>
        <w:rPr>
          <w:rFonts w:cs="Arial"/>
          <w:lang w:val="es-ES"/>
        </w:rPr>
      </w:pPr>
    </w:p>
    <w:p w14:paraId="7DAFEB74" w14:textId="77777777" w:rsidR="00E206B0" w:rsidRDefault="00E206B0" w:rsidP="00E206B0">
      <w:pPr>
        <w:ind w:left="709" w:hanging="709"/>
        <w:jc w:val="both"/>
        <w:rPr>
          <w:rFonts w:cs="Arial"/>
          <w:lang w:val="es-ES"/>
        </w:rPr>
      </w:pPr>
      <w:r w:rsidRPr="00E206B0">
        <w:rPr>
          <w:rFonts w:cs="Arial"/>
          <w:lang w:val="es-ES"/>
        </w:rPr>
        <w:t xml:space="preserve">25. </w:t>
      </w:r>
      <w:r w:rsidRPr="00E206B0">
        <w:rPr>
          <w:rFonts w:cs="Arial"/>
          <w:lang w:val="es-ES"/>
        </w:rPr>
        <w:tab/>
      </w:r>
      <w:r w:rsidRPr="00E206B0">
        <w:rPr>
          <w:rFonts w:cs="Arial"/>
          <w:i/>
          <w:iCs/>
          <w:lang w:val="es-ES"/>
        </w:rPr>
        <w:t>Invita además</w:t>
      </w:r>
      <w:r w:rsidRPr="00E206B0">
        <w:rPr>
          <w:rFonts w:cs="Arial"/>
          <w:lang w:val="es-ES"/>
        </w:rPr>
        <w:t xml:space="preserve"> al Convenio sobre la Diversidad Biológica, la Convención de Ramsar sobre los humedales, la Convención del Patrimonio Mundial, la Comisión Mundial de Áreas Protegidas de la UICN (WCPA) y otros a utilizar las redes ecológicas existentes, como las Áreas Importantes para la Conservación de las Aves de BirdLife International, para evaluar e identificar lagunas en la cobertura de las áreas protegidas, y asegurar la conservación y la gestión sostenible según sea apropiado;</w:t>
      </w:r>
    </w:p>
    <w:p w14:paraId="2E56E6D1" w14:textId="77777777" w:rsidR="00E206B0" w:rsidRPr="00E206B0" w:rsidRDefault="00E206B0" w:rsidP="00E206B0">
      <w:pPr>
        <w:ind w:left="709" w:hanging="709"/>
        <w:jc w:val="both"/>
        <w:rPr>
          <w:rFonts w:cs="Arial"/>
          <w:lang w:val="es-ES"/>
        </w:rPr>
      </w:pPr>
    </w:p>
    <w:p w14:paraId="60E8B68D" w14:textId="77777777" w:rsidR="00E206B0" w:rsidRDefault="00E206B0" w:rsidP="00E206B0">
      <w:pPr>
        <w:ind w:left="709" w:hanging="709"/>
        <w:jc w:val="both"/>
        <w:rPr>
          <w:rFonts w:cs="Arial"/>
          <w:lang w:val="es-ES"/>
        </w:rPr>
      </w:pPr>
      <w:r w:rsidRPr="00E206B0">
        <w:rPr>
          <w:rFonts w:cs="Arial"/>
          <w:lang w:val="es-ES"/>
        </w:rPr>
        <w:t xml:space="preserve">26. </w:t>
      </w:r>
      <w:r w:rsidRPr="00E206B0">
        <w:rPr>
          <w:rFonts w:cs="Arial"/>
          <w:lang w:val="es-ES"/>
        </w:rPr>
        <w:tab/>
      </w:r>
      <w:r w:rsidRPr="00E206B0">
        <w:rPr>
          <w:rFonts w:cs="Arial"/>
          <w:i/>
          <w:iCs/>
          <w:lang w:val="es-ES"/>
        </w:rPr>
        <w:t>Invita</w:t>
      </w:r>
      <w:r w:rsidRPr="00E206B0">
        <w:rPr>
          <w:rFonts w:cs="Arial"/>
          <w:lang w:val="es-ES"/>
        </w:rPr>
        <w:t xml:space="preserve"> a las Partes, a otros Estados y a las organizaciones pertinentes a prestar apoyo para el mantenimiento y aplicación a largo plazo, de bases de datos a gran escala sobre distribución, desplazamientos y abundancia de las especies migratorias, tales como aquellos incluidos en el Anexo 1 UNEP/CMS/COP14/Doc.30.2.1 y las adicionales resultantes de la encuesta que figuran en el Anexo 2 del mismo documento,</w:t>
      </w:r>
    </w:p>
    <w:p w14:paraId="29C92699" w14:textId="77777777" w:rsidR="00E206B0" w:rsidRPr="00E206B0" w:rsidRDefault="00E206B0" w:rsidP="00E206B0">
      <w:pPr>
        <w:ind w:left="709" w:hanging="709"/>
        <w:jc w:val="both"/>
        <w:rPr>
          <w:rFonts w:cs="Arial"/>
          <w:lang w:val="es-ES"/>
        </w:rPr>
      </w:pPr>
    </w:p>
    <w:p w14:paraId="5AB03156" w14:textId="77777777" w:rsidR="00E206B0" w:rsidRDefault="00E206B0" w:rsidP="00E206B0">
      <w:pPr>
        <w:ind w:left="709" w:hanging="709"/>
        <w:jc w:val="both"/>
        <w:rPr>
          <w:rFonts w:cs="Arial"/>
          <w:lang w:val="es-ES"/>
        </w:rPr>
      </w:pPr>
      <w:r w:rsidRPr="00E206B0">
        <w:rPr>
          <w:rFonts w:cs="Arial"/>
          <w:lang w:val="es-ES"/>
        </w:rPr>
        <w:t xml:space="preserve">27. </w:t>
      </w:r>
      <w:r w:rsidRPr="00E206B0">
        <w:rPr>
          <w:rFonts w:cs="Arial"/>
          <w:lang w:val="es-ES"/>
        </w:rPr>
        <w:tab/>
      </w:r>
      <w:r w:rsidRPr="00E206B0">
        <w:rPr>
          <w:rFonts w:cs="Arial"/>
          <w:i/>
          <w:iCs/>
          <w:lang w:val="es-ES"/>
        </w:rPr>
        <w:t>Invita</w:t>
      </w:r>
      <w:r w:rsidRPr="00E206B0">
        <w:rPr>
          <w:rFonts w:cs="Arial"/>
          <w:lang w:val="es-ES"/>
        </w:rPr>
        <w:t xml:space="preserve"> al FMAM a que a la hora de tomar decisiones sobre la asignación de fondos, proporcione apoyo a aquellas actividades que contribuyan al avance de los trabajos definidos en la presente Resolución, especialmente, prestando apoyo a la mejora de la gestión de los hábitats a nivel de sitio mediante el uso de herramientas y recursos desarrollados específicamente para la conservación de especies migratorias en el contexto de sus rutas de vuelo, rutas migratorias o redes ecológicas, y preste apoyo a las iniciativas para compartir información y experiencia;</w:t>
      </w:r>
    </w:p>
    <w:p w14:paraId="6BD7B920" w14:textId="77777777" w:rsidR="00E206B0" w:rsidRPr="00E206B0" w:rsidRDefault="00E206B0" w:rsidP="00E206B0">
      <w:pPr>
        <w:ind w:left="709" w:hanging="709"/>
        <w:jc w:val="both"/>
        <w:rPr>
          <w:rFonts w:cs="Arial"/>
          <w:lang w:val="es-ES"/>
        </w:rPr>
      </w:pPr>
    </w:p>
    <w:p w14:paraId="3461A295" w14:textId="77777777" w:rsidR="00E206B0" w:rsidRDefault="00E206B0" w:rsidP="00E206B0">
      <w:pPr>
        <w:ind w:left="709" w:hanging="709"/>
        <w:jc w:val="both"/>
        <w:rPr>
          <w:rFonts w:cs="Arial"/>
          <w:lang w:val="es-ES"/>
        </w:rPr>
      </w:pPr>
      <w:r w:rsidRPr="00E206B0">
        <w:rPr>
          <w:rFonts w:cs="Arial"/>
          <w:lang w:val="es-ES"/>
        </w:rPr>
        <w:t xml:space="preserve">28. </w:t>
      </w:r>
      <w:r w:rsidRPr="00E206B0">
        <w:rPr>
          <w:rFonts w:cs="Arial"/>
          <w:lang w:val="es-ES"/>
        </w:rPr>
        <w:tab/>
      </w:r>
      <w:r w:rsidRPr="00E206B0">
        <w:rPr>
          <w:rFonts w:cs="Arial"/>
          <w:i/>
          <w:iCs/>
          <w:lang w:val="es-ES"/>
        </w:rPr>
        <w:t>Hace un llamamiento</w:t>
      </w:r>
      <w:r w:rsidRPr="00E206B0">
        <w:rPr>
          <w:rFonts w:cs="Arial"/>
          <w:lang w:val="es-ES"/>
        </w:rPr>
        <w:t xml:space="preserve"> a los </w:t>
      </w:r>
      <w:proofErr w:type="spellStart"/>
      <w:r w:rsidRPr="00E206B0">
        <w:rPr>
          <w:rFonts w:cs="Arial"/>
          <w:lang w:val="es-ES"/>
        </w:rPr>
        <w:t>AAMs</w:t>
      </w:r>
      <w:proofErr w:type="spellEnd"/>
      <w:r w:rsidRPr="00E206B0">
        <w:rPr>
          <w:rFonts w:cs="Arial"/>
          <w:lang w:val="es-ES"/>
        </w:rPr>
        <w:t xml:space="preserve">, organizaciones regionales e intergubernamentales y </w:t>
      </w:r>
      <w:proofErr w:type="spellStart"/>
      <w:r w:rsidRPr="00E206B0">
        <w:rPr>
          <w:rFonts w:cs="Arial"/>
          <w:lang w:val="es-ES"/>
        </w:rPr>
        <w:t>ONGs</w:t>
      </w:r>
      <w:proofErr w:type="spellEnd"/>
      <w:r w:rsidRPr="00E206B0">
        <w:rPr>
          <w:rFonts w:cs="Arial"/>
          <w:lang w:val="es-ES"/>
        </w:rPr>
        <w:t xml:space="preserve"> pertinentes a prestar su apoyo a la implementación de la presente Resolución, incluyendo el intercambio de información mediante la colaboración en los trabajos técnicos descritos anteriormente;</w:t>
      </w:r>
    </w:p>
    <w:p w14:paraId="16D6D4B9" w14:textId="77777777" w:rsidR="00E206B0" w:rsidRPr="00E206B0" w:rsidRDefault="00E206B0" w:rsidP="00E206B0">
      <w:pPr>
        <w:jc w:val="both"/>
        <w:rPr>
          <w:rFonts w:cs="Arial"/>
          <w:lang w:val="es-ES"/>
        </w:rPr>
      </w:pPr>
    </w:p>
    <w:p w14:paraId="20A70F03" w14:textId="77777777" w:rsidR="00E206B0" w:rsidRDefault="00E206B0" w:rsidP="00E206B0">
      <w:pPr>
        <w:jc w:val="both"/>
        <w:rPr>
          <w:rFonts w:cs="Arial"/>
          <w:lang w:val="es-ES"/>
        </w:rPr>
      </w:pPr>
      <w:r w:rsidRPr="00E206B0">
        <w:rPr>
          <w:rFonts w:cs="Arial"/>
          <w:lang w:val="es-ES"/>
        </w:rPr>
        <w:t xml:space="preserve">29. </w:t>
      </w:r>
      <w:r w:rsidRPr="00E206B0">
        <w:rPr>
          <w:rFonts w:cs="Arial"/>
          <w:lang w:val="es-ES"/>
        </w:rPr>
        <w:tab/>
      </w:r>
      <w:r w:rsidRPr="00E206B0">
        <w:rPr>
          <w:rFonts w:cs="Arial"/>
          <w:i/>
          <w:iCs/>
          <w:lang w:val="es-ES"/>
        </w:rPr>
        <w:t>Revoca</w:t>
      </w:r>
    </w:p>
    <w:p w14:paraId="43F7BA9C" w14:textId="77777777" w:rsidR="00E206B0" w:rsidRPr="00E206B0" w:rsidRDefault="00E206B0" w:rsidP="00E206B0">
      <w:pPr>
        <w:jc w:val="both"/>
        <w:rPr>
          <w:rFonts w:cs="Arial"/>
          <w:lang w:val="es-ES"/>
        </w:rPr>
      </w:pPr>
    </w:p>
    <w:p w14:paraId="11BEC851" w14:textId="77777777" w:rsidR="00E206B0" w:rsidRPr="00E206B0" w:rsidRDefault="00E206B0" w:rsidP="00E206B0">
      <w:pPr>
        <w:ind w:left="709"/>
        <w:jc w:val="both"/>
        <w:rPr>
          <w:rFonts w:cs="Arial"/>
          <w:lang w:val="es-ES"/>
        </w:rPr>
      </w:pPr>
      <w:r w:rsidRPr="00E206B0">
        <w:rPr>
          <w:rFonts w:cs="Arial"/>
          <w:lang w:val="es-ES"/>
        </w:rPr>
        <w:t xml:space="preserve">a) </w:t>
      </w:r>
      <w:r w:rsidRPr="00E206B0">
        <w:rPr>
          <w:rFonts w:cs="Arial"/>
          <w:lang w:val="es-ES"/>
        </w:rPr>
        <w:tab/>
        <w:t xml:space="preserve">Resolución 12.7 (Rev. COP13), </w:t>
      </w:r>
      <w:r w:rsidRPr="00E206B0">
        <w:rPr>
          <w:rFonts w:cs="Arial"/>
          <w:i/>
          <w:iCs/>
          <w:lang w:val="es-ES"/>
        </w:rPr>
        <w:t>El rol de las redes ecológicas en la conservación de las especies migratorias</w:t>
      </w:r>
      <w:r w:rsidRPr="00E206B0">
        <w:rPr>
          <w:rFonts w:cs="Arial"/>
          <w:lang w:val="es-ES"/>
        </w:rPr>
        <w:t xml:space="preserve">; </w:t>
      </w:r>
    </w:p>
    <w:p w14:paraId="5F179681" w14:textId="77777777" w:rsidR="00E206B0" w:rsidRPr="00E206B0" w:rsidRDefault="00E206B0" w:rsidP="00E206B0">
      <w:pPr>
        <w:ind w:left="709"/>
        <w:jc w:val="both"/>
        <w:rPr>
          <w:rFonts w:cs="Arial"/>
          <w:lang w:val="es-ES"/>
        </w:rPr>
      </w:pPr>
    </w:p>
    <w:p w14:paraId="01345728" w14:textId="26F5ACDB" w:rsidR="00F05F3A" w:rsidRPr="00F05F3A" w:rsidRDefault="00E206B0" w:rsidP="00E206B0">
      <w:pPr>
        <w:ind w:left="709"/>
        <w:jc w:val="both"/>
        <w:rPr>
          <w:rFonts w:cs="Arial"/>
          <w:lang w:val="es-ES"/>
        </w:rPr>
      </w:pPr>
      <w:r w:rsidRPr="00E206B0">
        <w:rPr>
          <w:rFonts w:cs="Arial"/>
          <w:lang w:val="es-ES"/>
        </w:rPr>
        <w:t xml:space="preserve">b) </w:t>
      </w:r>
      <w:r w:rsidRPr="00E206B0">
        <w:rPr>
          <w:rFonts w:cs="Arial"/>
          <w:lang w:val="es-ES"/>
        </w:rPr>
        <w:tab/>
        <w:t xml:space="preserve">Resolución 12.26 (Rev. COP13), </w:t>
      </w:r>
      <w:r w:rsidRPr="00E206B0">
        <w:rPr>
          <w:rFonts w:cs="Arial"/>
          <w:i/>
          <w:iCs/>
          <w:lang w:val="es-ES"/>
        </w:rPr>
        <w:t>Mejora de las formas de abordar la conectividad en la conservación de las especies migratorias</w:t>
      </w:r>
      <w:r w:rsidRPr="00E206B0">
        <w:rPr>
          <w:rFonts w:cs="Arial"/>
          <w:lang w:val="es-ES"/>
        </w:rPr>
        <w:t>.</w:t>
      </w:r>
    </w:p>
    <w:p w14:paraId="4CA4DB65" w14:textId="77777777" w:rsidR="003003CB" w:rsidRDefault="003003CB" w:rsidP="004D2917">
      <w:pPr>
        <w:rPr>
          <w:rFonts w:cs="Arial"/>
          <w:lang w:val="es-ES"/>
        </w:rPr>
      </w:pPr>
    </w:p>
    <w:p w14:paraId="21EC88DB" w14:textId="77777777" w:rsidR="003003CB" w:rsidRPr="00F05F3A" w:rsidRDefault="003003CB" w:rsidP="004D2917">
      <w:pPr>
        <w:rPr>
          <w:rFonts w:cs="Arial"/>
          <w:lang w:val="es-ES"/>
        </w:rPr>
        <w:sectPr w:rsidR="003003CB" w:rsidRPr="00F05F3A" w:rsidSect="004D2917">
          <w:headerReference w:type="even" r:id="rId23"/>
          <w:headerReference w:type="default" r:id="rId24"/>
          <w:headerReference w:type="first" r:id="rId25"/>
          <w:pgSz w:w="11906" w:h="16838" w:code="9"/>
          <w:pgMar w:top="1134" w:right="1134" w:bottom="1134" w:left="1134" w:header="360" w:footer="300" w:gutter="0"/>
          <w:cols w:space="720"/>
          <w:titlePg/>
          <w:docGrid w:linePitch="360"/>
        </w:sectPr>
      </w:pPr>
    </w:p>
    <w:p w14:paraId="6CFD5415" w14:textId="77777777" w:rsidR="00F05F3A" w:rsidRPr="00F05F3A" w:rsidRDefault="00F05F3A" w:rsidP="00F05F3A">
      <w:pPr>
        <w:jc w:val="right"/>
        <w:rPr>
          <w:rFonts w:cs="Arial"/>
          <w:b/>
          <w:bCs/>
          <w:lang w:val="es-ES"/>
        </w:rPr>
      </w:pPr>
      <w:r w:rsidRPr="00F05F3A">
        <w:rPr>
          <w:rFonts w:cs="Arial"/>
          <w:b/>
          <w:bCs/>
          <w:lang w:val="es-ES"/>
        </w:rPr>
        <w:lastRenderedPageBreak/>
        <w:t>ANEXO 3</w:t>
      </w:r>
    </w:p>
    <w:p w14:paraId="5D3C90DC" w14:textId="77777777" w:rsidR="001F727A" w:rsidRDefault="001F727A" w:rsidP="00F05F3A">
      <w:pPr>
        <w:jc w:val="center"/>
        <w:rPr>
          <w:rFonts w:cs="Arial"/>
          <w:lang w:val="es-ES"/>
        </w:rPr>
      </w:pPr>
    </w:p>
    <w:p w14:paraId="17291388" w14:textId="0282567C" w:rsidR="00F05F3A" w:rsidRPr="00F05F3A" w:rsidRDefault="00AF4693" w:rsidP="00F05F3A">
      <w:pPr>
        <w:jc w:val="center"/>
        <w:rPr>
          <w:rFonts w:cs="Arial"/>
          <w:lang w:val="es-ES"/>
        </w:rPr>
      </w:pPr>
      <w:r w:rsidRPr="00AF4693">
        <w:rPr>
          <w:rFonts w:cs="Arial"/>
          <w:lang w:val="es-ES"/>
        </w:rPr>
        <w:t xml:space="preserve">PROPUESTAS DE MODIFICACIÓN </w:t>
      </w:r>
      <w:r>
        <w:rPr>
          <w:rFonts w:cs="Arial"/>
          <w:lang w:val="es-ES"/>
        </w:rPr>
        <w:t xml:space="preserve">AL </w:t>
      </w:r>
      <w:r w:rsidR="00F05F3A" w:rsidRPr="00F05F3A">
        <w:rPr>
          <w:rFonts w:cs="Arial"/>
          <w:lang w:val="es-ES"/>
        </w:rPr>
        <w:t>BORRADOR DE DECISIONES</w:t>
      </w:r>
    </w:p>
    <w:p w14:paraId="1DDF03C0" w14:textId="77777777" w:rsidR="00F05F3A" w:rsidRPr="00F05F3A" w:rsidRDefault="00F05F3A" w:rsidP="00F05F3A">
      <w:pPr>
        <w:jc w:val="center"/>
        <w:rPr>
          <w:rFonts w:cs="Arial"/>
          <w:highlight w:val="yellow"/>
          <w:lang w:val="es-ES"/>
        </w:rPr>
      </w:pPr>
    </w:p>
    <w:p w14:paraId="0F9FB133" w14:textId="77777777" w:rsidR="00F05F3A" w:rsidRPr="003E1D94" w:rsidRDefault="00F05F3A" w:rsidP="00F05F3A">
      <w:pPr>
        <w:jc w:val="center"/>
        <w:rPr>
          <w:rFonts w:cs="Arial"/>
          <w:b/>
          <w:bCs/>
          <w:strike/>
          <w:lang w:val="es-ES"/>
        </w:rPr>
      </w:pPr>
      <w:r w:rsidRPr="003E1D94">
        <w:rPr>
          <w:rFonts w:cs="Arial"/>
          <w:b/>
          <w:bCs/>
          <w:strike/>
          <w:lang w:val="es-ES"/>
        </w:rPr>
        <w:t>MEJORA EN LA MANERA DE ABORDAR</w:t>
      </w:r>
      <w:r w:rsidRPr="00A86A6B">
        <w:rPr>
          <w:rFonts w:cs="Arial"/>
          <w:b/>
          <w:bCs/>
          <w:strike/>
          <w:lang w:val="es-ES"/>
        </w:rPr>
        <w:t xml:space="preserve"> LA</w:t>
      </w:r>
      <w:r w:rsidRPr="0074454A">
        <w:rPr>
          <w:rFonts w:cs="Arial"/>
          <w:b/>
          <w:bCs/>
          <w:lang w:val="es-ES"/>
        </w:rPr>
        <w:t xml:space="preserve"> CONECTIVIDAD</w:t>
      </w:r>
      <w:r w:rsidRPr="003E1D94">
        <w:rPr>
          <w:rFonts w:cs="Arial"/>
          <w:b/>
          <w:bCs/>
          <w:u w:val="single"/>
          <w:lang w:val="es-ES"/>
        </w:rPr>
        <w:t xml:space="preserve"> ECOLÓGICA</w:t>
      </w:r>
      <w:r w:rsidRPr="003E1D94">
        <w:rPr>
          <w:rFonts w:cs="Arial"/>
          <w:b/>
          <w:bCs/>
          <w:lang w:val="es-ES"/>
        </w:rPr>
        <w:t xml:space="preserve"> </w:t>
      </w:r>
      <w:r w:rsidRPr="003E1D94">
        <w:rPr>
          <w:rFonts w:cs="Arial"/>
          <w:b/>
          <w:bCs/>
          <w:strike/>
          <w:lang w:val="es-ES"/>
        </w:rPr>
        <w:t>EN LA CONSERVACIÓN DE LAS ESPECIES MIGRATORIAS</w:t>
      </w:r>
    </w:p>
    <w:p w14:paraId="7C5D99D6" w14:textId="77777777" w:rsidR="00F05F3A" w:rsidRPr="003E1D94" w:rsidRDefault="00F05F3A" w:rsidP="00F05F3A">
      <w:pPr>
        <w:rPr>
          <w:rFonts w:cs="Arial"/>
          <w:highlight w:val="yellow"/>
          <w:lang w:val="es-ES"/>
        </w:rPr>
      </w:pPr>
    </w:p>
    <w:p w14:paraId="2DE39C4E" w14:textId="4FFA11BF" w:rsidR="00F05F3A" w:rsidRPr="003E1D94" w:rsidRDefault="00F05F3A" w:rsidP="00F05F3A">
      <w:pPr>
        <w:jc w:val="center"/>
        <w:rPr>
          <w:rFonts w:cs="Arial"/>
          <w:highlight w:val="yellow"/>
          <w:lang w:val="es-ES"/>
        </w:rPr>
      </w:pPr>
      <w:r w:rsidRPr="003E1D94">
        <w:rPr>
          <w:rFonts w:cs="Arial"/>
          <w:lang w:val="es-ES"/>
        </w:rPr>
        <w:t xml:space="preserve">NB: El nuevo texto propuesto está </w:t>
      </w:r>
      <w:r w:rsidRPr="00A86A6B">
        <w:rPr>
          <w:rFonts w:cs="Arial"/>
          <w:u w:val="single"/>
          <w:lang w:val="es-ES"/>
        </w:rPr>
        <w:t>subrayado</w:t>
      </w:r>
      <w:r w:rsidRPr="003E1D94">
        <w:rPr>
          <w:rFonts w:cs="Arial"/>
          <w:lang w:val="es-ES"/>
        </w:rPr>
        <w:t xml:space="preserve">. </w:t>
      </w:r>
      <w:r>
        <w:rPr>
          <w:rFonts w:cs="Arial"/>
          <w:lang w:val="es-ES"/>
        </w:rPr>
        <w:t xml:space="preserve"> </w:t>
      </w:r>
      <w:r w:rsidRPr="003E1D94">
        <w:rPr>
          <w:rFonts w:cs="Arial"/>
          <w:lang w:val="es-ES"/>
        </w:rPr>
        <w:t xml:space="preserve">El texto que se debe borrar está </w:t>
      </w:r>
      <w:r w:rsidRPr="00A86A6B">
        <w:rPr>
          <w:rFonts w:cs="Arial"/>
          <w:strike/>
          <w:lang w:val="es-ES"/>
        </w:rPr>
        <w:t>tachado</w:t>
      </w:r>
      <w:r w:rsidRPr="003E1D94">
        <w:rPr>
          <w:rFonts w:cs="Arial"/>
          <w:lang w:val="es-ES"/>
        </w:rPr>
        <w:t>.</w:t>
      </w:r>
    </w:p>
    <w:p w14:paraId="0FF03607" w14:textId="77777777" w:rsidR="00F05F3A" w:rsidRPr="00F05F3A" w:rsidRDefault="00F05F3A" w:rsidP="00F05F3A">
      <w:pPr>
        <w:pStyle w:val="paragraph"/>
        <w:spacing w:before="0" w:beforeAutospacing="0" w:after="0" w:afterAutospacing="0"/>
        <w:jc w:val="both"/>
        <w:textAlignment w:val="baseline"/>
        <w:rPr>
          <w:rStyle w:val="normaltextrun"/>
          <w:rFonts w:ascii="Arial" w:hAnsi="Arial" w:cs="Arial"/>
          <w:b/>
          <w:bCs/>
          <w:i/>
          <w:iCs/>
          <w:sz w:val="22"/>
          <w:szCs w:val="22"/>
          <w:highlight w:val="yellow"/>
          <w:lang w:val="es-ES"/>
        </w:rPr>
      </w:pPr>
    </w:p>
    <w:tbl>
      <w:tblPr>
        <w:tblStyle w:val="TableGrid"/>
        <w:tblW w:w="0" w:type="auto"/>
        <w:tblLook w:val="04A0" w:firstRow="1" w:lastRow="0" w:firstColumn="1" w:lastColumn="0" w:noHBand="0" w:noVBand="1"/>
      </w:tblPr>
      <w:tblGrid>
        <w:gridCol w:w="4531"/>
        <w:gridCol w:w="4485"/>
      </w:tblGrid>
      <w:tr w:rsidR="00AF4693" w:rsidRPr="000C4080" w14:paraId="3A359921" w14:textId="77777777" w:rsidTr="00C24331">
        <w:trPr>
          <w:trHeight w:val="436"/>
        </w:trPr>
        <w:tc>
          <w:tcPr>
            <w:tcW w:w="4531" w:type="dxa"/>
            <w:shd w:val="clear" w:color="auto" w:fill="D9D9D9" w:themeFill="background1" w:themeFillShade="D9"/>
            <w:vAlign w:val="center"/>
          </w:tcPr>
          <w:p w14:paraId="771A599C" w14:textId="1AF7C8DB" w:rsidR="00AF4693" w:rsidRPr="00AF4693" w:rsidRDefault="00741EC9" w:rsidP="009905B7">
            <w:pPr>
              <w:jc w:val="center"/>
              <w:rPr>
                <w:rFonts w:cs="Arial"/>
                <w:b/>
                <w:bCs/>
                <w:highlight w:val="yellow"/>
              </w:rPr>
            </w:pPr>
            <w:proofErr w:type="spellStart"/>
            <w:r w:rsidRPr="00741EC9">
              <w:rPr>
                <w:rFonts w:cs="Arial"/>
                <w:b/>
                <w:bCs/>
              </w:rPr>
              <w:t>Texto</w:t>
            </w:r>
            <w:proofErr w:type="spellEnd"/>
            <w:r w:rsidRPr="00741EC9">
              <w:rPr>
                <w:rFonts w:cs="Arial"/>
                <w:b/>
                <w:bCs/>
              </w:rPr>
              <w:t xml:space="preserve"> original </w:t>
            </w:r>
            <w:proofErr w:type="spellStart"/>
            <w:r w:rsidRPr="00741EC9">
              <w:rPr>
                <w:rFonts w:cs="Arial"/>
                <w:b/>
                <w:bCs/>
              </w:rPr>
              <w:t>en</w:t>
            </w:r>
            <w:proofErr w:type="spellEnd"/>
            <w:r w:rsidRPr="00741EC9">
              <w:rPr>
                <w:rFonts w:cs="Arial"/>
                <w:b/>
                <w:bCs/>
              </w:rPr>
              <w:t xml:space="preserve"> Doc.12.2.1.1</w:t>
            </w:r>
          </w:p>
        </w:tc>
        <w:tc>
          <w:tcPr>
            <w:tcW w:w="4485" w:type="dxa"/>
            <w:shd w:val="clear" w:color="auto" w:fill="D9D9D9" w:themeFill="background1" w:themeFillShade="D9"/>
            <w:vAlign w:val="center"/>
          </w:tcPr>
          <w:p w14:paraId="48ECA9A9" w14:textId="5345D880" w:rsidR="00AF4693" w:rsidRPr="00741EC9" w:rsidRDefault="00741EC9" w:rsidP="009905B7">
            <w:pPr>
              <w:jc w:val="center"/>
              <w:rPr>
                <w:rFonts w:cs="Arial"/>
                <w:b/>
                <w:bCs/>
                <w:highlight w:val="yellow"/>
                <w:lang w:val="es-ES"/>
              </w:rPr>
            </w:pPr>
            <w:r w:rsidRPr="00741EC9">
              <w:rPr>
                <w:rFonts w:cs="Arial"/>
                <w:b/>
                <w:bCs/>
                <w:lang w:val="es-ES"/>
              </w:rPr>
              <w:t>Texto limpio con las nuevas enmiendas propuestas</w:t>
            </w:r>
          </w:p>
        </w:tc>
      </w:tr>
      <w:tr w:rsidR="00AF4693" w:rsidRPr="000C4080" w14:paraId="7F47E335" w14:textId="77777777" w:rsidTr="00C24331">
        <w:tc>
          <w:tcPr>
            <w:tcW w:w="4531" w:type="dxa"/>
          </w:tcPr>
          <w:p w14:paraId="748DDC8B" w14:textId="77777777" w:rsidR="00457DD7" w:rsidRPr="004624F7" w:rsidRDefault="00457DD7" w:rsidP="00457DD7">
            <w:pPr>
              <w:pStyle w:val="paragraph"/>
              <w:spacing w:before="0" w:beforeAutospacing="0" w:after="0" w:afterAutospacing="0"/>
              <w:jc w:val="both"/>
              <w:textAlignment w:val="baseline"/>
              <w:rPr>
                <w:lang w:val="es-ES"/>
              </w:rPr>
            </w:pPr>
            <w:r w:rsidRPr="004624F7">
              <w:rPr>
                <w:rStyle w:val="normaltextrun"/>
                <w:rFonts w:ascii="Arial" w:hAnsi="Arial" w:cs="Arial"/>
                <w:b/>
                <w:bCs/>
                <w:i/>
                <w:iCs/>
                <w:sz w:val="22"/>
                <w:szCs w:val="22"/>
                <w:lang w:val="es-ES"/>
              </w:rPr>
              <w:t>Dirigido a las Partes</w:t>
            </w:r>
          </w:p>
          <w:p w14:paraId="0152A521" w14:textId="77777777" w:rsidR="00457DD7" w:rsidRPr="004624F7" w:rsidRDefault="00457DD7" w:rsidP="00457DD7">
            <w:pPr>
              <w:pStyle w:val="paragraph"/>
              <w:spacing w:before="0" w:beforeAutospacing="0" w:after="0" w:afterAutospacing="0"/>
              <w:ind w:left="840" w:hanging="840"/>
              <w:jc w:val="both"/>
              <w:textAlignment w:val="baseline"/>
              <w:rPr>
                <w:rStyle w:val="normaltextrun"/>
                <w:rFonts w:ascii="Arial" w:hAnsi="Arial" w:cs="Arial"/>
                <w:sz w:val="22"/>
                <w:szCs w:val="22"/>
                <w:lang w:val="es-ES"/>
              </w:rPr>
            </w:pPr>
          </w:p>
          <w:p w14:paraId="5A95945D" w14:textId="77777777" w:rsidR="00457DD7" w:rsidRPr="004624F7" w:rsidRDefault="00457DD7" w:rsidP="00457DD7">
            <w:pPr>
              <w:pStyle w:val="paragraph"/>
              <w:spacing w:before="0" w:beforeAutospacing="0" w:after="0" w:afterAutospacing="0"/>
              <w:ind w:left="840" w:hanging="840"/>
              <w:jc w:val="both"/>
              <w:textAlignment w:val="baseline"/>
              <w:rPr>
                <w:lang w:val="es-ES"/>
              </w:rPr>
            </w:pPr>
            <w:r w:rsidRPr="004624F7">
              <w:rPr>
                <w:rStyle w:val="normaltextrun"/>
                <w:rFonts w:ascii="Arial" w:hAnsi="Arial" w:cs="Arial"/>
                <w:sz w:val="22"/>
                <w:szCs w:val="22"/>
                <w:lang w:val="es-ES"/>
              </w:rPr>
              <w:t>14.AA</w:t>
            </w:r>
            <w:r w:rsidRPr="004624F7">
              <w:rPr>
                <w:rStyle w:val="tabchar"/>
                <w:sz w:val="22"/>
                <w:szCs w:val="22"/>
                <w:lang w:val="es-ES"/>
              </w:rPr>
              <w:t xml:space="preserve"> </w:t>
            </w:r>
            <w:r w:rsidRPr="004624F7">
              <w:rPr>
                <w:rStyle w:val="tabchar"/>
                <w:sz w:val="22"/>
                <w:szCs w:val="22"/>
                <w:lang w:val="es-ES"/>
              </w:rPr>
              <w:tab/>
            </w:r>
            <w:r w:rsidRPr="004624F7">
              <w:rPr>
                <w:rStyle w:val="normaltextrun"/>
                <w:rFonts w:ascii="Arial" w:hAnsi="Arial" w:cs="Arial"/>
                <w:sz w:val="22"/>
                <w:szCs w:val="22"/>
                <w:lang w:val="es-ES"/>
              </w:rPr>
              <w:t>(13. 113)</w:t>
            </w:r>
            <w:r w:rsidRPr="004624F7">
              <w:rPr>
                <w:lang w:val="es-ES"/>
              </w:rPr>
              <w:t xml:space="preserve"> </w:t>
            </w:r>
            <w:r w:rsidRPr="004624F7">
              <w:rPr>
                <w:rStyle w:val="normaltextrun"/>
                <w:rFonts w:ascii="Arial" w:hAnsi="Arial" w:cs="Arial"/>
                <w:sz w:val="22"/>
                <w:szCs w:val="22"/>
                <w:lang w:val="es-ES"/>
              </w:rPr>
              <w:t>Se invita a las Partes a que:</w:t>
            </w:r>
          </w:p>
          <w:p w14:paraId="1B343BA2" w14:textId="77777777" w:rsidR="00AF4693" w:rsidRPr="00457DD7" w:rsidRDefault="00AF4693" w:rsidP="009905B7">
            <w:pPr>
              <w:pStyle w:val="paragraph"/>
              <w:spacing w:before="0" w:beforeAutospacing="0" w:after="0" w:afterAutospacing="0"/>
              <w:ind w:left="720" w:hanging="720"/>
              <w:jc w:val="both"/>
              <w:textAlignment w:val="baseline"/>
              <w:rPr>
                <w:rFonts w:ascii="Arial" w:hAnsi="Arial" w:cs="Arial"/>
                <w:highlight w:val="yellow"/>
                <w:lang w:val="es-ES"/>
              </w:rPr>
            </w:pPr>
          </w:p>
          <w:p w14:paraId="67C52499" w14:textId="77777777" w:rsidR="00457DD7" w:rsidRPr="004624F7" w:rsidRDefault="00457DD7" w:rsidP="00C24331">
            <w:pPr>
              <w:ind w:left="875" w:hanging="567"/>
              <w:jc w:val="both"/>
              <w:rPr>
                <w:rStyle w:val="markedcontent"/>
                <w:rFonts w:cs="Arial"/>
                <w:lang w:val="es-ES"/>
              </w:rPr>
            </w:pPr>
            <w:r w:rsidRPr="004624F7">
              <w:rPr>
                <w:rStyle w:val="markedcontent"/>
                <w:rFonts w:cs="Arial"/>
                <w:lang w:val="es-ES"/>
              </w:rPr>
              <w:t xml:space="preserve">a) </w:t>
            </w:r>
            <w:r w:rsidRPr="004624F7">
              <w:rPr>
                <w:rStyle w:val="markedcontent"/>
                <w:rFonts w:cs="Arial"/>
                <w:lang w:val="es-ES"/>
              </w:rPr>
              <w:tab/>
            </w:r>
            <w:r w:rsidRPr="004624F7">
              <w:rPr>
                <w:rStyle w:val="markedcontent"/>
                <w:rFonts w:cs="Arial"/>
                <w:strike/>
                <w:lang w:val="es-ES"/>
              </w:rPr>
              <w:t xml:space="preserve">aborden, incluso recurriendo a la cooperación internacional, la conectividad en la conservación de las especies migratorias establecidas en las Decisiones y Resoluciones de la Conferencia de las Partes, haciendo uso de las directrices disponibles, según proceda, e </w:t>
            </w:r>
            <w:r w:rsidRPr="004624F7">
              <w:rPr>
                <w:rStyle w:val="markedcontent"/>
                <w:rFonts w:cs="Arial"/>
                <w:lang w:val="es-ES"/>
              </w:rPr>
              <w:t>incluir</w:t>
            </w:r>
            <w:r w:rsidRPr="004624F7">
              <w:rPr>
                <w:rStyle w:val="markedcontent"/>
                <w:rFonts w:cs="Arial"/>
                <w:strike/>
                <w:lang w:val="es-ES"/>
              </w:rPr>
              <w:t xml:space="preserve"> l</w:t>
            </w:r>
            <w:r w:rsidRPr="004624F7">
              <w:rPr>
                <w:rStyle w:val="markedcontent"/>
                <w:rFonts w:cs="Arial"/>
                <w:lang w:val="es-ES"/>
              </w:rPr>
              <w:t xml:space="preserve">a conectividad en aplicación de otros acuerdos internacionales pertinentes </w:t>
            </w:r>
            <w:r w:rsidRPr="004624F7">
              <w:rPr>
                <w:rStyle w:val="markedcontent"/>
                <w:rFonts w:cs="Arial"/>
                <w:strike/>
                <w:lang w:val="es-ES"/>
              </w:rPr>
              <w:t>y aplicables</w:t>
            </w:r>
            <w:r w:rsidRPr="004624F7">
              <w:rPr>
                <w:rStyle w:val="markedcontent"/>
                <w:rFonts w:cs="Arial"/>
                <w:lang w:val="es-ES"/>
              </w:rPr>
              <w:t xml:space="preserve">, </w:t>
            </w:r>
            <w:r w:rsidRPr="004624F7">
              <w:rPr>
                <w:rStyle w:val="markedcontent"/>
                <w:rFonts w:cs="Arial"/>
                <w:strike/>
                <w:lang w:val="es-ES"/>
              </w:rPr>
              <w:t>como en los compromisos tales</w:t>
            </w:r>
            <w:r w:rsidRPr="004624F7">
              <w:rPr>
                <w:rStyle w:val="markedcontent"/>
                <w:rFonts w:cs="Arial"/>
                <w:lang w:val="es-ES"/>
              </w:rPr>
              <w:t xml:space="preserve"> </w:t>
            </w:r>
            <w:r w:rsidRPr="004624F7">
              <w:rPr>
                <w:rStyle w:val="markedcontent"/>
                <w:rFonts w:cs="Arial"/>
                <w:u w:val="single"/>
                <w:lang w:val="es-ES"/>
              </w:rPr>
              <w:t xml:space="preserve">y en planeamiento de espacio </w:t>
            </w:r>
            <w:r w:rsidRPr="004624F7">
              <w:rPr>
                <w:rStyle w:val="markedcontent"/>
                <w:rFonts w:cs="Arial"/>
                <w:lang w:val="es-ES"/>
              </w:rPr>
              <w:t xml:space="preserve">como las estrategias y planes de acción nacionales sobre diversidad biológica, </w:t>
            </w:r>
            <w:r w:rsidRPr="004624F7">
              <w:rPr>
                <w:rStyle w:val="markedcontent"/>
                <w:rFonts w:cs="Arial"/>
                <w:u w:val="single"/>
                <w:lang w:val="es-ES"/>
              </w:rPr>
              <w:t>en consonancia con los elementos de conectividad del Marco Mundial para la Biodiversidad de Kunming-Montreal, y poner en funcionamiento un régimen reforzado de indicadores sobre conectividad en ese contexto</w:t>
            </w:r>
            <w:r w:rsidRPr="004624F7">
              <w:rPr>
                <w:rStyle w:val="markedcontent"/>
                <w:rFonts w:cs="Arial"/>
                <w:lang w:val="es-ES"/>
              </w:rPr>
              <w:t xml:space="preserve"> </w:t>
            </w:r>
            <w:r w:rsidRPr="004624F7">
              <w:rPr>
                <w:rStyle w:val="markedcontent"/>
                <w:rFonts w:cs="Arial"/>
                <w:strike/>
                <w:lang w:val="es-ES"/>
              </w:rPr>
              <w:t>y que incluyan dichas acciones en el Informe Nacional que se enviará a la 14ª reunión de la Conferencia de las Partes;</w:t>
            </w:r>
          </w:p>
          <w:p w14:paraId="3DE071F2" w14:textId="52D8F1E8" w:rsidR="00AF4693" w:rsidRPr="00457DD7" w:rsidRDefault="00AF4693" w:rsidP="009905B7">
            <w:pPr>
              <w:ind w:left="733" w:hanging="425"/>
              <w:jc w:val="both"/>
              <w:rPr>
                <w:rFonts w:cs="Arial"/>
                <w:highlight w:val="yellow"/>
                <w:lang w:val="es-ES"/>
              </w:rPr>
            </w:pPr>
          </w:p>
        </w:tc>
        <w:tc>
          <w:tcPr>
            <w:tcW w:w="4485" w:type="dxa"/>
          </w:tcPr>
          <w:p w14:paraId="1684C4D0" w14:textId="77777777" w:rsidR="00457DD7" w:rsidRPr="004624F7" w:rsidRDefault="00457DD7" w:rsidP="00457DD7">
            <w:pPr>
              <w:pStyle w:val="paragraph"/>
              <w:spacing w:before="0" w:beforeAutospacing="0" w:after="0" w:afterAutospacing="0"/>
              <w:jc w:val="both"/>
              <w:textAlignment w:val="baseline"/>
              <w:rPr>
                <w:lang w:val="es-ES"/>
              </w:rPr>
            </w:pPr>
            <w:r w:rsidRPr="004624F7">
              <w:rPr>
                <w:rStyle w:val="normaltextrun"/>
                <w:rFonts w:ascii="Arial" w:hAnsi="Arial" w:cs="Arial"/>
                <w:b/>
                <w:bCs/>
                <w:i/>
                <w:iCs/>
                <w:sz w:val="22"/>
                <w:szCs w:val="22"/>
                <w:lang w:val="es-ES"/>
              </w:rPr>
              <w:t>Dirigido a las Partes</w:t>
            </w:r>
          </w:p>
          <w:p w14:paraId="7E7F0F10" w14:textId="77777777" w:rsidR="00457DD7" w:rsidRPr="004624F7" w:rsidRDefault="00457DD7" w:rsidP="00457DD7">
            <w:pPr>
              <w:pStyle w:val="paragraph"/>
              <w:spacing w:before="0" w:beforeAutospacing="0" w:after="0" w:afterAutospacing="0"/>
              <w:ind w:left="840" w:hanging="840"/>
              <w:jc w:val="both"/>
              <w:textAlignment w:val="baseline"/>
              <w:rPr>
                <w:rStyle w:val="normaltextrun"/>
                <w:rFonts w:ascii="Arial" w:hAnsi="Arial" w:cs="Arial"/>
                <w:sz w:val="22"/>
                <w:szCs w:val="22"/>
                <w:lang w:val="es-ES"/>
              </w:rPr>
            </w:pPr>
          </w:p>
          <w:p w14:paraId="6B71DF28" w14:textId="77777777" w:rsidR="00457DD7" w:rsidRPr="004624F7" w:rsidRDefault="00457DD7" w:rsidP="00457DD7">
            <w:pPr>
              <w:pStyle w:val="paragraph"/>
              <w:spacing w:before="0" w:beforeAutospacing="0" w:after="0" w:afterAutospacing="0"/>
              <w:ind w:left="840" w:hanging="840"/>
              <w:jc w:val="both"/>
              <w:textAlignment w:val="baseline"/>
              <w:rPr>
                <w:lang w:val="es-ES"/>
              </w:rPr>
            </w:pPr>
            <w:r w:rsidRPr="004624F7">
              <w:rPr>
                <w:rStyle w:val="normaltextrun"/>
                <w:rFonts w:ascii="Arial" w:hAnsi="Arial" w:cs="Arial"/>
                <w:sz w:val="22"/>
                <w:szCs w:val="22"/>
                <w:lang w:val="es-ES"/>
              </w:rPr>
              <w:t>14.AA</w:t>
            </w:r>
            <w:r w:rsidRPr="004624F7">
              <w:rPr>
                <w:rStyle w:val="tabchar"/>
                <w:sz w:val="22"/>
                <w:szCs w:val="22"/>
                <w:lang w:val="es-ES"/>
              </w:rPr>
              <w:t xml:space="preserve"> </w:t>
            </w:r>
            <w:r w:rsidRPr="004624F7">
              <w:rPr>
                <w:rStyle w:val="tabchar"/>
                <w:sz w:val="22"/>
                <w:szCs w:val="22"/>
                <w:lang w:val="es-ES"/>
              </w:rPr>
              <w:tab/>
            </w:r>
            <w:r w:rsidRPr="004624F7">
              <w:rPr>
                <w:rStyle w:val="normaltextrun"/>
                <w:rFonts w:ascii="Arial" w:hAnsi="Arial" w:cs="Arial"/>
                <w:sz w:val="22"/>
                <w:szCs w:val="22"/>
                <w:lang w:val="es-ES"/>
              </w:rPr>
              <w:t>(13. 113)</w:t>
            </w:r>
            <w:r w:rsidRPr="004624F7">
              <w:rPr>
                <w:lang w:val="es-ES"/>
              </w:rPr>
              <w:t xml:space="preserve"> </w:t>
            </w:r>
            <w:r w:rsidRPr="004624F7">
              <w:rPr>
                <w:rStyle w:val="normaltextrun"/>
                <w:rFonts w:ascii="Arial" w:hAnsi="Arial" w:cs="Arial"/>
                <w:sz w:val="22"/>
                <w:szCs w:val="22"/>
                <w:lang w:val="es-ES"/>
              </w:rPr>
              <w:t>Se invita a las Partes a que:</w:t>
            </w:r>
          </w:p>
          <w:p w14:paraId="1DABD7B6" w14:textId="77777777" w:rsidR="00AF4693" w:rsidRPr="00C24331" w:rsidRDefault="00AF4693" w:rsidP="009905B7">
            <w:pPr>
              <w:pStyle w:val="paragraph"/>
              <w:spacing w:before="0" w:beforeAutospacing="0" w:after="0" w:afterAutospacing="0"/>
              <w:ind w:left="720" w:hanging="720"/>
              <w:jc w:val="both"/>
              <w:textAlignment w:val="baseline"/>
              <w:rPr>
                <w:rFonts w:ascii="Arial" w:hAnsi="Arial" w:cs="Arial"/>
                <w:highlight w:val="yellow"/>
                <w:lang w:val="es-ES"/>
              </w:rPr>
            </w:pPr>
          </w:p>
          <w:p w14:paraId="647F3602" w14:textId="0BF48B56" w:rsidR="00457DD7" w:rsidRPr="00C24331" w:rsidRDefault="00457DD7" w:rsidP="00C24331">
            <w:pPr>
              <w:ind w:left="875" w:hanging="554"/>
              <w:jc w:val="both"/>
              <w:rPr>
                <w:rFonts w:cs="Arial"/>
                <w:lang w:val="es-ES"/>
              </w:rPr>
            </w:pPr>
            <w:r w:rsidRPr="004624F7">
              <w:rPr>
                <w:rStyle w:val="markedcontent"/>
                <w:rFonts w:cs="Arial"/>
                <w:lang w:val="es-ES"/>
              </w:rPr>
              <w:t xml:space="preserve">a) </w:t>
            </w:r>
            <w:r w:rsidRPr="004624F7">
              <w:rPr>
                <w:rStyle w:val="markedcontent"/>
                <w:rFonts w:cs="Arial"/>
                <w:lang w:val="es-ES"/>
              </w:rPr>
              <w:tab/>
              <w:t>incluir</w:t>
            </w:r>
            <w:r w:rsidRPr="00C24331">
              <w:rPr>
                <w:rStyle w:val="markedcontent"/>
                <w:rFonts w:cs="Arial"/>
                <w:lang w:val="es-ES"/>
              </w:rPr>
              <w:t xml:space="preserve"> </w:t>
            </w:r>
            <w:r w:rsidRPr="004624F7">
              <w:rPr>
                <w:rStyle w:val="markedcontent"/>
                <w:rFonts w:cs="Arial"/>
                <w:strike/>
                <w:lang w:val="es-ES"/>
              </w:rPr>
              <w:t>l</w:t>
            </w:r>
            <w:r w:rsidRPr="004624F7">
              <w:rPr>
                <w:rStyle w:val="markedcontent"/>
                <w:rFonts w:cs="Arial"/>
                <w:lang w:val="es-ES"/>
              </w:rPr>
              <w:t xml:space="preserve">a conectividad en aplicación de otros acuerdos internacionales pertinentes </w:t>
            </w:r>
            <w:r w:rsidRPr="00C24331">
              <w:rPr>
                <w:rStyle w:val="markedcontent"/>
                <w:rFonts w:cs="Arial"/>
                <w:lang w:val="es-ES"/>
              </w:rPr>
              <w:t>y en planeamiento de espacio</w:t>
            </w:r>
            <w:r w:rsidRPr="004624F7">
              <w:rPr>
                <w:rStyle w:val="markedcontent"/>
                <w:rFonts w:cs="Arial"/>
                <w:u w:val="single"/>
                <w:lang w:val="es-ES"/>
              </w:rPr>
              <w:t xml:space="preserve"> </w:t>
            </w:r>
            <w:r w:rsidRPr="004624F7">
              <w:rPr>
                <w:rStyle w:val="markedcontent"/>
                <w:rFonts w:cs="Arial"/>
                <w:lang w:val="es-ES"/>
              </w:rPr>
              <w:t xml:space="preserve">como las estrategias y planes de acción nacionales sobre diversidad biológica, </w:t>
            </w:r>
            <w:r w:rsidRPr="00C24331">
              <w:rPr>
                <w:rStyle w:val="markedcontent"/>
                <w:rFonts w:cs="Arial"/>
                <w:lang w:val="es-ES"/>
              </w:rPr>
              <w:t>en consonancia con</w:t>
            </w:r>
            <w:r w:rsidRPr="00C24331">
              <w:rPr>
                <w:rStyle w:val="markedcontent"/>
                <w:rFonts w:cs="Arial"/>
                <w:strike/>
                <w:lang w:val="es-ES"/>
              </w:rPr>
              <w:t xml:space="preserve"> los elementos de conectividad</w:t>
            </w:r>
            <w:r w:rsidRPr="004624F7">
              <w:rPr>
                <w:rStyle w:val="markedcontent"/>
                <w:rFonts w:cs="Arial"/>
                <w:u w:val="single"/>
                <w:lang w:val="es-ES"/>
              </w:rPr>
              <w:t xml:space="preserve"> </w:t>
            </w:r>
            <w:r w:rsidRPr="00C24331">
              <w:rPr>
                <w:rStyle w:val="markedcontent"/>
                <w:rFonts w:cs="Arial"/>
                <w:strike/>
                <w:lang w:val="es-ES"/>
              </w:rPr>
              <w:t>d</w:t>
            </w:r>
            <w:r w:rsidRPr="00C24331">
              <w:rPr>
                <w:rStyle w:val="markedcontent"/>
                <w:rFonts w:cs="Arial"/>
                <w:lang w:val="es-ES"/>
              </w:rPr>
              <w:t>el Marco Mundial para la Biodiversidad de Kunming-Montreal, y poner en funcionamiento un régimen reforzado de indicadores sobre conectividad en ese contexto;</w:t>
            </w:r>
          </w:p>
        </w:tc>
      </w:tr>
      <w:tr w:rsidR="00AF4693" w:rsidRPr="000C4080" w14:paraId="78975D3B" w14:textId="77777777" w:rsidTr="00C24331">
        <w:tc>
          <w:tcPr>
            <w:tcW w:w="4531" w:type="dxa"/>
          </w:tcPr>
          <w:p w14:paraId="3B68CF53" w14:textId="77777777" w:rsidR="00457DD7" w:rsidRPr="004624F7" w:rsidRDefault="00457DD7" w:rsidP="00C24331">
            <w:pPr>
              <w:ind w:left="733" w:hanging="425"/>
              <w:jc w:val="both"/>
              <w:rPr>
                <w:rStyle w:val="markedcontent"/>
                <w:rFonts w:cs="Arial"/>
                <w:strike/>
                <w:lang w:val="es-ES"/>
              </w:rPr>
            </w:pPr>
            <w:r w:rsidRPr="004624F7">
              <w:rPr>
                <w:rStyle w:val="markedcontent"/>
                <w:rFonts w:cs="Arial"/>
                <w:strike/>
                <w:lang w:val="es-ES"/>
              </w:rPr>
              <w:t xml:space="preserve">b) </w:t>
            </w:r>
            <w:r w:rsidRPr="004624F7">
              <w:rPr>
                <w:rStyle w:val="markedcontent"/>
                <w:rFonts w:cs="Arial"/>
                <w:strike/>
                <w:lang w:val="es-ES"/>
              </w:rPr>
              <w:tab/>
              <w:t>apoyen (i) la aplicación del Atlas Migratorio de las Aves Africanas y Euroasiáticas (</w:t>
            </w:r>
            <w:proofErr w:type="spellStart"/>
            <w:r w:rsidRPr="004624F7">
              <w:rPr>
                <w:rStyle w:val="markedcontent"/>
                <w:rFonts w:cs="Arial"/>
                <w:strike/>
                <w:lang w:val="es-ES"/>
              </w:rPr>
              <w:t>ii</w:t>
            </w:r>
            <w:proofErr w:type="spellEnd"/>
            <w:r w:rsidRPr="004624F7">
              <w:rPr>
                <w:rStyle w:val="markedcontent"/>
                <w:rFonts w:cs="Arial"/>
                <w:strike/>
                <w:lang w:val="es-ES"/>
              </w:rPr>
              <w:t>) el desarrollo de la propuesta de Atlas Mundial sobre Desplazamientos de Animales Migratorios de la CMS en formato digital, (</w:t>
            </w:r>
            <w:proofErr w:type="spellStart"/>
            <w:r w:rsidRPr="004624F7">
              <w:rPr>
                <w:rStyle w:val="markedcontent"/>
                <w:rFonts w:cs="Arial"/>
                <w:strike/>
                <w:lang w:val="es-ES"/>
              </w:rPr>
              <w:t>iii</w:t>
            </w:r>
            <w:proofErr w:type="spellEnd"/>
            <w:r w:rsidRPr="004624F7">
              <w:rPr>
                <w:rStyle w:val="markedcontent"/>
                <w:rFonts w:cs="Arial"/>
                <w:strike/>
                <w:lang w:val="es-ES"/>
              </w:rPr>
              <w:t xml:space="preserve">) el nuevo desarrollo y la aplicación de la Herramienta de Redes de Sitios Críticos de África y Eurasia, y así como también el desarrollo y la aplicación de la herramienta que permita cubrir otros </w:t>
            </w:r>
            <w:r w:rsidRPr="004624F7">
              <w:rPr>
                <w:rStyle w:val="markedcontent"/>
                <w:rFonts w:cs="Arial"/>
                <w:strike/>
                <w:lang w:val="es-ES"/>
              </w:rPr>
              <w:lastRenderedPageBreak/>
              <w:t>corredores aéreos migratorios principales, y (</w:t>
            </w:r>
            <w:proofErr w:type="spellStart"/>
            <w:r w:rsidRPr="004624F7">
              <w:rPr>
                <w:rStyle w:val="markedcontent"/>
                <w:rFonts w:cs="Arial"/>
                <w:strike/>
                <w:lang w:val="es-ES"/>
              </w:rPr>
              <w:t>iv</w:t>
            </w:r>
            <w:proofErr w:type="spellEnd"/>
            <w:r w:rsidRPr="004624F7">
              <w:rPr>
                <w:rStyle w:val="markedcontent"/>
                <w:rFonts w:cs="Arial"/>
                <w:strike/>
                <w:lang w:val="es-ES"/>
              </w:rPr>
              <w:t>) el sistema de Conectividad Migratoria en los océanos (</w:t>
            </w:r>
            <w:proofErr w:type="spellStart"/>
            <w:r w:rsidRPr="004624F7">
              <w:rPr>
                <w:rStyle w:val="markedcontent"/>
                <w:rFonts w:cs="Arial"/>
                <w:strike/>
                <w:lang w:val="es-ES"/>
              </w:rPr>
              <w:t>MiCO</w:t>
            </w:r>
            <w:proofErr w:type="spellEnd"/>
            <w:r w:rsidRPr="004624F7">
              <w:rPr>
                <w:rStyle w:val="markedcontent"/>
                <w:rFonts w:cs="Arial"/>
                <w:strike/>
                <w:lang w:val="es-ES"/>
              </w:rPr>
              <w:t>) para contribuir a la obtención de una base científica sólida para actuar y también al fomento de una mayor sensibilización pública con respecto a las cuestiones de conectividad;</w:t>
            </w:r>
          </w:p>
          <w:p w14:paraId="03E46B75" w14:textId="1441CD2C" w:rsidR="00AF4693" w:rsidRPr="00457DD7" w:rsidRDefault="00AF4693" w:rsidP="00C24331">
            <w:pPr>
              <w:ind w:left="733" w:hanging="425"/>
              <w:jc w:val="both"/>
              <w:rPr>
                <w:rFonts w:cs="Arial"/>
                <w:highlight w:val="yellow"/>
                <w:lang w:val="es-ES"/>
              </w:rPr>
            </w:pPr>
          </w:p>
        </w:tc>
        <w:tc>
          <w:tcPr>
            <w:tcW w:w="4485" w:type="dxa"/>
          </w:tcPr>
          <w:p w14:paraId="6CFB1D13" w14:textId="77777777" w:rsidR="00AF4693" w:rsidRPr="00457DD7" w:rsidRDefault="00AF4693" w:rsidP="009905B7">
            <w:pPr>
              <w:rPr>
                <w:rFonts w:cs="Arial"/>
                <w:highlight w:val="yellow"/>
                <w:lang w:val="es-ES"/>
              </w:rPr>
            </w:pPr>
          </w:p>
        </w:tc>
      </w:tr>
      <w:tr w:rsidR="00AF4693" w:rsidRPr="00E42CED" w14:paraId="1C37949A" w14:textId="77777777" w:rsidTr="00C24331">
        <w:tc>
          <w:tcPr>
            <w:tcW w:w="4531" w:type="dxa"/>
          </w:tcPr>
          <w:p w14:paraId="67A43352" w14:textId="363B6E62" w:rsidR="00457DD7" w:rsidRPr="004624F7" w:rsidRDefault="00457DD7" w:rsidP="00C24331">
            <w:pPr>
              <w:ind w:left="733" w:hanging="425"/>
              <w:jc w:val="both"/>
              <w:rPr>
                <w:rStyle w:val="markedcontent"/>
                <w:rFonts w:cs="Arial"/>
                <w:lang w:val="es-ES"/>
              </w:rPr>
            </w:pPr>
            <w:r w:rsidRPr="004624F7">
              <w:rPr>
                <w:rStyle w:val="markedcontent"/>
                <w:rFonts w:cs="Arial"/>
                <w:strike/>
                <w:lang w:val="es-ES"/>
              </w:rPr>
              <w:t>c</w:t>
            </w:r>
            <w:r w:rsidRPr="004624F7">
              <w:rPr>
                <w:rStyle w:val="markedcontent"/>
                <w:rFonts w:cs="Arial"/>
                <w:lang w:val="es-ES"/>
              </w:rPr>
              <w:t xml:space="preserve"> </w:t>
            </w:r>
            <w:r w:rsidRPr="004624F7">
              <w:rPr>
                <w:rStyle w:val="markedcontent"/>
                <w:rFonts w:cs="Arial"/>
                <w:u w:val="single"/>
                <w:lang w:val="es-ES"/>
              </w:rPr>
              <w:t>b</w:t>
            </w:r>
            <w:r w:rsidRPr="004624F7">
              <w:rPr>
                <w:rStyle w:val="markedcontent"/>
                <w:rFonts w:cs="Arial"/>
                <w:lang w:val="es-ES"/>
              </w:rPr>
              <w:t xml:space="preserve">) </w:t>
            </w:r>
            <w:r w:rsidRPr="004624F7">
              <w:rPr>
                <w:rStyle w:val="markedcontent"/>
                <w:rFonts w:cs="Arial"/>
                <w:lang w:val="es-ES"/>
              </w:rPr>
              <w:tab/>
              <w:t xml:space="preserve">apoyar, </w:t>
            </w:r>
            <w:r w:rsidRPr="004624F7">
              <w:rPr>
                <w:rStyle w:val="markedcontent"/>
                <w:rFonts w:cs="Arial"/>
                <w:strike/>
                <w:lang w:val="es-ES"/>
              </w:rPr>
              <w:t>financiero y en especie</w:t>
            </w:r>
            <w:r w:rsidRPr="004624F7">
              <w:rPr>
                <w:rStyle w:val="markedcontent"/>
                <w:rFonts w:cs="Arial"/>
                <w:lang w:val="es-ES"/>
              </w:rPr>
              <w:t xml:space="preserve">, para la aplicación de la Resolución 12.26 (Rev.COP13) </w:t>
            </w:r>
            <w:r w:rsidRPr="004624F7">
              <w:rPr>
                <w:rStyle w:val="markedcontent"/>
                <w:rFonts w:cs="Arial"/>
                <w:i/>
                <w:iCs/>
                <w:strike/>
                <w:lang w:val="es-ES"/>
              </w:rPr>
              <w:t>Mejora de las formas de abordar</w:t>
            </w:r>
            <w:r w:rsidRPr="004624F7">
              <w:rPr>
                <w:rStyle w:val="markedcontent"/>
                <w:rFonts w:cs="Arial"/>
                <w:i/>
                <w:iCs/>
                <w:lang w:val="es-ES"/>
              </w:rPr>
              <w:t xml:space="preserve"> la conectividad </w:t>
            </w:r>
            <w:r w:rsidRPr="004624F7">
              <w:rPr>
                <w:rStyle w:val="markedcontent"/>
                <w:rFonts w:cs="Arial"/>
                <w:i/>
                <w:iCs/>
                <w:u w:val="single"/>
                <w:lang w:val="es-ES"/>
              </w:rPr>
              <w:t>ecológica</w:t>
            </w:r>
            <w:r w:rsidRPr="004624F7">
              <w:rPr>
                <w:rStyle w:val="markedcontent"/>
                <w:rFonts w:cs="Arial"/>
                <w:i/>
                <w:iCs/>
                <w:lang w:val="es-ES"/>
              </w:rPr>
              <w:t xml:space="preserve"> </w:t>
            </w:r>
            <w:r w:rsidRPr="004624F7">
              <w:rPr>
                <w:rStyle w:val="markedcontent"/>
                <w:rFonts w:cs="Arial"/>
                <w:i/>
                <w:iCs/>
                <w:strike/>
                <w:lang w:val="es-ES"/>
              </w:rPr>
              <w:t>en la conservación de las especies migratorias</w:t>
            </w:r>
            <w:r w:rsidRPr="004624F7">
              <w:rPr>
                <w:rStyle w:val="markedcontent"/>
                <w:rFonts w:cs="Arial"/>
                <w:lang w:val="es-ES"/>
              </w:rPr>
              <w:t xml:space="preserve"> y </w:t>
            </w:r>
            <w:r w:rsidRPr="004624F7">
              <w:rPr>
                <w:rStyle w:val="markedcontent"/>
                <w:rFonts w:cs="Arial"/>
                <w:u w:val="single"/>
                <w:lang w:val="es-ES"/>
              </w:rPr>
              <w:t xml:space="preserve">para las actividades a la que llaman en </w:t>
            </w:r>
            <w:r w:rsidRPr="004624F7">
              <w:rPr>
                <w:rStyle w:val="markedcontent"/>
                <w:rFonts w:cs="Arial"/>
                <w:lang w:val="es-ES"/>
              </w:rPr>
              <w:t>las</w:t>
            </w:r>
            <w:r w:rsidR="00C24331">
              <w:rPr>
                <w:rStyle w:val="markedcontent"/>
                <w:rFonts w:cs="Arial"/>
                <w:lang w:val="es-ES"/>
              </w:rPr>
              <w:t xml:space="preserve"> </w:t>
            </w:r>
            <w:r w:rsidRPr="004624F7">
              <w:rPr>
                <w:rStyle w:val="markedcontent"/>
                <w:rFonts w:cs="Arial"/>
                <w:lang w:val="es-ES"/>
              </w:rPr>
              <w:t xml:space="preserve">Decisiones </w:t>
            </w:r>
            <w:r w:rsidRPr="004624F7">
              <w:rPr>
                <w:rStyle w:val="markedcontent"/>
                <w:rFonts w:cs="Arial"/>
                <w:u w:val="single"/>
                <w:lang w:val="es-ES"/>
              </w:rPr>
              <w:t xml:space="preserve">14. </w:t>
            </w:r>
            <w:r w:rsidRPr="00650DAD">
              <w:rPr>
                <w:rStyle w:val="markedcontent"/>
                <w:rFonts w:cs="Arial"/>
                <w:u w:val="single"/>
                <w:lang w:val="es-ES"/>
              </w:rPr>
              <w:t>BB</w:t>
            </w:r>
            <w:r w:rsidRPr="00650DAD">
              <w:rPr>
                <w:rStyle w:val="markedcontent"/>
                <w:rFonts w:cs="Arial"/>
                <w:lang w:val="es-ES"/>
              </w:rPr>
              <w:t xml:space="preserve"> (13.114) y </w:t>
            </w:r>
            <w:r w:rsidRPr="00650DAD">
              <w:rPr>
                <w:rStyle w:val="markedcontent"/>
                <w:rFonts w:cs="Arial"/>
                <w:u w:val="single"/>
                <w:lang w:val="es-ES"/>
              </w:rPr>
              <w:t>14.CC (</w:t>
            </w:r>
            <w:r w:rsidRPr="00650DAD">
              <w:rPr>
                <w:rStyle w:val="markedcontent"/>
                <w:rFonts w:cs="Arial"/>
                <w:lang w:val="es-ES"/>
              </w:rPr>
              <w:t xml:space="preserve">13.115) </w:t>
            </w:r>
            <w:r w:rsidRPr="00650DAD">
              <w:rPr>
                <w:rStyle w:val="markedcontent"/>
                <w:rFonts w:cs="Arial"/>
                <w:u w:val="single"/>
                <w:lang w:val="es-ES"/>
              </w:rPr>
              <w:t>y sus resultados</w:t>
            </w:r>
            <w:r w:rsidRPr="00650DAD">
              <w:rPr>
                <w:rStyle w:val="markedcontent"/>
                <w:rFonts w:cs="Arial"/>
                <w:lang w:val="es-ES"/>
              </w:rPr>
              <w:t xml:space="preserve">; </w:t>
            </w:r>
          </w:p>
          <w:p w14:paraId="61E0A009" w14:textId="40FA9147" w:rsidR="00AF4693" w:rsidRPr="00C24331" w:rsidRDefault="00AF4693" w:rsidP="00C24331">
            <w:pPr>
              <w:ind w:left="733" w:hanging="425"/>
              <w:jc w:val="both"/>
              <w:rPr>
                <w:rFonts w:cs="Arial"/>
                <w:highlight w:val="yellow"/>
                <w:lang w:val="es-ES"/>
              </w:rPr>
            </w:pPr>
          </w:p>
        </w:tc>
        <w:tc>
          <w:tcPr>
            <w:tcW w:w="4485" w:type="dxa"/>
          </w:tcPr>
          <w:p w14:paraId="01686000" w14:textId="754FA3CE" w:rsidR="00C24331" w:rsidRPr="00C24331" w:rsidRDefault="00C24331" w:rsidP="00C24331">
            <w:pPr>
              <w:ind w:left="888" w:hanging="567"/>
              <w:jc w:val="both"/>
              <w:rPr>
                <w:rFonts w:cs="Arial"/>
                <w:lang w:val="es-ES"/>
              </w:rPr>
            </w:pPr>
            <w:r w:rsidRPr="00C24331">
              <w:rPr>
                <w:rStyle w:val="markedcontent"/>
                <w:rFonts w:cs="Arial"/>
                <w:lang w:val="es-ES"/>
              </w:rPr>
              <w:t>b</w:t>
            </w:r>
            <w:r w:rsidRPr="004624F7">
              <w:rPr>
                <w:rStyle w:val="markedcontent"/>
                <w:rFonts w:cs="Arial"/>
                <w:lang w:val="es-ES"/>
              </w:rPr>
              <w:t xml:space="preserve">) </w:t>
            </w:r>
            <w:r w:rsidRPr="004624F7">
              <w:rPr>
                <w:rStyle w:val="markedcontent"/>
                <w:rFonts w:cs="Arial"/>
                <w:lang w:val="es-ES"/>
              </w:rPr>
              <w:tab/>
              <w:t>apoyar</w:t>
            </w:r>
            <w:r>
              <w:rPr>
                <w:rStyle w:val="markedcontent"/>
                <w:rFonts w:cs="Arial"/>
                <w:lang w:val="es-ES"/>
              </w:rPr>
              <w:t xml:space="preserve"> </w:t>
            </w:r>
            <w:r w:rsidRPr="004624F7">
              <w:rPr>
                <w:rStyle w:val="markedcontent"/>
                <w:rFonts w:cs="Arial"/>
                <w:lang w:val="es-ES"/>
              </w:rPr>
              <w:t xml:space="preserve">para la aplicación de la Resolución </w:t>
            </w:r>
            <w:r w:rsidRPr="00C24331">
              <w:rPr>
                <w:rStyle w:val="markedcontent"/>
                <w:rFonts w:cs="Arial"/>
                <w:strike/>
                <w:lang w:val="es-ES"/>
              </w:rPr>
              <w:t>12.26 (Rev.COP1</w:t>
            </w:r>
            <w:r w:rsidR="00E42CED">
              <w:rPr>
                <w:rStyle w:val="markedcontent"/>
                <w:rFonts w:cs="Arial"/>
                <w:strike/>
                <w:lang w:val="es-ES"/>
              </w:rPr>
              <w:t>3</w:t>
            </w:r>
            <w:r w:rsidRPr="00C24331">
              <w:rPr>
                <w:rStyle w:val="markedcontent"/>
                <w:rFonts w:cs="Arial"/>
                <w:strike/>
                <w:lang w:val="es-ES"/>
              </w:rPr>
              <w:t>)</w:t>
            </w:r>
            <w:r w:rsidRPr="00C24331">
              <w:rPr>
                <w:lang w:val="es-ES"/>
              </w:rPr>
              <w:t xml:space="preserve"> </w:t>
            </w:r>
            <w:r w:rsidRPr="00C24331">
              <w:rPr>
                <w:rStyle w:val="markedcontent"/>
                <w:rFonts w:cs="Arial"/>
                <w:lang w:val="es-ES"/>
              </w:rPr>
              <w:t>[por numerar]</w:t>
            </w:r>
            <w:r>
              <w:rPr>
                <w:rStyle w:val="markedcontent"/>
                <w:rFonts w:cs="Arial"/>
                <w:lang w:val="es-ES"/>
              </w:rPr>
              <w:t xml:space="preserve"> </w:t>
            </w:r>
            <w:proofErr w:type="spellStart"/>
            <w:r w:rsidRPr="00C24331">
              <w:rPr>
                <w:rStyle w:val="markedcontent"/>
                <w:rFonts w:cs="Arial"/>
                <w:u w:val="single"/>
                <w:lang w:val="es-ES"/>
              </w:rPr>
              <w:t>C</w:t>
            </w:r>
            <w:r w:rsidRPr="00C24331">
              <w:rPr>
                <w:rStyle w:val="markedcontent"/>
                <w:rFonts w:cs="Arial"/>
                <w:i/>
                <w:iCs/>
                <w:strike/>
                <w:lang w:val="es-ES"/>
              </w:rPr>
              <w:t>c</w:t>
            </w:r>
            <w:r w:rsidRPr="004624F7">
              <w:rPr>
                <w:rStyle w:val="markedcontent"/>
                <w:rFonts w:cs="Arial"/>
                <w:i/>
                <w:iCs/>
                <w:lang w:val="es-ES"/>
              </w:rPr>
              <w:t>onectividad</w:t>
            </w:r>
            <w:proofErr w:type="spellEnd"/>
            <w:r w:rsidRPr="004624F7">
              <w:rPr>
                <w:rStyle w:val="markedcontent"/>
                <w:rFonts w:cs="Arial"/>
                <w:i/>
                <w:iCs/>
                <w:lang w:val="es-ES"/>
              </w:rPr>
              <w:t xml:space="preserve"> </w:t>
            </w:r>
            <w:r w:rsidRPr="00C24331">
              <w:rPr>
                <w:rStyle w:val="markedcontent"/>
                <w:rFonts w:cs="Arial"/>
                <w:i/>
                <w:iCs/>
                <w:lang w:val="es-ES"/>
              </w:rPr>
              <w:t xml:space="preserve">ecológica </w:t>
            </w:r>
            <w:r w:rsidRPr="00C24331">
              <w:rPr>
                <w:rStyle w:val="markedcontent"/>
                <w:rFonts w:cs="Arial"/>
                <w:lang w:val="es-ES"/>
              </w:rPr>
              <w:t>y para las actividades a la que llaman en las Decisiones 14. BB (13.114) y 14.CC (13.115) y sus resultados</w:t>
            </w:r>
            <w:r w:rsidRPr="00650DAD">
              <w:rPr>
                <w:rStyle w:val="markedcontent"/>
                <w:rFonts w:cs="Arial"/>
                <w:lang w:val="es-ES"/>
              </w:rPr>
              <w:t xml:space="preserve">; </w:t>
            </w:r>
          </w:p>
        </w:tc>
      </w:tr>
      <w:tr w:rsidR="00AF4693" w:rsidRPr="000C4080" w14:paraId="24EEE817" w14:textId="77777777" w:rsidTr="00C24331">
        <w:tc>
          <w:tcPr>
            <w:tcW w:w="4531" w:type="dxa"/>
          </w:tcPr>
          <w:p w14:paraId="7D035EEE" w14:textId="77777777" w:rsidR="00457DD7" w:rsidRPr="004624F7" w:rsidRDefault="00457DD7" w:rsidP="00C24331">
            <w:pPr>
              <w:ind w:left="733" w:hanging="425"/>
              <w:jc w:val="both"/>
              <w:rPr>
                <w:rStyle w:val="markedcontent"/>
                <w:rFonts w:cs="Arial"/>
                <w:u w:val="single"/>
                <w:lang w:val="es-ES"/>
              </w:rPr>
            </w:pPr>
            <w:r w:rsidRPr="004624F7">
              <w:rPr>
                <w:rStyle w:val="markedcontent"/>
                <w:rFonts w:cs="Arial"/>
                <w:u w:val="single"/>
                <w:lang w:val="es-ES"/>
              </w:rPr>
              <w:t>c)</w:t>
            </w:r>
            <w:r w:rsidRPr="004624F7">
              <w:rPr>
                <w:rStyle w:val="markedcontent"/>
                <w:rFonts w:cs="Arial"/>
                <w:u w:val="single"/>
                <w:lang w:val="es-ES"/>
              </w:rPr>
              <w:tab/>
              <w:t>informar acerca de las acciones llevadas a cabo en línea con a) y b) en el Informe Nacional que se presentará a la 15.</w:t>
            </w:r>
            <w:r w:rsidRPr="004624F7">
              <w:rPr>
                <w:rStyle w:val="markedcontent"/>
                <w:u w:val="single"/>
                <w:vertAlign w:val="superscript"/>
                <w:lang w:val="es-ES"/>
              </w:rPr>
              <w:t>a</w:t>
            </w:r>
            <w:r w:rsidRPr="004624F7">
              <w:rPr>
                <w:rStyle w:val="markedcontent"/>
                <w:rFonts w:cs="Arial"/>
                <w:u w:val="single"/>
                <w:lang w:val="es-ES"/>
              </w:rPr>
              <w:t xml:space="preserve"> reunión de la Conferencia de las Partes.</w:t>
            </w:r>
          </w:p>
          <w:p w14:paraId="657EA986" w14:textId="77777777" w:rsidR="00AF4693" w:rsidRPr="00457DD7" w:rsidRDefault="00AF4693" w:rsidP="00C24331">
            <w:pPr>
              <w:ind w:left="733" w:hanging="425"/>
              <w:rPr>
                <w:rFonts w:cs="Arial"/>
                <w:highlight w:val="yellow"/>
                <w:lang w:val="es-ES"/>
              </w:rPr>
            </w:pPr>
          </w:p>
        </w:tc>
        <w:tc>
          <w:tcPr>
            <w:tcW w:w="4485" w:type="dxa"/>
          </w:tcPr>
          <w:p w14:paraId="473A5C2C" w14:textId="7137D0E4" w:rsidR="00AF4693" w:rsidRPr="00C24331" w:rsidRDefault="00C24331" w:rsidP="00C24331">
            <w:pPr>
              <w:ind w:left="888" w:hanging="567"/>
              <w:jc w:val="both"/>
              <w:rPr>
                <w:rFonts w:cs="Arial"/>
                <w:lang w:val="es-ES"/>
              </w:rPr>
            </w:pPr>
            <w:r w:rsidRPr="00C24331">
              <w:rPr>
                <w:rStyle w:val="markedcontent"/>
                <w:rFonts w:cs="Arial"/>
                <w:lang w:val="es-ES"/>
              </w:rPr>
              <w:t>c)</w:t>
            </w:r>
            <w:r w:rsidRPr="00C24331">
              <w:rPr>
                <w:rStyle w:val="markedcontent"/>
                <w:rFonts w:cs="Arial"/>
                <w:lang w:val="es-ES"/>
              </w:rPr>
              <w:tab/>
              <w:t>informar acerca de las acciones llevadas a cabo en línea con a) y b) en el Informe Nacional que se presentará a la 15.</w:t>
            </w:r>
            <w:r w:rsidRPr="00C24331">
              <w:rPr>
                <w:rStyle w:val="markedcontent"/>
                <w:vertAlign w:val="superscript"/>
                <w:lang w:val="es-ES"/>
              </w:rPr>
              <w:t>a</w:t>
            </w:r>
            <w:r w:rsidRPr="00C24331">
              <w:rPr>
                <w:rStyle w:val="markedcontent"/>
                <w:rFonts w:cs="Arial"/>
                <w:lang w:val="es-ES"/>
              </w:rPr>
              <w:t xml:space="preserve"> reunión de la Conferencia de las Partes.</w:t>
            </w:r>
          </w:p>
        </w:tc>
      </w:tr>
    </w:tbl>
    <w:p w14:paraId="7C4A879A" w14:textId="77777777" w:rsidR="00AF4693" w:rsidRPr="00C24331" w:rsidRDefault="00AF4693" w:rsidP="00AF4693">
      <w:pPr>
        <w:rPr>
          <w:rFonts w:cs="Arial"/>
          <w:lang w:val="es-ES"/>
        </w:rPr>
      </w:pPr>
    </w:p>
    <w:p w14:paraId="52412990" w14:textId="77777777" w:rsidR="00AF4693" w:rsidRPr="00C24331" w:rsidRDefault="00AF4693" w:rsidP="00AF4693">
      <w:pPr>
        <w:ind w:left="1418" w:hanging="567"/>
        <w:jc w:val="both"/>
        <w:rPr>
          <w:rStyle w:val="markedcontent"/>
          <w:rFonts w:cs="Arial"/>
          <w:lang w:val="es-ES"/>
        </w:rPr>
      </w:pPr>
    </w:p>
    <w:tbl>
      <w:tblPr>
        <w:tblStyle w:val="TableGrid"/>
        <w:tblW w:w="0" w:type="auto"/>
        <w:tblLook w:val="04A0" w:firstRow="1" w:lastRow="0" w:firstColumn="1" w:lastColumn="0" w:noHBand="0" w:noVBand="1"/>
      </w:tblPr>
      <w:tblGrid>
        <w:gridCol w:w="4673"/>
        <w:gridCol w:w="4343"/>
      </w:tblGrid>
      <w:tr w:rsidR="00AF4693" w:rsidRPr="000C4080" w14:paraId="6D16E74E" w14:textId="77777777" w:rsidTr="009905B7">
        <w:trPr>
          <w:trHeight w:val="395"/>
        </w:trPr>
        <w:tc>
          <w:tcPr>
            <w:tcW w:w="4673" w:type="dxa"/>
            <w:shd w:val="clear" w:color="auto" w:fill="D9D9D9" w:themeFill="background1" w:themeFillShade="D9"/>
            <w:vAlign w:val="center"/>
          </w:tcPr>
          <w:p w14:paraId="28E454A7" w14:textId="2B518AEF" w:rsidR="00AF4693" w:rsidRPr="005D1E95" w:rsidRDefault="00741EC9" w:rsidP="009905B7">
            <w:pPr>
              <w:jc w:val="center"/>
              <w:rPr>
                <w:rFonts w:cs="Arial"/>
                <w:b/>
                <w:bCs/>
              </w:rPr>
            </w:pPr>
            <w:proofErr w:type="spellStart"/>
            <w:r w:rsidRPr="00741EC9">
              <w:rPr>
                <w:rFonts w:cs="Arial"/>
                <w:b/>
                <w:bCs/>
              </w:rPr>
              <w:t>Texto</w:t>
            </w:r>
            <w:proofErr w:type="spellEnd"/>
            <w:r w:rsidRPr="00741EC9">
              <w:rPr>
                <w:rFonts w:cs="Arial"/>
                <w:b/>
                <w:bCs/>
              </w:rPr>
              <w:t xml:space="preserve"> original </w:t>
            </w:r>
            <w:proofErr w:type="spellStart"/>
            <w:r w:rsidRPr="00741EC9">
              <w:rPr>
                <w:rFonts w:cs="Arial"/>
                <w:b/>
                <w:bCs/>
              </w:rPr>
              <w:t>en</w:t>
            </w:r>
            <w:proofErr w:type="spellEnd"/>
            <w:r w:rsidRPr="00741EC9">
              <w:rPr>
                <w:rFonts w:cs="Arial"/>
                <w:b/>
                <w:bCs/>
              </w:rPr>
              <w:t xml:space="preserve"> Doc.12.2.1.1</w:t>
            </w:r>
          </w:p>
        </w:tc>
        <w:tc>
          <w:tcPr>
            <w:tcW w:w="4343" w:type="dxa"/>
            <w:shd w:val="clear" w:color="auto" w:fill="D9D9D9" w:themeFill="background1" w:themeFillShade="D9"/>
            <w:vAlign w:val="center"/>
          </w:tcPr>
          <w:p w14:paraId="5A904E41" w14:textId="0AD7168E" w:rsidR="00AF4693" w:rsidRPr="00741EC9" w:rsidRDefault="00741EC9" w:rsidP="009905B7">
            <w:pPr>
              <w:jc w:val="center"/>
              <w:rPr>
                <w:rFonts w:cs="Arial"/>
                <w:b/>
                <w:bCs/>
                <w:lang w:val="es-ES"/>
              </w:rPr>
            </w:pPr>
            <w:r w:rsidRPr="00741EC9">
              <w:rPr>
                <w:rFonts w:cs="Arial"/>
                <w:b/>
                <w:bCs/>
                <w:lang w:val="es-ES"/>
              </w:rPr>
              <w:t>Texto limpio con las nuevas enmiendas propuestas</w:t>
            </w:r>
          </w:p>
        </w:tc>
      </w:tr>
      <w:tr w:rsidR="00AF4693" w:rsidRPr="000C4080" w14:paraId="11597A1F" w14:textId="77777777" w:rsidTr="009905B7">
        <w:tc>
          <w:tcPr>
            <w:tcW w:w="4673" w:type="dxa"/>
          </w:tcPr>
          <w:p w14:paraId="09E2B5EC" w14:textId="77777777" w:rsidR="00433C7C" w:rsidRPr="00433C7C" w:rsidRDefault="00433C7C" w:rsidP="00433C7C">
            <w:pPr>
              <w:pStyle w:val="paragraph"/>
              <w:spacing w:before="0" w:beforeAutospacing="0" w:after="0" w:afterAutospacing="0"/>
              <w:jc w:val="both"/>
              <w:textAlignment w:val="baseline"/>
              <w:rPr>
                <w:rStyle w:val="normaltextrun"/>
                <w:rFonts w:ascii="Arial" w:hAnsi="Arial" w:cs="Arial"/>
                <w:b/>
                <w:bCs/>
                <w:i/>
                <w:iCs/>
                <w:sz w:val="22"/>
                <w:szCs w:val="22"/>
                <w:lang w:val="es-ES"/>
              </w:rPr>
            </w:pPr>
            <w:r w:rsidRPr="00433C7C">
              <w:rPr>
                <w:rStyle w:val="normaltextrun"/>
                <w:rFonts w:ascii="Arial" w:hAnsi="Arial" w:cs="Arial"/>
                <w:b/>
                <w:bCs/>
                <w:i/>
                <w:iCs/>
                <w:sz w:val="22"/>
                <w:szCs w:val="22"/>
                <w:lang w:val="es-ES"/>
              </w:rPr>
              <w:t>Dirigido al Consejo Científico</w:t>
            </w:r>
          </w:p>
          <w:p w14:paraId="5969D030" w14:textId="77777777" w:rsidR="00433C7C" w:rsidRPr="00433C7C" w:rsidRDefault="00433C7C" w:rsidP="00433C7C">
            <w:pPr>
              <w:rPr>
                <w:rFonts w:cs="Arial"/>
                <w:lang w:val="es-ES"/>
              </w:rPr>
            </w:pPr>
          </w:p>
          <w:p w14:paraId="4B6496C8" w14:textId="77777777" w:rsidR="00433C7C" w:rsidRPr="004624F7" w:rsidRDefault="00433C7C" w:rsidP="00433C7C">
            <w:pPr>
              <w:pStyle w:val="paragraph"/>
              <w:spacing w:before="0" w:beforeAutospacing="0" w:after="0" w:afterAutospacing="0"/>
              <w:ind w:left="840" w:hanging="840"/>
              <w:jc w:val="both"/>
              <w:textAlignment w:val="baseline"/>
              <w:rPr>
                <w:rStyle w:val="markedcontent"/>
                <w:rFonts w:ascii="Arial" w:hAnsi="Arial" w:cs="Arial"/>
                <w:sz w:val="22"/>
                <w:szCs w:val="22"/>
                <w:lang w:val="es-ES"/>
              </w:rPr>
            </w:pPr>
            <w:r w:rsidRPr="00433C7C">
              <w:rPr>
                <w:rStyle w:val="normaltextrun"/>
                <w:rFonts w:ascii="Arial" w:hAnsi="Arial" w:cs="Arial"/>
                <w:sz w:val="22"/>
                <w:szCs w:val="22"/>
                <w:lang w:val="es-ES"/>
              </w:rPr>
              <w:t xml:space="preserve">14.BB </w:t>
            </w:r>
            <w:r w:rsidRPr="00433C7C">
              <w:rPr>
                <w:rStyle w:val="normaltextrun"/>
                <w:rFonts w:ascii="Arial" w:hAnsi="Arial" w:cs="Arial"/>
                <w:sz w:val="22"/>
                <w:szCs w:val="22"/>
                <w:lang w:val="es-ES"/>
              </w:rPr>
              <w:tab/>
              <w:t xml:space="preserve">(13. </w:t>
            </w:r>
            <w:r w:rsidRPr="004624F7">
              <w:rPr>
                <w:rStyle w:val="normaltextrun"/>
                <w:rFonts w:ascii="Arial" w:hAnsi="Arial" w:cs="Arial"/>
                <w:sz w:val="22"/>
                <w:szCs w:val="22"/>
                <w:lang w:val="es-ES"/>
              </w:rPr>
              <w:t xml:space="preserve">114) </w:t>
            </w:r>
            <w:r w:rsidRPr="004624F7">
              <w:rPr>
                <w:rStyle w:val="normaltextrun"/>
                <w:rFonts w:ascii="Arial" w:hAnsi="Arial" w:cs="Arial"/>
                <w:strike/>
                <w:sz w:val="22"/>
                <w:szCs w:val="22"/>
                <w:lang w:val="es-ES"/>
              </w:rPr>
              <w:t>Se Solicita a</w:t>
            </w:r>
            <w:r w:rsidRPr="004624F7">
              <w:rPr>
                <w:rStyle w:val="normaltextrun"/>
                <w:rFonts w:ascii="Arial" w:hAnsi="Arial" w:cs="Arial"/>
                <w:sz w:val="22"/>
                <w:szCs w:val="22"/>
                <w:lang w:val="es-ES"/>
              </w:rPr>
              <w:t xml:space="preserve"> El Consejo Científico </w:t>
            </w:r>
            <w:r w:rsidRPr="004624F7">
              <w:rPr>
                <w:rStyle w:val="normaltextrun"/>
                <w:rFonts w:ascii="Arial" w:hAnsi="Arial" w:cs="Arial"/>
                <w:sz w:val="22"/>
                <w:szCs w:val="22"/>
                <w:u w:val="single"/>
                <w:lang w:val="es-ES"/>
              </w:rPr>
              <w:t>deberá</w:t>
            </w:r>
            <w:r w:rsidRPr="004624F7">
              <w:rPr>
                <w:rStyle w:val="normaltextrun"/>
                <w:rFonts w:ascii="Arial" w:hAnsi="Arial" w:cs="Arial"/>
                <w:sz w:val="22"/>
                <w:szCs w:val="22"/>
                <w:lang w:val="es-ES"/>
              </w:rPr>
              <w:t xml:space="preserve">, con sujeción a la disponibilidad de recursos, </w:t>
            </w:r>
            <w:r w:rsidRPr="004624F7">
              <w:rPr>
                <w:rStyle w:val="normaltextrun"/>
                <w:rFonts w:ascii="Arial" w:hAnsi="Arial" w:cs="Arial"/>
                <w:strike/>
                <w:sz w:val="22"/>
                <w:szCs w:val="22"/>
                <w:lang w:val="es-ES"/>
              </w:rPr>
              <w:t>lleve a cabo</w:t>
            </w:r>
            <w:r w:rsidRPr="004624F7">
              <w:rPr>
                <w:rStyle w:val="normaltextrun"/>
                <w:rFonts w:ascii="Arial" w:hAnsi="Arial" w:cs="Arial"/>
                <w:sz w:val="22"/>
                <w:szCs w:val="22"/>
                <w:lang w:val="es-ES"/>
              </w:rPr>
              <w:t xml:space="preserve"> </w:t>
            </w:r>
            <w:r w:rsidRPr="004624F7">
              <w:rPr>
                <w:rStyle w:val="normaltextrun"/>
                <w:rFonts w:ascii="Arial" w:hAnsi="Arial" w:cs="Arial"/>
                <w:sz w:val="22"/>
                <w:szCs w:val="22"/>
                <w:u w:val="single"/>
                <w:lang w:val="es-ES"/>
              </w:rPr>
              <w:t>continue trabajando en</w:t>
            </w:r>
            <w:r w:rsidRPr="004624F7">
              <w:rPr>
                <w:rStyle w:val="normaltextrun"/>
                <w:rFonts w:ascii="Arial" w:hAnsi="Arial" w:cs="Arial"/>
                <w:sz w:val="22"/>
                <w:szCs w:val="22"/>
                <w:lang w:val="es-ES"/>
              </w:rPr>
              <w:t xml:space="preserve"> las siguientes tareas para mejorar el conocimiento científico de las cuestiones de conectividad con relación a las especies migratorias:</w:t>
            </w:r>
          </w:p>
          <w:p w14:paraId="794CCE3C" w14:textId="5EAC0FB0" w:rsidR="00AF4693" w:rsidRPr="00433C7C" w:rsidRDefault="00AF4693" w:rsidP="009905B7">
            <w:pPr>
              <w:pStyle w:val="paragraph"/>
              <w:spacing w:before="0" w:beforeAutospacing="0" w:after="0" w:afterAutospacing="0"/>
              <w:ind w:left="840" w:hanging="840"/>
              <w:jc w:val="both"/>
              <w:textAlignment w:val="baseline"/>
              <w:rPr>
                <w:rFonts w:ascii="Arial" w:hAnsi="Arial" w:cs="Arial"/>
                <w:sz w:val="22"/>
                <w:szCs w:val="22"/>
                <w:lang w:val="es-ES"/>
              </w:rPr>
            </w:pPr>
          </w:p>
        </w:tc>
        <w:tc>
          <w:tcPr>
            <w:tcW w:w="4343" w:type="dxa"/>
          </w:tcPr>
          <w:p w14:paraId="068BF3AE" w14:textId="77777777" w:rsidR="00433C7C" w:rsidRPr="00433C7C" w:rsidRDefault="00433C7C" w:rsidP="00433C7C">
            <w:pPr>
              <w:pStyle w:val="paragraph"/>
              <w:spacing w:before="0" w:beforeAutospacing="0" w:after="0" w:afterAutospacing="0"/>
              <w:jc w:val="both"/>
              <w:textAlignment w:val="baseline"/>
              <w:rPr>
                <w:rStyle w:val="normaltextrun"/>
                <w:rFonts w:ascii="Arial" w:hAnsi="Arial" w:cs="Arial"/>
                <w:b/>
                <w:bCs/>
                <w:i/>
                <w:iCs/>
                <w:sz w:val="22"/>
                <w:szCs w:val="22"/>
                <w:lang w:val="es-ES"/>
              </w:rPr>
            </w:pPr>
            <w:r w:rsidRPr="00433C7C">
              <w:rPr>
                <w:rStyle w:val="normaltextrun"/>
                <w:rFonts w:ascii="Arial" w:hAnsi="Arial" w:cs="Arial"/>
                <w:b/>
                <w:bCs/>
                <w:i/>
                <w:iCs/>
                <w:sz w:val="22"/>
                <w:szCs w:val="22"/>
                <w:lang w:val="es-ES"/>
              </w:rPr>
              <w:t>Dirigido al Consejo Científico</w:t>
            </w:r>
          </w:p>
          <w:p w14:paraId="5A0D8B24" w14:textId="77777777" w:rsidR="00AF4693" w:rsidRPr="00D13BDF" w:rsidRDefault="00AF4693" w:rsidP="009905B7">
            <w:pPr>
              <w:rPr>
                <w:rFonts w:cs="Arial"/>
                <w:lang w:val="es-ES"/>
              </w:rPr>
            </w:pPr>
          </w:p>
          <w:p w14:paraId="549FCBC7" w14:textId="2C21D21D" w:rsidR="00433C7C" w:rsidRPr="00433C7C" w:rsidRDefault="00AF4693" w:rsidP="00433C7C">
            <w:pPr>
              <w:ind w:left="748" w:hanging="748"/>
              <w:rPr>
                <w:rFonts w:cs="Arial"/>
                <w:lang w:val="es-ES"/>
              </w:rPr>
            </w:pPr>
            <w:r w:rsidRPr="00D13BDF">
              <w:rPr>
                <w:rStyle w:val="normaltextrun"/>
                <w:rFonts w:cs="Arial"/>
                <w:lang w:val="es-ES"/>
              </w:rPr>
              <w:t xml:space="preserve">14.BB </w:t>
            </w:r>
            <w:r w:rsidRPr="00D13BDF">
              <w:rPr>
                <w:rStyle w:val="normaltextrun"/>
                <w:rFonts w:cs="Arial"/>
                <w:lang w:val="es-ES"/>
              </w:rPr>
              <w:tab/>
              <w:t xml:space="preserve">(13. </w:t>
            </w:r>
            <w:r w:rsidRPr="00433C7C">
              <w:rPr>
                <w:rStyle w:val="normaltextrun"/>
                <w:rFonts w:cs="Arial"/>
                <w:lang w:val="es-ES"/>
              </w:rPr>
              <w:t xml:space="preserve">114) </w:t>
            </w:r>
            <w:r w:rsidR="00433C7C" w:rsidRPr="00433C7C">
              <w:rPr>
                <w:rStyle w:val="normaltextrun"/>
                <w:rFonts w:cs="Arial"/>
                <w:u w:val="single"/>
                <w:lang w:val="es-ES"/>
              </w:rPr>
              <w:t>Se Solicita a</w:t>
            </w:r>
            <w:r w:rsidR="00433C7C" w:rsidRPr="00457DD7">
              <w:rPr>
                <w:rStyle w:val="normaltextrun"/>
                <w:rFonts w:cs="Arial"/>
                <w:strike/>
                <w:lang w:val="es-ES"/>
              </w:rPr>
              <w:t xml:space="preserve"> E</w:t>
            </w:r>
            <w:r w:rsidR="00433C7C" w:rsidRPr="004624F7">
              <w:rPr>
                <w:rStyle w:val="normaltextrun"/>
                <w:rFonts w:cs="Arial"/>
                <w:lang w:val="es-ES"/>
              </w:rPr>
              <w:t xml:space="preserve">l Consejo Científico </w:t>
            </w:r>
            <w:r w:rsidR="00433C7C" w:rsidRPr="00433C7C">
              <w:rPr>
                <w:rStyle w:val="normaltextrun"/>
                <w:rFonts w:cs="Arial"/>
                <w:strike/>
                <w:lang w:val="es-ES"/>
              </w:rPr>
              <w:t>deberá</w:t>
            </w:r>
            <w:r w:rsidR="00433C7C" w:rsidRPr="004624F7">
              <w:rPr>
                <w:rStyle w:val="normaltextrun"/>
                <w:rFonts w:cs="Arial"/>
                <w:lang w:val="es-ES"/>
              </w:rPr>
              <w:t xml:space="preserve">, con sujeción a la disponibilidad de recursos, </w:t>
            </w:r>
            <w:r w:rsidR="00433C7C" w:rsidRPr="00433C7C">
              <w:rPr>
                <w:rStyle w:val="normaltextrun"/>
                <w:rFonts w:cs="Arial"/>
                <w:strike/>
                <w:lang w:val="es-ES"/>
              </w:rPr>
              <w:t>continue trabajando en</w:t>
            </w:r>
            <w:r w:rsidR="00433C7C" w:rsidRPr="004624F7">
              <w:rPr>
                <w:rStyle w:val="normaltextrun"/>
                <w:rFonts w:cs="Arial"/>
                <w:lang w:val="es-ES"/>
              </w:rPr>
              <w:t xml:space="preserve"> </w:t>
            </w:r>
            <w:r w:rsidR="00433C7C" w:rsidRPr="00433C7C">
              <w:rPr>
                <w:rStyle w:val="normaltextrun"/>
                <w:rFonts w:cs="Arial"/>
                <w:u w:val="single"/>
                <w:lang w:val="es-ES"/>
              </w:rPr>
              <w:t>t</w:t>
            </w:r>
            <w:r w:rsidR="00433C7C" w:rsidRPr="00433C7C">
              <w:rPr>
                <w:rStyle w:val="normaltextrun"/>
                <w:u w:val="single"/>
                <w:lang w:val="es-ES"/>
              </w:rPr>
              <w:t>rabaje en la continuación actualizada de</w:t>
            </w:r>
            <w:r w:rsidR="00433C7C">
              <w:rPr>
                <w:rStyle w:val="normaltextrun"/>
                <w:lang w:val="es-ES"/>
              </w:rPr>
              <w:t xml:space="preserve"> </w:t>
            </w:r>
            <w:r w:rsidR="00433C7C" w:rsidRPr="004624F7">
              <w:rPr>
                <w:rStyle w:val="normaltextrun"/>
                <w:rFonts w:cs="Arial"/>
                <w:lang w:val="es-ES"/>
              </w:rPr>
              <w:t>las siguientes tareas para mejorar el conocimiento científico de las cuestiones de conectividad con relación a las especies migratorias:</w:t>
            </w:r>
          </w:p>
        </w:tc>
      </w:tr>
      <w:tr w:rsidR="00AF4693" w:rsidRPr="000C4080" w14:paraId="01438BD2" w14:textId="77777777" w:rsidTr="009905B7">
        <w:tc>
          <w:tcPr>
            <w:tcW w:w="4673" w:type="dxa"/>
          </w:tcPr>
          <w:p w14:paraId="30AEAF29" w14:textId="07A8898A" w:rsidR="00AF4693" w:rsidRPr="00433C7C" w:rsidRDefault="00433C7C" w:rsidP="00837321">
            <w:pPr>
              <w:pStyle w:val="paragraph"/>
              <w:numPr>
                <w:ilvl w:val="0"/>
                <w:numId w:val="6"/>
              </w:numPr>
              <w:spacing w:before="0" w:beforeAutospacing="0" w:after="0" w:afterAutospacing="0"/>
              <w:jc w:val="both"/>
              <w:textAlignment w:val="baseline"/>
              <w:rPr>
                <w:rFonts w:ascii="Arial" w:hAnsi="Arial" w:cs="Arial"/>
                <w:sz w:val="22"/>
                <w:szCs w:val="22"/>
                <w:lang w:val="es-ES"/>
              </w:rPr>
            </w:pPr>
            <w:r w:rsidRPr="004624F7">
              <w:rPr>
                <w:rStyle w:val="markedcontent"/>
                <w:rFonts w:ascii="Arial" w:hAnsi="Arial" w:cs="Arial"/>
                <w:sz w:val="22"/>
                <w:szCs w:val="22"/>
                <w:lang w:val="es-ES"/>
              </w:rPr>
              <w:t>examinar el alcance de las principales bases de datos actuales para apoyar los análisis y las síntesis de información correspondientes sobre la conectividad, así como identificar las opciones para, entre otras cosas, garantizar la sostenibilidad y la mejora de la funcionalidad y la coordinación de dichas bases de datos para tal efecto;</w:t>
            </w:r>
          </w:p>
        </w:tc>
        <w:tc>
          <w:tcPr>
            <w:tcW w:w="4343" w:type="dxa"/>
          </w:tcPr>
          <w:p w14:paraId="40FD3B04" w14:textId="350815D5" w:rsidR="00433C7C" w:rsidRPr="004624F7" w:rsidRDefault="00AF4693" w:rsidP="00433C7C">
            <w:pPr>
              <w:ind w:left="748" w:hanging="567"/>
              <w:rPr>
                <w:rStyle w:val="markedcontent"/>
                <w:rFonts w:cs="Arial"/>
                <w:lang w:val="es-ES"/>
              </w:rPr>
            </w:pPr>
            <w:r w:rsidRPr="00433C7C">
              <w:rPr>
                <w:rStyle w:val="markedcontent"/>
                <w:rFonts w:cs="Arial"/>
                <w:lang w:val="es-ES"/>
              </w:rPr>
              <w:t xml:space="preserve">a) </w:t>
            </w:r>
            <w:r w:rsidRPr="00433C7C">
              <w:rPr>
                <w:rStyle w:val="markedcontent"/>
                <w:rFonts w:cs="Arial"/>
                <w:lang w:val="es-ES"/>
              </w:rPr>
              <w:tab/>
            </w:r>
            <w:r w:rsidR="00433C7C" w:rsidRPr="004624F7">
              <w:rPr>
                <w:rStyle w:val="markedcontent"/>
                <w:rFonts w:cs="Arial"/>
                <w:lang w:val="es-ES"/>
              </w:rPr>
              <w:t xml:space="preserve">examinar </w:t>
            </w:r>
            <w:r w:rsidR="00433C7C" w:rsidRPr="00433C7C">
              <w:rPr>
                <w:rStyle w:val="markedcontent"/>
                <w:rFonts w:cs="Arial"/>
                <w:u w:val="single"/>
                <w:lang w:val="es-ES"/>
              </w:rPr>
              <w:t>los resultados de su estudio</w:t>
            </w:r>
            <w:r w:rsidR="00433C7C" w:rsidRPr="00433C7C">
              <w:rPr>
                <w:rStyle w:val="markedcontent"/>
                <w:rFonts w:cs="Arial"/>
                <w:lang w:val="es-ES"/>
              </w:rPr>
              <w:t xml:space="preserve"> </w:t>
            </w:r>
            <w:r w:rsidR="00433C7C" w:rsidRPr="00433C7C">
              <w:rPr>
                <w:rStyle w:val="markedcontent"/>
                <w:rFonts w:cs="Arial"/>
                <w:strike/>
                <w:lang w:val="es-ES"/>
              </w:rPr>
              <w:t>el alcance</w:t>
            </w:r>
            <w:r w:rsidR="00433C7C" w:rsidRPr="004624F7">
              <w:rPr>
                <w:rStyle w:val="markedcontent"/>
                <w:rFonts w:cs="Arial"/>
                <w:lang w:val="es-ES"/>
              </w:rPr>
              <w:t xml:space="preserve"> de las principales bases de datos actuales </w:t>
            </w:r>
            <w:r w:rsidR="00433C7C" w:rsidRPr="00433C7C">
              <w:rPr>
                <w:rStyle w:val="markedcontent"/>
                <w:rFonts w:cs="Arial"/>
                <w:strike/>
                <w:lang w:val="es-ES"/>
              </w:rPr>
              <w:t>para</w:t>
            </w:r>
            <w:r w:rsidR="00433C7C" w:rsidRPr="004624F7">
              <w:rPr>
                <w:rStyle w:val="markedcontent"/>
                <w:rFonts w:cs="Arial"/>
                <w:lang w:val="es-ES"/>
              </w:rPr>
              <w:t xml:space="preserve"> </w:t>
            </w:r>
            <w:r w:rsidR="00433C7C" w:rsidRPr="00433C7C">
              <w:rPr>
                <w:rStyle w:val="markedcontent"/>
                <w:rFonts w:cs="Arial"/>
                <w:u w:val="single"/>
                <w:lang w:val="es-ES"/>
              </w:rPr>
              <w:t>que puedan</w:t>
            </w:r>
            <w:r w:rsidR="00433C7C" w:rsidRPr="00433C7C">
              <w:rPr>
                <w:rStyle w:val="markedcontent"/>
                <w:rFonts w:cs="Arial"/>
                <w:lang w:val="es-ES"/>
              </w:rPr>
              <w:t xml:space="preserve"> </w:t>
            </w:r>
            <w:r w:rsidR="00433C7C" w:rsidRPr="004624F7">
              <w:rPr>
                <w:rStyle w:val="markedcontent"/>
                <w:rFonts w:cs="Arial"/>
                <w:lang w:val="es-ES"/>
              </w:rPr>
              <w:t>apoyar los análisis y las síntesis de información correspondientes sobre la conectividad, así como identificar las opciones para, entre otras cosas, garantizar la sostenibilidad y la mejora de la funcionalidad y la coordinación de dichas bases de datos para tal efecto;</w:t>
            </w:r>
          </w:p>
          <w:p w14:paraId="38827EB4" w14:textId="77777777" w:rsidR="00433C7C" w:rsidRPr="00433C7C" w:rsidRDefault="00433C7C" w:rsidP="009905B7">
            <w:pPr>
              <w:ind w:left="748" w:hanging="567"/>
              <w:rPr>
                <w:rFonts w:cs="Arial"/>
                <w:lang w:val="es-ES"/>
              </w:rPr>
            </w:pPr>
          </w:p>
        </w:tc>
      </w:tr>
      <w:tr w:rsidR="00AF4693" w:rsidRPr="000C4080" w14:paraId="6D7A48F5" w14:textId="77777777" w:rsidTr="009905B7">
        <w:tc>
          <w:tcPr>
            <w:tcW w:w="4673" w:type="dxa"/>
          </w:tcPr>
          <w:p w14:paraId="1757B542" w14:textId="2CF586CD" w:rsidR="00AF4693" w:rsidRPr="00433C7C" w:rsidRDefault="00433C7C" w:rsidP="00837321">
            <w:pPr>
              <w:pStyle w:val="paragraph"/>
              <w:numPr>
                <w:ilvl w:val="0"/>
                <w:numId w:val="6"/>
              </w:numPr>
              <w:spacing w:before="0" w:beforeAutospacing="0" w:after="0" w:afterAutospacing="0"/>
              <w:jc w:val="both"/>
              <w:textAlignment w:val="baseline"/>
              <w:rPr>
                <w:rStyle w:val="markedcontent"/>
                <w:lang w:val="es-ES"/>
              </w:rPr>
            </w:pPr>
            <w:r w:rsidRPr="004624F7">
              <w:rPr>
                <w:rStyle w:val="markedcontent"/>
                <w:rFonts w:ascii="Arial" w:hAnsi="Arial" w:cs="Arial"/>
                <w:sz w:val="22"/>
                <w:szCs w:val="22"/>
                <w:lang w:val="es-ES"/>
              </w:rPr>
              <w:lastRenderedPageBreak/>
              <w:t>investigar las opciones disponibles para crear las correspondientes capacidades de retención de datos y conocimientos, y para mejorar las capacidades analíticas en el marco de la CMS, en colaboración con procesos e instituciones debidamente calificados;</w:t>
            </w:r>
          </w:p>
        </w:tc>
        <w:tc>
          <w:tcPr>
            <w:tcW w:w="4343" w:type="dxa"/>
          </w:tcPr>
          <w:p w14:paraId="1AD160C6" w14:textId="5F851521" w:rsidR="00433C7C" w:rsidRPr="00433C7C" w:rsidRDefault="00AF4693" w:rsidP="00433C7C">
            <w:pPr>
              <w:ind w:left="748" w:hanging="567"/>
              <w:rPr>
                <w:rFonts w:cs="Arial"/>
                <w:lang w:val="es-ES"/>
              </w:rPr>
            </w:pPr>
            <w:r w:rsidRPr="00433C7C">
              <w:rPr>
                <w:rStyle w:val="markedcontent"/>
                <w:rFonts w:cs="Arial"/>
                <w:lang w:val="es-ES"/>
              </w:rPr>
              <w:t xml:space="preserve">b) </w:t>
            </w:r>
            <w:r w:rsidRPr="00433C7C">
              <w:rPr>
                <w:rStyle w:val="markedcontent"/>
                <w:rFonts w:cs="Arial"/>
                <w:lang w:val="es-ES"/>
              </w:rPr>
              <w:tab/>
            </w:r>
            <w:r w:rsidR="00433C7C" w:rsidRPr="004624F7">
              <w:rPr>
                <w:rStyle w:val="markedcontent"/>
                <w:rFonts w:cs="Arial"/>
                <w:lang w:val="es-ES"/>
              </w:rPr>
              <w:t xml:space="preserve">investigar las opciones disponibles </w:t>
            </w:r>
            <w:r w:rsidR="00433C7C" w:rsidRPr="00433C7C">
              <w:rPr>
                <w:rStyle w:val="markedcontent"/>
                <w:rFonts w:cs="Arial"/>
                <w:u w:val="single"/>
                <w:lang w:val="es-ES"/>
              </w:rPr>
              <w:t>y elaborar propuestas</w:t>
            </w:r>
            <w:r w:rsidR="00433C7C">
              <w:rPr>
                <w:rStyle w:val="markedcontent"/>
                <w:rFonts w:cs="Arial"/>
                <w:lang w:val="es-ES"/>
              </w:rPr>
              <w:t xml:space="preserve"> </w:t>
            </w:r>
            <w:r w:rsidR="00433C7C" w:rsidRPr="004624F7">
              <w:rPr>
                <w:rStyle w:val="markedcontent"/>
                <w:rFonts w:cs="Arial"/>
                <w:lang w:val="es-ES"/>
              </w:rPr>
              <w:t>para crear las correspondientes capacidades de retención de datos y conocimientos, y para mejorar las capacidades analíticas en el marco de la CMS, en colaboración con procesos e instituciones debidamente calificados;</w:t>
            </w:r>
          </w:p>
        </w:tc>
      </w:tr>
      <w:tr w:rsidR="00AF4693" w:rsidRPr="000C4080" w14:paraId="02551A6C" w14:textId="77777777" w:rsidTr="009905B7">
        <w:tc>
          <w:tcPr>
            <w:tcW w:w="4673" w:type="dxa"/>
          </w:tcPr>
          <w:p w14:paraId="074DC9F8" w14:textId="0871DF34" w:rsidR="00AF4693" w:rsidRPr="00433C7C" w:rsidRDefault="00433C7C" w:rsidP="00837321">
            <w:pPr>
              <w:pStyle w:val="paragraph"/>
              <w:numPr>
                <w:ilvl w:val="0"/>
                <w:numId w:val="6"/>
              </w:numPr>
              <w:spacing w:before="0" w:beforeAutospacing="0" w:after="0" w:afterAutospacing="0"/>
              <w:jc w:val="both"/>
              <w:textAlignment w:val="baseline"/>
              <w:rPr>
                <w:rStyle w:val="markedcontent"/>
                <w:rFonts w:ascii="Arial" w:hAnsi="Arial" w:cs="Arial"/>
                <w:sz w:val="22"/>
                <w:szCs w:val="22"/>
                <w:lang w:val="es-ES"/>
              </w:rPr>
            </w:pPr>
            <w:r w:rsidRPr="004624F7">
              <w:rPr>
                <w:rStyle w:val="markedcontent"/>
                <w:rFonts w:ascii="Arial" w:hAnsi="Arial" w:cs="Arial"/>
                <w:sz w:val="22"/>
                <w:szCs w:val="22"/>
                <w:lang w:val="es-ES"/>
              </w:rPr>
              <w:t>investigar y presentar informes sobre los vínculos existentes entre la conectividad de las especies migratorias y la resiliencia de los ecosistemas;</w:t>
            </w:r>
          </w:p>
        </w:tc>
        <w:tc>
          <w:tcPr>
            <w:tcW w:w="4343" w:type="dxa"/>
          </w:tcPr>
          <w:p w14:paraId="4E49DAA0" w14:textId="661EA1B6" w:rsidR="00433C7C" w:rsidRPr="00433C7C" w:rsidRDefault="00AF4693" w:rsidP="00457DD7">
            <w:pPr>
              <w:ind w:left="748" w:hanging="567"/>
              <w:rPr>
                <w:rFonts w:cs="Arial"/>
                <w:lang w:val="es-ES"/>
              </w:rPr>
            </w:pPr>
            <w:r w:rsidRPr="00457DD7">
              <w:rPr>
                <w:rStyle w:val="markedcontent"/>
                <w:rFonts w:cs="Arial"/>
                <w:lang w:val="es-ES"/>
              </w:rPr>
              <w:t xml:space="preserve">c) </w:t>
            </w:r>
            <w:r w:rsidRPr="00457DD7">
              <w:rPr>
                <w:rStyle w:val="markedcontent"/>
                <w:rFonts w:cs="Arial"/>
                <w:lang w:val="es-ES"/>
              </w:rPr>
              <w:tab/>
            </w:r>
            <w:r w:rsidR="00457DD7" w:rsidRPr="00457DD7">
              <w:rPr>
                <w:rStyle w:val="markedcontent"/>
                <w:rFonts w:cs="Arial"/>
                <w:u w:val="single"/>
                <w:lang w:val="es-ES"/>
              </w:rPr>
              <w:t>elaborar una síntesis de la información recopilada</w:t>
            </w:r>
            <w:r w:rsidR="00457DD7">
              <w:rPr>
                <w:rStyle w:val="markedcontent"/>
                <w:rFonts w:cs="Arial"/>
                <w:strike/>
                <w:lang w:val="es-ES"/>
              </w:rPr>
              <w:t xml:space="preserve"> </w:t>
            </w:r>
            <w:r w:rsidR="00433C7C" w:rsidRPr="00457DD7">
              <w:rPr>
                <w:rStyle w:val="markedcontent"/>
                <w:rFonts w:cs="Arial"/>
                <w:strike/>
                <w:lang w:val="es-ES"/>
              </w:rPr>
              <w:t>investigar y presentar informes</w:t>
            </w:r>
            <w:r w:rsidR="00433C7C" w:rsidRPr="004624F7">
              <w:rPr>
                <w:rStyle w:val="markedcontent"/>
                <w:rFonts w:cs="Arial"/>
                <w:lang w:val="es-ES"/>
              </w:rPr>
              <w:t xml:space="preserve"> sobre los vínculos existentes entre la conectividad de las especies migratorias y la resiliencia de los ecosistemas;</w:t>
            </w:r>
          </w:p>
        </w:tc>
      </w:tr>
      <w:tr w:rsidR="00AF4693" w:rsidRPr="000C4080" w14:paraId="5175EFC8" w14:textId="77777777" w:rsidTr="009905B7">
        <w:tc>
          <w:tcPr>
            <w:tcW w:w="4673" w:type="dxa"/>
          </w:tcPr>
          <w:p w14:paraId="15E36319" w14:textId="79C5ED8D" w:rsidR="00AF4693" w:rsidRPr="00433C7C" w:rsidRDefault="00433C7C" w:rsidP="00837321">
            <w:pPr>
              <w:pStyle w:val="paragraph"/>
              <w:numPr>
                <w:ilvl w:val="0"/>
                <w:numId w:val="6"/>
              </w:numPr>
              <w:spacing w:before="0" w:beforeAutospacing="0" w:after="0" w:afterAutospacing="0"/>
              <w:jc w:val="both"/>
              <w:textAlignment w:val="baseline"/>
              <w:rPr>
                <w:rStyle w:val="markedcontent"/>
                <w:rFonts w:ascii="Arial" w:hAnsi="Arial" w:cs="Arial"/>
                <w:sz w:val="22"/>
                <w:szCs w:val="22"/>
                <w:lang w:val="es-ES"/>
              </w:rPr>
            </w:pPr>
            <w:r w:rsidRPr="004624F7">
              <w:rPr>
                <w:rStyle w:val="markedcontent"/>
                <w:rFonts w:ascii="Arial" w:hAnsi="Arial" w:cs="Arial"/>
                <w:sz w:val="22"/>
                <w:szCs w:val="22"/>
                <w:lang w:val="es-ES"/>
              </w:rPr>
              <w:t>teniendo en consideración particularmente el Plan Estratégico para las Especies Migratorias, evaluar las necesidades y desarrollar objetivos específicos para las nuevas investigaciones sobre cuestiones clave de la conectividad como el cambio climático, entre otras, que afectan al estado de conservación de todos los grupos taxonómicos principales de animales silvestres migratorios cubiertos por la CMS en las principales regiones terrestres y oceánicas del mundo, y elaborar un informe sobre las conclusiones de dicha evaluación antes de la 1</w:t>
            </w:r>
            <w:r w:rsidRPr="00457DD7">
              <w:rPr>
                <w:rStyle w:val="markedcontent"/>
                <w:rFonts w:ascii="Arial" w:hAnsi="Arial" w:cs="Arial"/>
                <w:strike/>
                <w:sz w:val="22"/>
                <w:szCs w:val="22"/>
                <w:lang w:val="es-ES"/>
              </w:rPr>
              <w:t>4</w:t>
            </w:r>
            <w:r w:rsidR="00457DD7" w:rsidRPr="00457DD7">
              <w:rPr>
                <w:rStyle w:val="markedcontent"/>
                <w:rFonts w:ascii="Arial" w:hAnsi="Arial" w:cs="Arial"/>
                <w:sz w:val="22"/>
                <w:szCs w:val="22"/>
                <w:u w:val="single"/>
                <w:lang w:val="es-ES"/>
              </w:rPr>
              <w:t>5</w:t>
            </w:r>
            <w:r w:rsidRPr="004624F7">
              <w:rPr>
                <w:rStyle w:val="markedcontent"/>
                <w:rFonts w:ascii="Arial" w:hAnsi="Arial" w:cs="Arial"/>
                <w:sz w:val="22"/>
                <w:szCs w:val="22"/>
                <w:lang w:val="es-ES"/>
              </w:rPr>
              <w:t>ª Reunión de la Conferencia de las Partes;</w:t>
            </w:r>
          </w:p>
        </w:tc>
        <w:tc>
          <w:tcPr>
            <w:tcW w:w="4343" w:type="dxa"/>
          </w:tcPr>
          <w:p w14:paraId="4F5D82F6" w14:textId="3388BDEA" w:rsidR="00AF4693" w:rsidRPr="00457DD7" w:rsidRDefault="00AF4693" w:rsidP="009905B7">
            <w:pPr>
              <w:ind w:left="748" w:hanging="567"/>
              <w:rPr>
                <w:rFonts w:cs="Arial"/>
                <w:lang w:val="es-ES"/>
              </w:rPr>
            </w:pPr>
            <w:r w:rsidRPr="00457DD7">
              <w:rPr>
                <w:rStyle w:val="markedcontent"/>
                <w:rFonts w:cs="Arial"/>
                <w:lang w:val="es-ES"/>
              </w:rPr>
              <w:t xml:space="preserve">d) </w:t>
            </w:r>
            <w:r w:rsidRPr="00457DD7">
              <w:rPr>
                <w:rStyle w:val="markedcontent"/>
                <w:rFonts w:cs="Arial"/>
                <w:lang w:val="es-ES"/>
              </w:rPr>
              <w:tab/>
            </w:r>
            <w:r w:rsidR="00457DD7" w:rsidRPr="004624F7">
              <w:rPr>
                <w:rStyle w:val="markedcontent"/>
                <w:rFonts w:cs="Arial"/>
                <w:lang w:val="es-ES"/>
              </w:rPr>
              <w:t>teniendo en consideración particularmente el Plan Estratégico para las Especies Migratorias, evaluar las necesidades y desarrollar objetivos específicos para las nuevas investigaciones sobre cuestiones clave de la conectividad como el cambio climático, entre otras, que afectan al estado de conservación de todos los grupos taxonómicos principales de animales silvestres migratorios cubiertos por la CMS en las principales regiones terrestres y oceánicas del mundo, y elaborar un informe sobre las conclusiones de dicha evaluación antes de la 1</w:t>
            </w:r>
            <w:r w:rsidR="00457DD7" w:rsidRPr="00457DD7">
              <w:rPr>
                <w:rStyle w:val="markedcontent"/>
                <w:rFonts w:cs="Arial"/>
                <w:lang w:val="es-ES"/>
              </w:rPr>
              <w:t>5</w:t>
            </w:r>
            <w:r w:rsidR="00457DD7" w:rsidRPr="004624F7">
              <w:rPr>
                <w:rStyle w:val="markedcontent"/>
                <w:rFonts w:cs="Arial"/>
                <w:lang w:val="es-ES"/>
              </w:rPr>
              <w:t>ª Reunión de la Conferencia de las Partes;</w:t>
            </w:r>
          </w:p>
        </w:tc>
      </w:tr>
      <w:tr w:rsidR="00AF4693" w:rsidRPr="000C4080" w14:paraId="1DF165C9" w14:textId="77777777" w:rsidTr="009905B7">
        <w:tc>
          <w:tcPr>
            <w:tcW w:w="4673" w:type="dxa"/>
          </w:tcPr>
          <w:p w14:paraId="347CB262" w14:textId="07E57643" w:rsidR="00AF4693" w:rsidRPr="00433C7C" w:rsidRDefault="00433C7C" w:rsidP="00837321">
            <w:pPr>
              <w:pStyle w:val="paragraph"/>
              <w:numPr>
                <w:ilvl w:val="0"/>
                <w:numId w:val="6"/>
              </w:numPr>
              <w:spacing w:before="0" w:beforeAutospacing="0" w:after="0" w:afterAutospacing="0"/>
              <w:jc w:val="both"/>
              <w:textAlignment w:val="baseline"/>
              <w:rPr>
                <w:rStyle w:val="markedcontent"/>
                <w:rFonts w:ascii="Arial" w:hAnsi="Arial" w:cs="Arial"/>
                <w:sz w:val="22"/>
                <w:szCs w:val="22"/>
                <w:lang w:val="es-ES"/>
              </w:rPr>
            </w:pPr>
            <w:r w:rsidRPr="004624F7">
              <w:rPr>
                <w:rStyle w:val="markedcontent"/>
                <w:rFonts w:ascii="Arial" w:hAnsi="Arial" w:cs="Arial"/>
                <w:sz w:val="22"/>
                <w:szCs w:val="22"/>
                <w:lang w:val="es-ES"/>
              </w:rPr>
              <w:t xml:space="preserve">considerar la necesidad de elaborar más directrices en el marco de la CMS sobre la evaluación de las amenazas para la conectividad de las especies migratorias, en particular las situaciones prioritarias señaladas en los trabajos descritos en el apartado d) anterior; </w:t>
            </w:r>
            <w:r>
              <w:rPr>
                <w:rStyle w:val="markedcontent"/>
                <w:rFonts w:ascii="Arial" w:hAnsi="Arial" w:cs="Arial"/>
                <w:sz w:val="22"/>
                <w:szCs w:val="22"/>
                <w:lang w:val="es-ES"/>
              </w:rPr>
              <w:t>y</w:t>
            </w:r>
          </w:p>
        </w:tc>
        <w:tc>
          <w:tcPr>
            <w:tcW w:w="4343" w:type="dxa"/>
          </w:tcPr>
          <w:p w14:paraId="2ED43491" w14:textId="24A39652" w:rsidR="00457DD7" w:rsidRPr="00457DD7" w:rsidRDefault="00AF4693" w:rsidP="00457DD7">
            <w:pPr>
              <w:ind w:left="748" w:hanging="567"/>
              <w:rPr>
                <w:rFonts w:cs="Arial"/>
                <w:lang w:val="es-ES"/>
              </w:rPr>
            </w:pPr>
            <w:r w:rsidRPr="00457DD7">
              <w:rPr>
                <w:rStyle w:val="markedcontent"/>
                <w:rFonts w:cs="Arial"/>
                <w:lang w:val="es-ES"/>
              </w:rPr>
              <w:t xml:space="preserve">e) </w:t>
            </w:r>
            <w:r w:rsidRPr="00457DD7">
              <w:rPr>
                <w:rStyle w:val="markedcontent"/>
                <w:rFonts w:cs="Arial"/>
                <w:lang w:val="es-ES"/>
              </w:rPr>
              <w:tab/>
            </w:r>
            <w:r w:rsidR="00457DD7" w:rsidRPr="00457DD7">
              <w:rPr>
                <w:rStyle w:val="markedcontent"/>
                <w:rFonts w:cs="Arial"/>
                <w:u w:val="single"/>
                <w:lang w:val="es-ES"/>
              </w:rPr>
              <w:t>formular recomendaciones</w:t>
            </w:r>
            <w:r w:rsidR="00457DD7">
              <w:rPr>
                <w:rStyle w:val="markedcontent"/>
                <w:rFonts w:cs="Arial"/>
                <w:strike/>
                <w:lang w:val="es-ES"/>
              </w:rPr>
              <w:t xml:space="preserve"> </w:t>
            </w:r>
            <w:r w:rsidR="00457DD7" w:rsidRPr="00457DD7">
              <w:rPr>
                <w:rStyle w:val="markedcontent"/>
                <w:rFonts w:cs="Arial"/>
                <w:strike/>
                <w:lang w:val="es-ES"/>
              </w:rPr>
              <w:t>considerar la necesidad de elaborar</w:t>
            </w:r>
            <w:r w:rsidR="00457DD7" w:rsidRPr="004624F7">
              <w:rPr>
                <w:rStyle w:val="markedcontent"/>
                <w:rFonts w:cs="Arial"/>
                <w:lang w:val="es-ES"/>
              </w:rPr>
              <w:t xml:space="preserve"> </w:t>
            </w:r>
            <w:r w:rsidR="00457DD7" w:rsidRPr="00457DD7">
              <w:rPr>
                <w:rStyle w:val="markedcontent"/>
                <w:rFonts w:cs="Arial"/>
                <w:u w:val="single"/>
                <w:lang w:val="es-ES"/>
              </w:rPr>
              <w:t xml:space="preserve">para </w:t>
            </w:r>
            <w:r w:rsidR="00457DD7" w:rsidRPr="004624F7">
              <w:rPr>
                <w:rStyle w:val="markedcontent"/>
                <w:rFonts w:cs="Arial"/>
                <w:lang w:val="es-ES"/>
              </w:rPr>
              <w:t xml:space="preserve">más directrices </w:t>
            </w:r>
            <w:r w:rsidR="00457DD7" w:rsidRPr="00457DD7">
              <w:rPr>
                <w:rStyle w:val="markedcontent"/>
                <w:rFonts w:cs="Arial"/>
                <w:u w:val="single"/>
                <w:lang w:val="es-ES"/>
              </w:rPr>
              <w:t>que puedan ser necesarias</w:t>
            </w:r>
            <w:r w:rsidR="00457DD7">
              <w:rPr>
                <w:rStyle w:val="markedcontent"/>
                <w:rFonts w:cs="Arial"/>
                <w:lang w:val="es-ES"/>
              </w:rPr>
              <w:t xml:space="preserve"> </w:t>
            </w:r>
            <w:r w:rsidR="00457DD7" w:rsidRPr="004624F7">
              <w:rPr>
                <w:rStyle w:val="markedcontent"/>
                <w:rFonts w:cs="Arial"/>
                <w:lang w:val="es-ES"/>
              </w:rPr>
              <w:t xml:space="preserve">en el marco de la CMS sobre la evaluación de las amenazas para la conectividad de las especies migratorias, en particular las situaciones prioritarias señaladas en los trabajos descritos en el apartado d) anterior; </w:t>
            </w:r>
            <w:r w:rsidR="00457DD7">
              <w:rPr>
                <w:rStyle w:val="markedcontent"/>
                <w:rFonts w:cs="Arial"/>
                <w:lang w:val="es-ES"/>
              </w:rPr>
              <w:t>y</w:t>
            </w:r>
          </w:p>
        </w:tc>
      </w:tr>
      <w:tr w:rsidR="00AF4693" w:rsidRPr="000C4080" w14:paraId="5E51637C" w14:textId="77777777" w:rsidTr="009905B7">
        <w:tc>
          <w:tcPr>
            <w:tcW w:w="4673" w:type="dxa"/>
          </w:tcPr>
          <w:p w14:paraId="50DA91F5" w14:textId="299EB783" w:rsidR="00AF4693" w:rsidRPr="00433C7C" w:rsidRDefault="00433C7C" w:rsidP="00837321">
            <w:pPr>
              <w:pStyle w:val="paragraph"/>
              <w:numPr>
                <w:ilvl w:val="0"/>
                <w:numId w:val="6"/>
              </w:numPr>
              <w:spacing w:before="0" w:beforeAutospacing="0" w:after="0" w:afterAutospacing="0"/>
              <w:jc w:val="both"/>
              <w:textAlignment w:val="baseline"/>
              <w:rPr>
                <w:rStyle w:val="markedcontent"/>
                <w:rFonts w:ascii="Arial" w:hAnsi="Arial" w:cs="Arial"/>
                <w:sz w:val="22"/>
                <w:szCs w:val="22"/>
                <w:lang w:val="es-ES"/>
              </w:rPr>
            </w:pPr>
            <w:r w:rsidRPr="004624F7">
              <w:rPr>
                <w:rStyle w:val="markedcontent"/>
                <w:rFonts w:ascii="Arial" w:hAnsi="Arial" w:cs="Arial"/>
                <w:sz w:val="22"/>
                <w:szCs w:val="22"/>
                <w:lang w:val="es-ES"/>
              </w:rPr>
              <w:t>hacer las recomendaciones convenientes a partir del trabajo descrito en esta Decisión.</w:t>
            </w:r>
          </w:p>
        </w:tc>
        <w:tc>
          <w:tcPr>
            <w:tcW w:w="4343" w:type="dxa"/>
          </w:tcPr>
          <w:p w14:paraId="6C1E37D9" w14:textId="33726B88" w:rsidR="00AF4693" w:rsidRPr="00457DD7" w:rsidRDefault="00AF4693" w:rsidP="009905B7">
            <w:pPr>
              <w:ind w:left="748" w:hanging="567"/>
              <w:rPr>
                <w:rFonts w:cs="Arial"/>
                <w:lang w:val="es-ES"/>
              </w:rPr>
            </w:pPr>
            <w:r w:rsidRPr="00457DD7">
              <w:rPr>
                <w:rStyle w:val="markedcontent"/>
                <w:rFonts w:cs="Arial"/>
                <w:lang w:val="es-ES"/>
              </w:rPr>
              <w:t xml:space="preserve">f) </w:t>
            </w:r>
            <w:r w:rsidRPr="00457DD7">
              <w:rPr>
                <w:rStyle w:val="markedcontent"/>
                <w:rFonts w:cs="Arial"/>
                <w:lang w:val="es-ES"/>
              </w:rPr>
              <w:tab/>
            </w:r>
            <w:r w:rsidR="00457DD7" w:rsidRPr="004624F7">
              <w:rPr>
                <w:rStyle w:val="markedcontent"/>
                <w:rFonts w:cs="Arial"/>
                <w:lang w:val="es-ES"/>
              </w:rPr>
              <w:t xml:space="preserve">hacer </w:t>
            </w:r>
            <w:r w:rsidR="00457DD7" w:rsidRPr="00457DD7">
              <w:rPr>
                <w:rStyle w:val="markedcontent"/>
                <w:rFonts w:cs="Arial"/>
                <w:strike/>
                <w:lang w:val="es-ES"/>
              </w:rPr>
              <w:t>las</w:t>
            </w:r>
            <w:r w:rsidR="00457DD7" w:rsidRPr="004624F7">
              <w:rPr>
                <w:rStyle w:val="markedcontent"/>
                <w:rFonts w:cs="Arial"/>
                <w:lang w:val="es-ES"/>
              </w:rPr>
              <w:t xml:space="preserve"> recomendaciones </w:t>
            </w:r>
            <w:r w:rsidR="00457DD7" w:rsidRPr="00457DD7">
              <w:rPr>
                <w:rStyle w:val="markedcontent"/>
                <w:rFonts w:cs="Arial"/>
                <w:u w:val="single"/>
                <w:lang w:val="es-ES"/>
              </w:rPr>
              <w:t>adicionales</w:t>
            </w:r>
            <w:r w:rsidR="00457DD7">
              <w:rPr>
                <w:rStyle w:val="markedcontent"/>
                <w:rFonts w:cs="Arial"/>
                <w:lang w:val="es-ES"/>
              </w:rPr>
              <w:t xml:space="preserve"> </w:t>
            </w:r>
            <w:r w:rsidR="00457DD7" w:rsidRPr="004624F7">
              <w:rPr>
                <w:rStyle w:val="markedcontent"/>
                <w:rFonts w:cs="Arial"/>
                <w:lang w:val="es-ES"/>
              </w:rPr>
              <w:t>convenientes a partir del trabajo descrito en esta Decisión.</w:t>
            </w:r>
          </w:p>
        </w:tc>
      </w:tr>
    </w:tbl>
    <w:p w14:paraId="73627C5D" w14:textId="77777777" w:rsidR="00AF4693" w:rsidRPr="00457DD7" w:rsidRDefault="00AF4693" w:rsidP="00AF4693">
      <w:pPr>
        <w:rPr>
          <w:rFonts w:cs="Arial"/>
          <w:lang w:val="es-ES"/>
        </w:rPr>
      </w:pPr>
    </w:p>
    <w:p w14:paraId="2449E057" w14:textId="77777777" w:rsidR="00AF4693" w:rsidRPr="00457DD7" w:rsidRDefault="00AF4693" w:rsidP="00AF4693">
      <w:pPr>
        <w:pStyle w:val="paragraph"/>
        <w:spacing w:before="0" w:beforeAutospacing="0" w:after="0" w:afterAutospacing="0"/>
        <w:ind w:left="840" w:hanging="131"/>
        <w:jc w:val="both"/>
        <w:textAlignment w:val="baseline"/>
        <w:rPr>
          <w:rStyle w:val="markedcontent"/>
          <w:rFonts w:ascii="Arial" w:hAnsi="Arial" w:cs="Arial"/>
          <w:sz w:val="22"/>
          <w:szCs w:val="22"/>
          <w:lang w:val="es-ES"/>
        </w:rPr>
      </w:pPr>
    </w:p>
    <w:tbl>
      <w:tblPr>
        <w:tblStyle w:val="TableGrid"/>
        <w:tblW w:w="0" w:type="auto"/>
        <w:tblLook w:val="04A0" w:firstRow="1" w:lastRow="0" w:firstColumn="1" w:lastColumn="0" w:noHBand="0" w:noVBand="1"/>
      </w:tblPr>
      <w:tblGrid>
        <w:gridCol w:w="4673"/>
        <w:gridCol w:w="4343"/>
      </w:tblGrid>
      <w:tr w:rsidR="00AF4693" w:rsidRPr="000C4080" w14:paraId="01910882" w14:textId="77777777" w:rsidTr="009905B7">
        <w:trPr>
          <w:trHeight w:val="385"/>
        </w:trPr>
        <w:tc>
          <w:tcPr>
            <w:tcW w:w="4673" w:type="dxa"/>
            <w:shd w:val="clear" w:color="auto" w:fill="D9D9D9" w:themeFill="background1" w:themeFillShade="D9"/>
            <w:vAlign w:val="center"/>
          </w:tcPr>
          <w:p w14:paraId="41303A74" w14:textId="17FE5D8A" w:rsidR="00AF4693" w:rsidRPr="005D1E95" w:rsidRDefault="00741EC9" w:rsidP="009905B7">
            <w:pPr>
              <w:jc w:val="center"/>
              <w:rPr>
                <w:rFonts w:cs="Arial"/>
                <w:b/>
                <w:bCs/>
              </w:rPr>
            </w:pPr>
            <w:proofErr w:type="spellStart"/>
            <w:r w:rsidRPr="00741EC9">
              <w:rPr>
                <w:rFonts w:cs="Arial"/>
                <w:b/>
                <w:bCs/>
              </w:rPr>
              <w:t>Texto</w:t>
            </w:r>
            <w:proofErr w:type="spellEnd"/>
            <w:r w:rsidRPr="00741EC9">
              <w:rPr>
                <w:rFonts w:cs="Arial"/>
                <w:b/>
                <w:bCs/>
              </w:rPr>
              <w:t xml:space="preserve"> original </w:t>
            </w:r>
            <w:proofErr w:type="spellStart"/>
            <w:r w:rsidRPr="00741EC9">
              <w:rPr>
                <w:rFonts w:cs="Arial"/>
                <w:b/>
                <w:bCs/>
              </w:rPr>
              <w:t>en</w:t>
            </w:r>
            <w:proofErr w:type="spellEnd"/>
            <w:r w:rsidRPr="00741EC9">
              <w:rPr>
                <w:rFonts w:cs="Arial"/>
                <w:b/>
                <w:bCs/>
              </w:rPr>
              <w:t xml:space="preserve"> Doc.12.2.1.1</w:t>
            </w:r>
          </w:p>
        </w:tc>
        <w:tc>
          <w:tcPr>
            <w:tcW w:w="4343" w:type="dxa"/>
            <w:shd w:val="clear" w:color="auto" w:fill="D9D9D9" w:themeFill="background1" w:themeFillShade="D9"/>
            <w:vAlign w:val="center"/>
          </w:tcPr>
          <w:p w14:paraId="723F4D9A" w14:textId="0BE114AD" w:rsidR="00AF4693" w:rsidRPr="00741EC9" w:rsidRDefault="00741EC9" w:rsidP="009905B7">
            <w:pPr>
              <w:jc w:val="center"/>
              <w:rPr>
                <w:rFonts w:cs="Arial"/>
                <w:b/>
                <w:bCs/>
                <w:lang w:val="es-ES"/>
              </w:rPr>
            </w:pPr>
            <w:r w:rsidRPr="00741EC9">
              <w:rPr>
                <w:rFonts w:cs="Arial"/>
                <w:b/>
                <w:bCs/>
                <w:lang w:val="es-ES"/>
              </w:rPr>
              <w:t>Texto limpio con las nuevas enmiendas propuestas</w:t>
            </w:r>
          </w:p>
        </w:tc>
      </w:tr>
      <w:tr w:rsidR="00AF4693" w:rsidRPr="000C4080" w14:paraId="182569B9" w14:textId="77777777" w:rsidTr="009905B7">
        <w:tc>
          <w:tcPr>
            <w:tcW w:w="4673" w:type="dxa"/>
          </w:tcPr>
          <w:p w14:paraId="7FBC285B" w14:textId="7819E73A" w:rsidR="00AF4693" w:rsidRPr="00741EC9" w:rsidRDefault="00741EC9" w:rsidP="009905B7">
            <w:pPr>
              <w:pStyle w:val="paragraph"/>
              <w:spacing w:before="0" w:beforeAutospacing="0" w:after="0" w:afterAutospacing="0"/>
              <w:jc w:val="both"/>
              <w:textAlignment w:val="baseline"/>
              <w:rPr>
                <w:rStyle w:val="normaltextrun"/>
                <w:rFonts w:ascii="Arial" w:hAnsi="Arial"/>
                <w:b/>
                <w:bCs/>
                <w:i/>
                <w:iCs/>
                <w:sz w:val="22"/>
                <w:szCs w:val="22"/>
                <w:lang w:val="es-ES"/>
              </w:rPr>
            </w:pPr>
            <w:r w:rsidRPr="00741EC9">
              <w:rPr>
                <w:rStyle w:val="normaltextrun"/>
                <w:rFonts w:ascii="Arial" w:hAnsi="Arial"/>
                <w:b/>
                <w:bCs/>
                <w:i/>
                <w:iCs/>
                <w:sz w:val="22"/>
                <w:szCs w:val="22"/>
                <w:lang w:val="es-ES"/>
              </w:rPr>
              <w:t>Dirigido a la Secretaría</w:t>
            </w:r>
          </w:p>
          <w:p w14:paraId="09425E62" w14:textId="77777777" w:rsidR="00741EC9" w:rsidRPr="00741EC9" w:rsidRDefault="00741EC9" w:rsidP="009905B7">
            <w:pPr>
              <w:pStyle w:val="paragraph"/>
              <w:spacing w:before="0" w:beforeAutospacing="0" w:after="0" w:afterAutospacing="0"/>
              <w:jc w:val="both"/>
              <w:textAlignment w:val="baseline"/>
              <w:rPr>
                <w:rStyle w:val="normaltextrun"/>
                <w:rFonts w:ascii="Arial" w:hAnsi="Arial"/>
                <w:b/>
                <w:bCs/>
                <w:i/>
                <w:iCs/>
                <w:sz w:val="22"/>
                <w:szCs w:val="22"/>
                <w:lang w:val="es-ES"/>
              </w:rPr>
            </w:pPr>
          </w:p>
          <w:p w14:paraId="56A5EC42" w14:textId="4C245D3F" w:rsidR="00AF4693" w:rsidRDefault="00741EC9" w:rsidP="00741EC9">
            <w:pPr>
              <w:pStyle w:val="paragraph"/>
              <w:spacing w:before="0" w:beforeAutospacing="0" w:after="0" w:afterAutospacing="0"/>
              <w:ind w:left="875" w:hanging="875"/>
              <w:jc w:val="both"/>
              <w:textAlignment w:val="baseline"/>
              <w:rPr>
                <w:rStyle w:val="normaltextrun"/>
                <w:rFonts w:ascii="Arial" w:hAnsi="Arial" w:cs="Arial"/>
                <w:sz w:val="22"/>
                <w:szCs w:val="22"/>
                <w:lang w:val="es-ES"/>
              </w:rPr>
            </w:pPr>
            <w:r w:rsidRPr="00741EC9">
              <w:rPr>
                <w:rStyle w:val="normaltextrun"/>
                <w:rFonts w:ascii="Arial" w:hAnsi="Arial" w:cs="Arial"/>
                <w:sz w:val="22"/>
                <w:szCs w:val="22"/>
                <w:lang w:val="es-ES"/>
              </w:rPr>
              <w:t>14.CC</w:t>
            </w:r>
            <w:r>
              <w:rPr>
                <w:rStyle w:val="normaltextrun"/>
                <w:rFonts w:ascii="Arial" w:hAnsi="Arial" w:cs="Arial"/>
                <w:sz w:val="22"/>
                <w:szCs w:val="22"/>
                <w:lang w:val="es-ES"/>
              </w:rPr>
              <w:t xml:space="preserve"> </w:t>
            </w:r>
            <w:r w:rsidRPr="00741EC9">
              <w:rPr>
                <w:rStyle w:val="normaltextrun"/>
                <w:rFonts w:ascii="Arial" w:hAnsi="Arial" w:cs="Arial"/>
                <w:sz w:val="22"/>
                <w:szCs w:val="22"/>
                <w:lang w:val="es-ES"/>
              </w:rPr>
              <w:t xml:space="preserve">(13. </w:t>
            </w:r>
            <w:r w:rsidRPr="004624F7">
              <w:rPr>
                <w:rStyle w:val="normaltextrun"/>
                <w:rFonts w:ascii="Arial" w:hAnsi="Arial" w:cs="Arial"/>
                <w:sz w:val="22"/>
                <w:szCs w:val="22"/>
                <w:lang w:val="es-ES"/>
              </w:rPr>
              <w:t>115) Con sujeción a la disponibilidad de recursos, la Secretaría deberá:</w:t>
            </w:r>
          </w:p>
          <w:p w14:paraId="75DBB84E" w14:textId="295939CB" w:rsidR="00741EC9" w:rsidRPr="00741EC9" w:rsidRDefault="00741EC9" w:rsidP="00741EC9">
            <w:pPr>
              <w:pStyle w:val="paragraph"/>
              <w:spacing w:before="0" w:beforeAutospacing="0" w:after="0" w:afterAutospacing="0"/>
              <w:ind w:left="875" w:hanging="875"/>
              <w:jc w:val="both"/>
              <w:textAlignment w:val="baseline"/>
              <w:rPr>
                <w:rFonts w:ascii="Arial" w:hAnsi="Arial" w:cs="Arial"/>
                <w:sz w:val="22"/>
                <w:szCs w:val="22"/>
                <w:u w:val="single"/>
                <w:lang w:val="es-ES"/>
              </w:rPr>
            </w:pPr>
          </w:p>
        </w:tc>
        <w:tc>
          <w:tcPr>
            <w:tcW w:w="4343" w:type="dxa"/>
          </w:tcPr>
          <w:p w14:paraId="23788032" w14:textId="14C88F3D" w:rsidR="00AF4693" w:rsidRPr="00741EC9" w:rsidRDefault="00741EC9" w:rsidP="009905B7">
            <w:pPr>
              <w:pStyle w:val="paragraph"/>
              <w:spacing w:before="0" w:beforeAutospacing="0" w:after="0" w:afterAutospacing="0"/>
              <w:jc w:val="both"/>
              <w:textAlignment w:val="baseline"/>
              <w:rPr>
                <w:rStyle w:val="normaltextrun"/>
                <w:rFonts w:ascii="Arial" w:hAnsi="Arial"/>
                <w:b/>
                <w:bCs/>
                <w:i/>
                <w:iCs/>
                <w:sz w:val="22"/>
                <w:szCs w:val="22"/>
                <w:lang w:val="es-ES"/>
              </w:rPr>
            </w:pPr>
            <w:r w:rsidRPr="00741EC9">
              <w:rPr>
                <w:rStyle w:val="normaltextrun"/>
                <w:rFonts w:ascii="Arial" w:hAnsi="Arial"/>
                <w:b/>
                <w:bCs/>
                <w:i/>
                <w:iCs/>
                <w:sz w:val="22"/>
                <w:szCs w:val="22"/>
                <w:lang w:val="es-ES"/>
              </w:rPr>
              <w:lastRenderedPageBreak/>
              <w:t>Dirigido a la Secretaría</w:t>
            </w:r>
          </w:p>
          <w:p w14:paraId="154AF807" w14:textId="77777777" w:rsidR="00741EC9" w:rsidRPr="00741EC9" w:rsidRDefault="00741EC9" w:rsidP="009905B7">
            <w:pPr>
              <w:pStyle w:val="paragraph"/>
              <w:spacing w:before="0" w:beforeAutospacing="0" w:after="0" w:afterAutospacing="0"/>
              <w:jc w:val="both"/>
              <w:textAlignment w:val="baseline"/>
              <w:rPr>
                <w:rStyle w:val="normaltextrun"/>
                <w:rFonts w:ascii="Arial" w:hAnsi="Arial"/>
                <w:b/>
                <w:bCs/>
                <w:i/>
                <w:iCs/>
                <w:sz w:val="22"/>
                <w:szCs w:val="22"/>
                <w:lang w:val="es-ES"/>
              </w:rPr>
            </w:pPr>
          </w:p>
          <w:p w14:paraId="42F73A11" w14:textId="75DE7E9F" w:rsidR="00AF4693" w:rsidRDefault="00741EC9" w:rsidP="00741EC9">
            <w:pPr>
              <w:pStyle w:val="paragraph"/>
              <w:spacing w:before="0" w:beforeAutospacing="0" w:after="0" w:afterAutospacing="0"/>
              <w:ind w:left="748" w:hanging="851"/>
              <w:jc w:val="both"/>
              <w:textAlignment w:val="baseline"/>
              <w:rPr>
                <w:rStyle w:val="normaltextrun"/>
                <w:rFonts w:ascii="Arial" w:hAnsi="Arial" w:cs="Arial"/>
                <w:sz w:val="22"/>
                <w:szCs w:val="22"/>
                <w:lang w:val="es-ES"/>
              </w:rPr>
            </w:pPr>
            <w:r w:rsidRPr="00741EC9">
              <w:rPr>
                <w:rStyle w:val="normaltextrun"/>
                <w:rFonts w:ascii="Arial" w:hAnsi="Arial" w:cs="Arial"/>
                <w:sz w:val="22"/>
                <w:szCs w:val="22"/>
                <w:lang w:val="es-ES"/>
              </w:rPr>
              <w:t xml:space="preserve">14.CC </w:t>
            </w:r>
            <w:r w:rsidRPr="00741EC9">
              <w:rPr>
                <w:rStyle w:val="normaltextrun"/>
                <w:rFonts w:ascii="Arial" w:hAnsi="Arial" w:cs="Arial"/>
                <w:sz w:val="22"/>
                <w:szCs w:val="22"/>
                <w:lang w:val="es-ES"/>
              </w:rPr>
              <w:tab/>
              <w:t xml:space="preserve">(13. </w:t>
            </w:r>
            <w:r w:rsidRPr="004624F7">
              <w:rPr>
                <w:rStyle w:val="normaltextrun"/>
                <w:rFonts w:ascii="Arial" w:hAnsi="Arial" w:cs="Arial"/>
                <w:sz w:val="22"/>
                <w:szCs w:val="22"/>
                <w:lang w:val="es-ES"/>
              </w:rPr>
              <w:t>115) Con sujeción a la disponibilidad de recursos, la Secretaría deberá:</w:t>
            </w:r>
          </w:p>
          <w:p w14:paraId="77C89408" w14:textId="77777777" w:rsidR="00741EC9" w:rsidRPr="00741EC9" w:rsidRDefault="00741EC9" w:rsidP="00741EC9">
            <w:pPr>
              <w:pStyle w:val="paragraph"/>
              <w:spacing w:before="0" w:beforeAutospacing="0" w:after="0" w:afterAutospacing="0"/>
              <w:ind w:left="748" w:hanging="851"/>
              <w:jc w:val="both"/>
              <w:textAlignment w:val="baseline"/>
              <w:rPr>
                <w:rStyle w:val="normaltextrun"/>
                <w:rFonts w:ascii="Arial" w:hAnsi="Arial" w:cs="Arial"/>
                <w:sz w:val="22"/>
                <w:szCs w:val="22"/>
                <w:lang w:val="es-ES"/>
              </w:rPr>
            </w:pPr>
          </w:p>
          <w:p w14:paraId="217B7432" w14:textId="33273EF6" w:rsidR="00AF4693" w:rsidRPr="00741EC9" w:rsidRDefault="00AF4693" w:rsidP="009905B7">
            <w:pPr>
              <w:ind w:left="739" w:hanging="425"/>
              <w:rPr>
                <w:rFonts w:cs="Arial"/>
                <w:lang w:val="es-ES"/>
              </w:rPr>
            </w:pPr>
            <w:r w:rsidRPr="00741EC9">
              <w:rPr>
                <w:rStyle w:val="normaltextrun"/>
                <w:rFonts w:cs="Arial"/>
                <w:u w:val="single"/>
                <w:lang w:val="es-ES"/>
              </w:rPr>
              <w:t>a)</w:t>
            </w:r>
            <w:r w:rsidRPr="00741EC9">
              <w:rPr>
                <w:rStyle w:val="normaltextrun"/>
                <w:rFonts w:cs="Arial"/>
                <w:u w:val="single"/>
                <w:lang w:val="es-ES"/>
              </w:rPr>
              <w:tab/>
            </w:r>
            <w:r w:rsidR="00741EC9" w:rsidRPr="00741EC9">
              <w:rPr>
                <w:rStyle w:val="normaltextrun"/>
                <w:rFonts w:cs="Arial"/>
                <w:u w:val="single"/>
                <w:lang w:val="es-ES"/>
              </w:rPr>
              <w:t>basándose en las fuentes de datos más apropiadas y con el asesoramiento del Consejo Científico, identificar los hábitats, áreas, corredores y sitios en red de mayor importancia mundial para la conservación de las especies migratorias;</w:t>
            </w:r>
          </w:p>
        </w:tc>
      </w:tr>
      <w:tr w:rsidR="00AF4693" w:rsidRPr="000C4080" w14:paraId="33DFFE38" w14:textId="77777777" w:rsidTr="009905B7">
        <w:tc>
          <w:tcPr>
            <w:tcW w:w="4673" w:type="dxa"/>
          </w:tcPr>
          <w:p w14:paraId="6E55A397" w14:textId="5E28B708" w:rsidR="00741EC9" w:rsidRPr="00741EC9" w:rsidRDefault="00AF4693" w:rsidP="00741EC9">
            <w:pPr>
              <w:pStyle w:val="paragraph"/>
              <w:spacing w:before="0" w:beforeAutospacing="0" w:after="0" w:afterAutospacing="0"/>
              <w:ind w:left="1016" w:hanging="425"/>
              <w:jc w:val="both"/>
              <w:textAlignment w:val="baseline"/>
              <w:rPr>
                <w:rFonts w:ascii="Arial" w:hAnsi="Arial" w:cs="Arial"/>
                <w:sz w:val="22"/>
                <w:szCs w:val="22"/>
                <w:u w:val="single"/>
                <w:lang w:val="es-ES"/>
              </w:rPr>
            </w:pPr>
            <w:r w:rsidRPr="00741EC9">
              <w:rPr>
                <w:rStyle w:val="normaltextrun"/>
                <w:rFonts w:ascii="Arial" w:hAnsi="Arial" w:cs="Arial"/>
                <w:sz w:val="22"/>
                <w:szCs w:val="22"/>
                <w:u w:val="single"/>
                <w:lang w:val="es-ES"/>
              </w:rPr>
              <w:lastRenderedPageBreak/>
              <w:t>a)</w:t>
            </w:r>
            <w:r w:rsidRPr="00741EC9">
              <w:rPr>
                <w:rStyle w:val="normaltextrun"/>
                <w:rFonts w:ascii="Arial" w:hAnsi="Arial" w:cs="Arial"/>
                <w:sz w:val="22"/>
                <w:szCs w:val="22"/>
                <w:lang w:val="es-ES"/>
              </w:rPr>
              <w:t xml:space="preserve"> </w:t>
            </w:r>
            <w:r w:rsidRPr="00741EC9">
              <w:rPr>
                <w:rStyle w:val="normaltextrun"/>
                <w:rFonts w:ascii="Arial" w:hAnsi="Arial" w:cs="Arial"/>
                <w:sz w:val="22"/>
                <w:szCs w:val="22"/>
                <w:lang w:val="es-ES"/>
              </w:rPr>
              <w:tab/>
            </w:r>
            <w:r w:rsidR="00741EC9" w:rsidRPr="004624F7">
              <w:rPr>
                <w:rStyle w:val="normaltextrun"/>
                <w:rFonts w:ascii="Arial" w:hAnsi="Arial" w:cs="Arial"/>
                <w:sz w:val="22"/>
                <w:szCs w:val="22"/>
                <w:lang w:val="es-ES"/>
              </w:rPr>
              <w:t>apoyar a las Partes en la aplicación de la Resolución 12.26 (Rev.COP1</w:t>
            </w:r>
            <w:r w:rsidR="00741EC9" w:rsidRPr="004624F7">
              <w:rPr>
                <w:rStyle w:val="normaltextrun"/>
                <w:rFonts w:ascii="Arial" w:hAnsi="Arial" w:cs="Arial"/>
                <w:strike/>
                <w:sz w:val="22"/>
                <w:szCs w:val="22"/>
                <w:lang w:val="es-ES"/>
              </w:rPr>
              <w:t>3</w:t>
            </w:r>
            <w:r w:rsidR="00741EC9" w:rsidRPr="004624F7">
              <w:rPr>
                <w:rStyle w:val="normaltextrun"/>
                <w:rFonts w:ascii="Arial" w:hAnsi="Arial" w:cs="Arial"/>
                <w:sz w:val="22"/>
                <w:szCs w:val="22"/>
                <w:u w:val="single"/>
                <w:lang w:val="es-ES"/>
              </w:rPr>
              <w:t>4</w:t>
            </w:r>
            <w:r w:rsidR="00741EC9" w:rsidRPr="004624F7">
              <w:rPr>
                <w:rStyle w:val="normaltextrun"/>
                <w:rFonts w:ascii="Arial" w:hAnsi="Arial" w:cs="Arial"/>
                <w:sz w:val="22"/>
                <w:szCs w:val="22"/>
                <w:lang w:val="es-ES"/>
              </w:rPr>
              <w:t xml:space="preserve">) </w:t>
            </w:r>
            <w:r w:rsidR="00741EC9" w:rsidRPr="004624F7">
              <w:rPr>
                <w:rStyle w:val="normaltextrun"/>
                <w:rFonts w:ascii="Arial" w:hAnsi="Arial" w:cs="Arial"/>
                <w:i/>
                <w:iCs/>
                <w:strike/>
                <w:sz w:val="22"/>
                <w:szCs w:val="22"/>
                <w:lang w:val="es-ES"/>
              </w:rPr>
              <w:t>Mejora en las formas de abordar</w:t>
            </w:r>
            <w:r w:rsidR="00741EC9" w:rsidRPr="004624F7">
              <w:rPr>
                <w:rStyle w:val="normaltextrun"/>
                <w:rFonts w:ascii="Arial" w:hAnsi="Arial" w:cs="Arial"/>
                <w:i/>
                <w:iCs/>
                <w:sz w:val="22"/>
                <w:szCs w:val="22"/>
                <w:lang w:val="es-ES"/>
              </w:rPr>
              <w:t xml:space="preserve"> la conectividad </w:t>
            </w:r>
            <w:r w:rsidR="00741EC9" w:rsidRPr="004624F7">
              <w:rPr>
                <w:rStyle w:val="normaltextrun"/>
                <w:rFonts w:ascii="Arial" w:hAnsi="Arial" w:cs="Arial"/>
                <w:i/>
                <w:iCs/>
                <w:sz w:val="22"/>
                <w:szCs w:val="22"/>
                <w:u w:val="single"/>
                <w:lang w:val="es-ES"/>
              </w:rPr>
              <w:t xml:space="preserve">ecológica </w:t>
            </w:r>
            <w:r w:rsidR="00741EC9" w:rsidRPr="004624F7">
              <w:rPr>
                <w:rStyle w:val="normaltextrun"/>
                <w:rFonts w:ascii="Arial" w:hAnsi="Arial" w:cs="Arial"/>
                <w:i/>
                <w:iCs/>
                <w:strike/>
                <w:sz w:val="22"/>
                <w:szCs w:val="22"/>
                <w:lang w:val="es-ES"/>
              </w:rPr>
              <w:t>en la conservación de las especies migratorias</w:t>
            </w:r>
            <w:r w:rsidR="00741EC9" w:rsidRPr="004624F7">
              <w:rPr>
                <w:rStyle w:val="normaltextrun"/>
                <w:rFonts w:ascii="Arial" w:hAnsi="Arial" w:cs="Arial"/>
                <w:sz w:val="22"/>
                <w:szCs w:val="22"/>
                <w:lang w:val="es-ES"/>
              </w:rPr>
              <w:t xml:space="preserve"> mediante la aportación de orientaciones específicas para mejorar la aplicación eficaz de las medidas orientadas a abordar la conectividad en la conservación de las especies migratorias a través de las leyes, las políticas y los planes</w:t>
            </w:r>
            <w:r w:rsidR="00741EC9">
              <w:rPr>
                <w:rStyle w:val="normaltextrun"/>
                <w:rFonts w:ascii="Arial" w:hAnsi="Arial" w:cs="Arial"/>
                <w:sz w:val="22"/>
                <w:szCs w:val="22"/>
                <w:lang w:val="es-ES"/>
              </w:rPr>
              <w:t xml:space="preserve">, </w:t>
            </w:r>
            <w:r w:rsidR="00741EC9" w:rsidRPr="00741EC9">
              <w:rPr>
                <w:rStyle w:val="normaltextrun"/>
                <w:rFonts w:ascii="Arial" w:hAnsi="Arial" w:cs="Arial"/>
                <w:sz w:val="22"/>
                <w:szCs w:val="22"/>
                <w:u w:val="single"/>
                <w:lang w:val="es-ES"/>
              </w:rPr>
              <w:t>incluidos los Planes Espaciales y las Estrategias y Planes de Acción Nacionales sobre Biodiversidad</w:t>
            </w:r>
            <w:r w:rsidR="00741EC9" w:rsidRPr="004624F7">
              <w:rPr>
                <w:rStyle w:val="normaltextrun"/>
                <w:rFonts w:ascii="Arial" w:hAnsi="Arial" w:cs="Arial"/>
                <w:sz w:val="22"/>
                <w:szCs w:val="22"/>
                <w:lang w:val="es-ES"/>
              </w:rPr>
              <w:t>, y de la cooperación internacional.</w:t>
            </w:r>
          </w:p>
        </w:tc>
        <w:tc>
          <w:tcPr>
            <w:tcW w:w="4343" w:type="dxa"/>
          </w:tcPr>
          <w:p w14:paraId="6671B956" w14:textId="7D10DC2D" w:rsidR="00741EC9" w:rsidRPr="00741EC9" w:rsidRDefault="00AF4693" w:rsidP="00741EC9">
            <w:pPr>
              <w:ind w:left="748" w:hanging="426"/>
              <w:rPr>
                <w:rFonts w:cs="Arial"/>
                <w:lang w:val="es-ES"/>
              </w:rPr>
            </w:pPr>
            <w:r w:rsidRPr="00741EC9">
              <w:rPr>
                <w:rStyle w:val="normaltextrun"/>
                <w:rFonts w:cs="Arial"/>
                <w:strike/>
                <w:u w:val="single"/>
                <w:lang w:val="es-ES"/>
              </w:rPr>
              <w:t>a</w:t>
            </w:r>
            <w:r w:rsidRPr="00741EC9">
              <w:rPr>
                <w:rStyle w:val="normaltextrun"/>
                <w:rFonts w:cs="Arial"/>
                <w:u w:val="single"/>
                <w:lang w:val="es-ES"/>
              </w:rPr>
              <w:t>b)</w:t>
            </w:r>
            <w:r w:rsidRPr="00741EC9">
              <w:rPr>
                <w:rStyle w:val="normaltextrun"/>
                <w:rFonts w:cs="Arial"/>
                <w:lang w:val="es-ES"/>
              </w:rPr>
              <w:t xml:space="preserve"> </w:t>
            </w:r>
            <w:r w:rsidRPr="00741EC9">
              <w:rPr>
                <w:rStyle w:val="normaltextrun"/>
                <w:rFonts w:cs="Arial"/>
                <w:lang w:val="es-ES"/>
              </w:rPr>
              <w:tab/>
            </w:r>
            <w:r w:rsidR="00741EC9" w:rsidRPr="004624F7">
              <w:rPr>
                <w:rStyle w:val="normaltextrun"/>
                <w:rFonts w:cs="Arial"/>
                <w:lang w:val="es-ES"/>
              </w:rPr>
              <w:t xml:space="preserve">apoyar a las Partes en la aplicación de la Resolución </w:t>
            </w:r>
            <w:r w:rsidR="00741EC9" w:rsidRPr="00741EC9">
              <w:rPr>
                <w:rStyle w:val="normaltextrun"/>
                <w:rFonts w:cs="Arial"/>
                <w:strike/>
                <w:lang w:val="es-ES"/>
              </w:rPr>
              <w:t>12.26 (Rev.COP1</w:t>
            </w:r>
            <w:r w:rsidR="00E42CED">
              <w:rPr>
                <w:rStyle w:val="normaltextrun"/>
                <w:rFonts w:cs="Arial"/>
                <w:strike/>
                <w:lang w:val="es-ES"/>
              </w:rPr>
              <w:t>3</w:t>
            </w:r>
            <w:r w:rsidR="00741EC9" w:rsidRPr="00741EC9">
              <w:rPr>
                <w:rStyle w:val="normaltextrun"/>
                <w:rFonts w:cs="Arial"/>
                <w:strike/>
                <w:lang w:val="es-ES"/>
              </w:rPr>
              <w:t xml:space="preserve">) </w:t>
            </w:r>
            <w:r w:rsidR="00741EC9" w:rsidRPr="00741EC9">
              <w:rPr>
                <w:rStyle w:val="normaltextrun"/>
                <w:rFonts w:cs="Arial"/>
                <w:lang w:val="es-ES"/>
              </w:rPr>
              <w:t>[por numerar]</w:t>
            </w:r>
            <w:r w:rsidR="00741EC9">
              <w:rPr>
                <w:rStyle w:val="normaltextrun"/>
                <w:rFonts w:cs="Arial"/>
                <w:strike/>
                <w:lang w:val="es-ES"/>
              </w:rPr>
              <w:t xml:space="preserve"> </w:t>
            </w:r>
            <w:proofErr w:type="spellStart"/>
            <w:r w:rsidR="00741EC9" w:rsidRPr="00741EC9">
              <w:rPr>
                <w:rStyle w:val="normaltextrun"/>
                <w:rFonts w:cs="Arial"/>
                <w:u w:val="single"/>
                <w:lang w:val="es-ES"/>
              </w:rPr>
              <w:t>C</w:t>
            </w:r>
            <w:r w:rsidR="00741EC9" w:rsidRPr="00741EC9">
              <w:rPr>
                <w:rStyle w:val="normaltextrun"/>
                <w:rFonts w:cs="Arial"/>
                <w:i/>
                <w:iCs/>
                <w:strike/>
                <w:lang w:val="es-ES"/>
              </w:rPr>
              <w:t>c</w:t>
            </w:r>
            <w:r w:rsidR="00741EC9" w:rsidRPr="004624F7">
              <w:rPr>
                <w:rStyle w:val="normaltextrun"/>
                <w:rFonts w:cs="Arial"/>
                <w:i/>
                <w:iCs/>
                <w:lang w:val="es-ES"/>
              </w:rPr>
              <w:t>onectividad</w:t>
            </w:r>
            <w:proofErr w:type="spellEnd"/>
            <w:r w:rsidR="00741EC9" w:rsidRPr="004624F7">
              <w:rPr>
                <w:rStyle w:val="normaltextrun"/>
                <w:rFonts w:cs="Arial"/>
                <w:i/>
                <w:iCs/>
                <w:lang w:val="es-ES"/>
              </w:rPr>
              <w:t xml:space="preserve"> </w:t>
            </w:r>
            <w:r w:rsidR="00741EC9" w:rsidRPr="00741EC9">
              <w:rPr>
                <w:rStyle w:val="normaltextrun"/>
                <w:rFonts w:cs="Arial"/>
                <w:i/>
                <w:iCs/>
                <w:lang w:val="es-ES"/>
              </w:rPr>
              <w:t xml:space="preserve">ecológica </w:t>
            </w:r>
            <w:r w:rsidR="00741EC9" w:rsidRPr="004624F7">
              <w:rPr>
                <w:rStyle w:val="normaltextrun"/>
                <w:rFonts w:cs="Arial"/>
                <w:lang w:val="es-ES"/>
              </w:rPr>
              <w:t>mediante la aportación de orientaciones específicas para mejorar la aplicación eficaz de las medidas orientadas a abordar la conectividad en la conservación de las especies migratorias a través de las leyes, las políticas y los planes</w:t>
            </w:r>
            <w:r w:rsidR="00741EC9">
              <w:rPr>
                <w:rStyle w:val="normaltextrun"/>
                <w:rFonts w:cs="Arial"/>
                <w:lang w:val="es-ES"/>
              </w:rPr>
              <w:t xml:space="preserve">, </w:t>
            </w:r>
            <w:r w:rsidR="00741EC9" w:rsidRPr="00741EC9">
              <w:rPr>
                <w:rStyle w:val="normaltextrun"/>
                <w:rFonts w:cs="Arial"/>
                <w:lang w:val="es-ES"/>
              </w:rPr>
              <w:t>incluidos los Planes Espaciales y las Estrategias y Planes de Acción Nacionales sobre Biodiversidad</w:t>
            </w:r>
            <w:r w:rsidR="00741EC9" w:rsidRPr="004624F7">
              <w:rPr>
                <w:rStyle w:val="normaltextrun"/>
                <w:rFonts w:cs="Arial"/>
                <w:lang w:val="es-ES"/>
              </w:rPr>
              <w:t>, y de la cooperación internacional.</w:t>
            </w:r>
          </w:p>
        </w:tc>
      </w:tr>
      <w:tr w:rsidR="00741EC9" w:rsidRPr="000C4080" w14:paraId="68471EDB" w14:textId="77777777" w:rsidTr="009905B7">
        <w:tc>
          <w:tcPr>
            <w:tcW w:w="4673" w:type="dxa"/>
          </w:tcPr>
          <w:p w14:paraId="33288C5A" w14:textId="466DACFE" w:rsidR="00741EC9" w:rsidRPr="00741EC9" w:rsidRDefault="00741EC9" w:rsidP="00741EC9">
            <w:pPr>
              <w:pStyle w:val="paragraph"/>
              <w:spacing w:before="0" w:beforeAutospacing="0" w:after="0" w:afterAutospacing="0"/>
              <w:ind w:left="1016" w:hanging="425"/>
              <w:jc w:val="both"/>
              <w:textAlignment w:val="baseline"/>
              <w:rPr>
                <w:rStyle w:val="normaltextrun"/>
                <w:rFonts w:ascii="Arial" w:hAnsi="Arial" w:cs="Arial"/>
                <w:sz w:val="22"/>
                <w:szCs w:val="22"/>
                <w:u w:val="single"/>
                <w:lang w:val="es-ES"/>
              </w:rPr>
            </w:pPr>
            <w:r w:rsidRPr="004624F7">
              <w:rPr>
                <w:rStyle w:val="normaltextrun"/>
                <w:rFonts w:ascii="Arial" w:hAnsi="Arial" w:cs="Arial"/>
                <w:sz w:val="22"/>
                <w:szCs w:val="22"/>
                <w:u w:val="single"/>
                <w:lang w:val="es-ES"/>
              </w:rPr>
              <w:t>b)</w:t>
            </w:r>
            <w:r w:rsidRPr="004624F7">
              <w:rPr>
                <w:rStyle w:val="normaltextrun"/>
                <w:rFonts w:ascii="Arial" w:hAnsi="Arial" w:cs="Arial"/>
                <w:sz w:val="22"/>
                <w:szCs w:val="22"/>
                <w:u w:val="single"/>
                <w:lang w:val="es-ES"/>
              </w:rPr>
              <w:tab/>
              <w:t>comprometerse con la asociación liderada por el CDB para la promoción de medidas de conservación según el área con vistas a contribuir a alcanzar la Meta 3 y otras metas relacionadas del Marco Mundial para la Biodiversidad Kunming-Montreal;</w:t>
            </w:r>
          </w:p>
        </w:tc>
        <w:tc>
          <w:tcPr>
            <w:tcW w:w="4343" w:type="dxa"/>
          </w:tcPr>
          <w:p w14:paraId="359D22A7" w14:textId="6492CA70" w:rsidR="00741EC9" w:rsidRPr="00741EC9" w:rsidRDefault="00741EC9" w:rsidP="00741EC9">
            <w:pPr>
              <w:ind w:left="748" w:hanging="426"/>
              <w:rPr>
                <w:rFonts w:cs="Arial"/>
                <w:lang w:val="es-ES"/>
              </w:rPr>
            </w:pPr>
            <w:proofErr w:type="spellStart"/>
            <w:r>
              <w:rPr>
                <w:rStyle w:val="normaltextrun"/>
                <w:rFonts w:cs="Arial"/>
                <w:u w:val="single"/>
                <w:lang w:val="es-ES"/>
              </w:rPr>
              <w:t>c</w:t>
            </w:r>
            <w:r w:rsidRPr="00741EC9">
              <w:rPr>
                <w:rStyle w:val="normaltextrun"/>
                <w:rFonts w:cs="Arial"/>
                <w:strike/>
                <w:u w:val="single"/>
                <w:lang w:val="es-ES"/>
              </w:rPr>
              <w:t>b</w:t>
            </w:r>
            <w:proofErr w:type="spellEnd"/>
            <w:r w:rsidRPr="00741EC9">
              <w:rPr>
                <w:rStyle w:val="normaltextrun"/>
                <w:rFonts w:cs="Arial"/>
                <w:u w:val="single"/>
                <w:lang w:val="es-ES"/>
              </w:rPr>
              <w:t>)</w:t>
            </w:r>
            <w:r w:rsidRPr="00741EC9">
              <w:rPr>
                <w:rStyle w:val="normaltextrun"/>
                <w:rFonts w:cs="Arial"/>
                <w:u w:val="single"/>
                <w:lang w:val="es-ES"/>
              </w:rPr>
              <w:tab/>
            </w:r>
            <w:r w:rsidRPr="00741EC9">
              <w:rPr>
                <w:rStyle w:val="normaltextrun"/>
                <w:rFonts w:cs="Arial"/>
                <w:lang w:val="es-ES"/>
              </w:rPr>
              <w:t>comprometerse con la asociación liderada por el CDB para la promoción de medidas de conservación según el área con vistas a contribuir a alcanzar la Meta 3 y otras metas relacionadas del Marco Mundial para la Biodiversidad Kunming-Montreal;</w:t>
            </w:r>
          </w:p>
        </w:tc>
      </w:tr>
      <w:tr w:rsidR="00741EC9" w:rsidRPr="000C4080" w14:paraId="156D5552" w14:textId="77777777" w:rsidTr="009905B7">
        <w:tc>
          <w:tcPr>
            <w:tcW w:w="4673" w:type="dxa"/>
          </w:tcPr>
          <w:p w14:paraId="0B77AEA0" w14:textId="2A1A1A3F" w:rsidR="00741EC9" w:rsidRPr="00741EC9" w:rsidRDefault="00741EC9" w:rsidP="00741EC9">
            <w:pPr>
              <w:pStyle w:val="paragraph"/>
              <w:spacing w:before="0" w:beforeAutospacing="0" w:after="0" w:afterAutospacing="0"/>
              <w:ind w:left="1016" w:hanging="425"/>
              <w:jc w:val="both"/>
              <w:textAlignment w:val="baseline"/>
              <w:rPr>
                <w:rFonts w:ascii="Arial" w:eastAsia="Calibri" w:hAnsi="Arial" w:cs="Arial"/>
                <w:sz w:val="22"/>
                <w:szCs w:val="22"/>
                <w:u w:val="single"/>
                <w:lang w:val="es-ES"/>
              </w:rPr>
            </w:pPr>
            <w:r w:rsidRPr="004624F7">
              <w:rPr>
                <w:rFonts w:ascii="Arial" w:eastAsia="Calibri" w:hAnsi="Arial" w:cs="Arial"/>
                <w:sz w:val="22"/>
                <w:szCs w:val="22"/>
                <w:u w:val="single"/>
                <w:lang w:val="es-ES"/>
              </w:rPr>
              <w:t xml:space="preserve">c) </w:t>
            </w:r>
            <w:r w:rsidRPr="004624F7">
              <w:rPr>
                <w:rFonts w:ascii="Arial" w:eastAsia="Calibri" w:hAnsi="Arial" w:cs="Arial"/>
                <w:sz w:val="22"/>
                <w:szCs w:val="22"/>
                <w:u w:val="single"/>
                <w:lang w:val="es-ES"/>
              </w:rPr>
              <w:tab/>
              <w:t xml:space="preserve">apoyar al </w:t>
            </w:r>
            <w:r w:rsidRPr="004624F7">
              <w:rPr>
                <w:rStyle w:val="markedcontent"/>
                <w:rFonts w:ascii="Arial" w:hAnsi="Arial" w:cs="Arial"/>
                <w:sz w:val="22"/>
                <w:szCs w:val="22"/>
                <w:u w:val="single"/>
                <w:lang w:val="es-ES"/>
              </w:rPr>
              <w:t xml:space="preserve">Consejo Científico en la implementación de la Decisión </w:t>
            </w:r>
            <w:proofErr w:type="gramStart"/>
            <w:r w:rsidRPr="004624F7">
              <w:rPr>
                <w:rStyle w:val="markedcontent"/>
                <w:rFonts w:ascii="Arial" w:hAnsi="Arial" w:cs="Arial"/>
                <w:sz w:val="22"/>
                <w:szCs w:val="22"/>
                <w:u w:val="single"/>
                <w:lang w:val="es-ES"/>
              </w:rPr>
              <w:t>14.BB.</w:t>
            </w:r>
            <w:proofErr w:type="gramEnd"/>
          </w:p>
        </w:tc>
        <w:tc>
          <w:tcPr>
            <w:tcW w:w="4343" w:type="dxa"/>
          </w:tcPr>
          <w:p w14:paraId="0972D54B" w14:textId="6E6D0E31" w:rsidR="00741EC9" w:rsidRPr="00741EC9" w:rsidRDefault="00741EC9" w:rsidP="00741EC9">
            <w:pPr>
              <w:ind w:left="748" w:hanging="426"/>
              <w:rPr>
                <w:rFonts w:cs="Arial"/>
                <w:lang w:val="es-ES"/>
              </w:rPr>
            </w:pPr>
            <w:proofErr w:type="spellStart"/>
            <w:r>
              <w:rPr>
                <w:rFonts w:eastAsia="Calibri" w:cs="Arial"/>
                <w:u w:val="single"/>
                <w:lang w:val="es-ES"/>
              </w:rPr>
              <w:t>d</w:t>
            </w:r>
            <w:r w:rsidRPr="00741EC9">
              <w:rPr>
                <w:rFonts w:eastAsia="Calibri" w:cs="Arial"/>
                <w:strike/>
                <w:u w:val="single"/>
                <w:lang w:val="es-ES"/>
              </w:rPr>
              <w:t>c</w:t>
            </w:r>
            <w:proofErr w:type="spellEnd"/>
            <w:r w:rsidRPr="00741EC9">
              <w:rPr>
                <w:rFonts w:eastAsia="Calibri" w:cs="Arial"/>
                <w:u w:val="single"/>
                <w:lang w:val="es-ES"/>
              </w:rPr>
              <w:t xml:space="preserve">) </w:t>
            </w:r>
            <w:r w:rsidRPr="00741EC9">
              <w:rPr>
                <w:rFonts w:eastAsia="Calibri" w:cs="Arial"/>
                <w:u w:val="single"/>
                <w:lang w:val="es-ES"/>
              </w:rPr>
              <w:tab/>
            </w:r>
            <w:r w:rsidRPr="00741EC9">
              <w:rPr>
                <w:rFonts w:eastAsia="Calibri" w:cs="Arial"/>
                <w:lang w:val="es-ES"/>
              </w:rPr>
              <w:t xml:space="preserve">apoyar al </w:t>
            </w:r>
            <w:r w:rsidRPr="00741EC9">
              <w:rPr>
                <w:rStyle w:val="markedcontent"/>
                <w:rFonts w:cs="Arial"/>
                <w:lang w:val="es-ES"/>
              </w:rPr>
              <w:t xml:space="preserve">Consejo Científico en la implementación de la Decisión </w:t>
            </w:r>
            <w:proofErr w:type="gramStart"/>
            <w:r w:rsidRPr="00741EC9">
              <w:rPr>
                <w:rStyle w:val="markedcontent"/>
                <w:rFonts w:cs="Arial"/>
                <w:lang w:val="es-ES"/>
              </w:rPr>
              <w:t>14.BB.</w:t>
            </w:r>
            <w:proofErr w:type="gramEnd"/>
          </w:p>
        </w:tc>
      </w:tr>
    </w:tbl>
    <w:p w14:paraId="1E6EF1AC" w14:textId="77777777" w:rsidR="00AF4693" w:rsidRPr="00741EC9" w:rsidRDefault="00AF4693" w:rsidP="00AF4693">
      <w:pPr>
        <w:pStyle w:val="paragraph"/>
        <w:spacing w:before="0" w:beforeAutospacing="0" w:after="0" w:afterAutospacing="0"/>
        <w:jc w:val="both"/>
        <w:textAlignment w:val="baseline"/>
        <w:rPr>
          <w:rStyle w:val="normaltextrun"/>
          <w:rFonts w:ascii="Arial" w:hAnsi="Arial"/>
          <w:b/>
          <w:bCs/>
          <w:i/>
          <w:iCs/>
          <w:sz w:val="22"/>
          <w:szCs w:val="22"/>
          <w:lang w:val="es-ES"/>
        </w:rPr>
      </w:pPr>
    </w:p>
    <w:p w14:paraId="56BD86FF" w14:textId="77777777" w:rsidR="00F05F3A" w:rsidRPr="00741EC9" w:rsidRDefault="00F05F3A" w:rsidP="00F05F3A">
      <w:pPr>
        <w:rPr>
          <w:rFonts w:cs="Arial"/>
          <w:lang w:val="es-ES"/>
        </w:rPr>
      </w:pPr>
    </w:p>
    <w:sectPr w:rsidR="00F05F3A" w:rsidRPr="00741EC9" w:rsidSect="004D2917">
      <w:headerReference w:type="even" r:id="rId26"/>
      <w:headerReference w:type="default" r:id="rId27"/>
      <w:headerReference w:type="first" r:id="rId28"/>
      <w:pgSz w:w="11906" w:h="16838" w:code="9"/>
      <w:pgMar w:top="1134" w:right="1134" w:bottom="1134" w:left="1134" w:header="360"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CBCCE" w14:textId="77777777" w:rsidR="00605E17" w:rsidRDefault="00605E17" w:rsidP="008562CA">
      <w:r>
        <w:separator/>
      </w:r>
    </w:p>
  </w:endnote>
  <w:endnote w:type="continuationSeparator" w:id="0">
    <w:p w14:paraId="5B46B8AD" w14:textId="77777777" w:rsidR="00605E17" w:rsidRDefault="00605E17" w:rsidP="0085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25777459"/>
      <w:docPartObj>
        <w:docPartGallery w:val="Page Numbers (Bottom of Page)"/>
        <w:docPartUnique/>
      </w:docPartObj>
    </w:sdtPr>
    <w:sdtEndPr>
      <w:rPr>
        <w:noProof/>
      </w:rPr>
    </w:sdtEndPr>
    <w:sdtContent>
      <w:p w14:paraId="4BE684D9" w14:textId="77777777" w:rsidR="001F56E8" w:rsidRPr="001F56E8" w:rsidRDefault="001F56E8" w:rsidP="001F56E8">
        <w:pPr>
          <w:pStyle w:val="Footer"/>
          <w:jc w:val="center"/>
          <w:rPr>
            <w:sz w:val="18"/>
            <w:szCs w:val="18"/>
          </w:rPr>
        </w:pPr>
        <w:r w:rsidRPr="001F56E8">
          <w:rPr>
            <w:sz w:val="18"/>
            <w:szCs w:val="18"/>
          </w:rPr>
          <w:fldChar w:fldCharType="begin"/>
        </w:r>
        <w:r w:rsidRPr="001F56E8">
          <w:rPr>
            <w:sz w:val="18"/>
            <w:szCs w:val="18"/>
          </w:rPr>
          <w:instrText xml:space="preserve"> PAGE   \* MERGEFORMAT </w:instrText>
        </w:r>
        <w:r w:rsidRPr="001F56E8">
          <w:rPr>
            <w:sz w:val="18"/>
            <w:szCs w:val="18"/>
          </w:rPr>
          <w:fldChar w:fldCharType="separate"/>
        </w:r>
        <w:r w:rsidR="00A511CF">
          <w:rPr>
            <w:noProof/>
            <w:sz w:val="18"/>
            <w:szCs w:val="18"/>
          </w:rPr>
          <w:t>2</w:t>
        </w:r>
        <w:r w:rsidRPr="001F56E8">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795497213"/>
      <w:docPartObj>
        <w:docPartGallery w:val="Page Numbers (Bottom of Page)"/>
        <w:docPartUnique/>
      </w:docPartObj>
    </w:sdtPr>
    <w:sdtEndPr>
      <w:rPr>
        <w:noProof/>
      </w:rPr>
    </w:sdtEndPr>
    <w:sdtContent>
      <w:p w14:paraId="7C5A6762" w14:textId="77777777" w:rsidR="001F56E8" w:rsidRPr="001F56E8" w:rsidRDefault="001F56E8" w:rsidP="001F56E8">
        <w:pPr>
          <w:pStyle w:val="Footer"/>
          <w:jc w:val="center"/>
          <w:rPr>
            <w:sz w:val="18"/>
            <w:szCs w:val="18"/>
          </w:rPr>
        </w:pPr>
        <w:r w:rsidRPr="001F56E8">
          <w:rPr>
            <w:sz w:val="18"/>
            <w:szCs w:val="18"/>
          </w:rPr>
          <w:fldChar w:fldCharType="begin"/>
        </w:r>
        <w:r w:rsidRPr="001F56E8">
          <w:rPr>
            <w:sz w:val="18"/>
            <w:szCs w:val="18"/>
          </w:rPr>
          <w:instrText xml:space="preserve"> PAGE   \* MERGEFORMAT </w:instrText>
        </w:r>
        <w:r w:rsidRPr="001F56E8">
          <w:rPr>
            <w:sz w:val="18"/>
            <w:szCs w:val="18"/>
          </w:rPr>
          <w:fldChar w:fldCharType="separate"/>
        </w:r>
        <w:r w:rsidR="00A511CF">
          <w:rPr>
            <w:noProof/>
            <w:sz w:val="18"/>
            <w:szCs w:val="18"/>
          </w:rPr>
          <w:t>3</w:t>
        </w:r>
        <w:r w:rsidRPr="001F56E8">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06E6" w14:textId="77777777" w:rsidR="000C4080" w:rsidRDefault="000C40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555348"/>
      <w:docPartObj>
        <w:docPartGallery w:val="Page Numbers (Bottom of Page)"/>
        <w:docPartUnique/>
      </w:docPartObj>
    </w:sdtPr>
    <w:sdtEndPr>
      <w:rPr>
        <w:noProof/>
        <w:sz w:val="18"/>
        <w:szCs w:val="18"/>
      </w:rPr>
    </w:sdtEndPr>
    <w:sdtContent>
      <w:p w14:paraId="7B5A0E4D" w14:textId="3884A672" w:rsidR="000C4080" w:rsidRPr="000C4080" w:rsidRDefault="000C4080">
        <w:pPr>
          <w:pStyle w:val="Footer"/>
          <w:jc w:val="center"/>
          <w:rPr>
            <w:sz w:val="18"/>
            <w:szCs w:val="18"/>
          </w:rPr>
        </w:pPr>
        <w:r w:rsidRPr="000C4080">
          <w:rPr>
            <w:sz w:val="18"/>
            <w:szCs w:val="18"/>
          </w:rPr>
          <w:fldChar w:fldCharType="begin"/>
        </w:r>
        <w:r w:rsidRPr="000C4080">
          <w:rPr>
            <w:sz w:val="18"/>
            <w:szCs w:val="18"/>
          </w:rPr>
          <w:instrText xml:space="preserve"> PAGE   \* MERGEFORMAT </w:instrText>
        </w:r>
        <w:r w:rsidRPr="000C4080">
          <w:rPr>
            <w:sz w:val="18"/>
            <w:szCs w:val="18"/>
          </w:rPr>
          <w:fldChar w:fldCharType="separate"/>
        </w:r>
        <w:r w:rsidRPr="000C4080">
          <w:rPr>
            <w:noProof/>
            <w:sz w:val="18"/>
            <w:szCs w:val="18"/>
          </w:rPr>
          <w:t>2</w:t>
        </w:r>
        <w:r w:rsidRPr="000C4080">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18C6B" w14:textId="77777777" w:rsidR="00605E17" w:rsidRDefault="00605E17" w:rsidP="008562CA">
      <w:r>
        <w:separator/>
      </w:r>
    </w:p>
  </w:footnote>
  <w:footnote w:type="continuationSeparator" w:id="0">
    <w:p w14:paraId="6AEF7900" w14:textId="77777777" w:rsidR="00605E17" w:rsidRDefault="00605E17" w:rsidP="008562CA">
      <w:r>
        <w:continuationSeparator/>
      </w:r>
    </w:p>
  </w:footnote>
  <w:footnote w:id="1">
    <w:p w14:paraId="11A815EE" w14:textId="77777777" w:rsidR="008629C9" w:rsidRPr="00917822" w:rsidRDefault="008629C9" w:rsidP="008629C9">
      <w:pPr>
        <w:pStyle w:val="FootnoteText"/>
        <w:rPr>
          <w:rFonts w:cs="Arial"/>
          <w:strike/>
          <w:sz w:val="16"/>
          <w:szCs w:val="16"/>
          <w:lang w:val="es-ES"/>
        </w:rPr>
      </w:pPr>
      <w:r w:rsidRPr="00E070B3">
        <w:rPr>
          <w:rStyle w:val="FootnoteReference"/>
          <w:strike/>
        </w:rPr>
        <w:footnoteRef/>
      </w:r>
      <w:r w:rsidRPr="00917822">
        <w:rPr>
          <w:strike/>
          <w:lang w:val="es-ES"/>
        </w:rPr>
        <w:t xml:space="preserve"> </w:t>
      </w:r>
      <w:r w:rsidRPr="00917822">
        <w:rPr>
          <w:rStyle w:val="markedcontent"/>
          <w:rFonts w:cs="Arial"/>
          <w:strike/>
          <w:sz w:val="16"/>
          <w:szCs w:val="16"/>
          <w:lang w:val="es-ES"/>
        </w:rPr>
        <w:t>Ahora consolidada como Resolución 12.7 (Rev.COP13)</w:t>
      </w:r>
    </w:p>
  </w:footnote>
  <w:footnote w:id="2">
    <w:p w14:paraId="00E10D11" w14:textId="77777777" w:rsidR="00E06848" w:rsidRPr="00917822" w:rsidRDefault="00E06848" w:rsidP="00E06848">
      <w:pPr>
        <w:pStyle w:val="FootnoteText"/>
        <w:rPr>
          <w:lang w:val="es-ES"/>
        </w:rPr>
      </w:pPr>
      <w:r w:rsidRPr="00E070B3">
        <w:rPr>
          <w:rStyle w:val="FootnoteReference"/>
          <w:rFonts w:cs="Arial"/>
          <w:strike/>
          <w:sz w:val="16"/>
          <w:szCs w:val="16"/>
        </w:rPr>
        <w:footnoteRef/>
      </w:r>
      <w:r w:rsidRPr="00917822">
        <w:rPr>
          <w:rFonts w:cs="Arial"/>
          <w:strike/>
          <w:sz w:val="16"/>
          <w:szCs w:val="16"/>
          <w:lang w:val="es-ES"/>
        </w:rPr>
        <w:t xml:space="preserve"> </w:t>
      </w:r>
      <w:r w:rsidRPr="00917822">
        <w:rPr>
          <w:rStyle w:val="markedcontent"/>
          <w:rFonts w:cs="Arial"/>
          <w:strike/>
          <w:sz w:val="16"/>
          <w:szCs w:val="16"/>
          <w:lang w:val="es-ES"/>
        </w:rPr>
        <w:t>Ahora consolidada como Resolución 12.21 (Rev.COP13)</w:t>
      </w:r>
    </w:p>
  </w:footnote>
  <w:footnote w:id="3">
    <w:p w14:paraId="08B0ABDB" w14:textId="77777777" w:rsidR="0078261C" w:rsidRPr="00917822" w:rsidRDefault="0078261C" w:rsidP="0078261C">
      <w:pPr>
        <w:pStyle w:val="FootnoteText"/>
        <w:rPr>
          <w:rFonts w:cs="Arial"/>
          <w:strike/>
          <w:sz w:val="16"/>
          <w:szCs w:val="16"/>
          <w:lang w:val="es-ES"/>
        </w:rPr>
      </w:pPr>
      <w:r w:rsidRPr="00B04566">
        <w:rPr>
          <w:rStyle w:val="FootnoteReference"/>
          <w:rFonts w:cs="Arial"/>
          <w:strike/>
          <w:sz w:val="16"/>
          <w:szCs w:val="16"/>
        </w:rPr>
        <w:footnoteRef/>
      </w:r>
      <w:r w:rsidRPr="00917822">
        <w:rPr>
          <w:rFonts w:cs="Arial"/>
          <w:strike/>
          <w:sz w:val="16"/>
          <w:szCs w:val="16"/>
          <w:lang w:val="es-ES"/>
        </w:rPr>
        <w:t xml:space="preserve"> </w:t>
      </w:r>
      <w:r w:rsidRPr="00917822">
        <w:rPr>
          <w:rStyle w:val="markedcontent"/>
          <w:rFonts w:cs="Arial"/>
          <w:strike/>
          <w:sz w:val="16"/>
          <w:szCs w:val="16"/>
          <w:lang w:val="es-ES"/>
        </w:rPr>
        <w:t>Ahora consolidada como Resolución 12.7 (Rev.COP13)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3E4C" w14:textId="7E5D9DA3" w:rsidR="004D2917" w:rsidRPr="00025092" w:rsidRDefault="004D2917" w:rsidP="004D2917">
    <w:pPr>
      <w:pBdr>
        <w:bottom w:val="single" w:sz="4" w:space="1" w:color="auto"/>
      </w:pBdr>
      <w:spacing w:before="120"/>
      <w:rPr>
        <w:rFonts w:cs="Arial"/>
        <w:i/>
        <w:iCs/>
        <w:sz w:val="18"/>
        <w:szCs w:val="18"/>
      </w:rPr>
    </w:pPr>
    <w:r w:rsidRPr="00025092">
      <w:rPr>
        <w:rFonts w:cs="Arial"/>
        <w:i/>
        <w:iCs/>
        <w:sz w:val="18"/>
        <w:szCs w:val="18"/>
      </w:rPr>
      <w:t>UNEP/CMS/ScC-SC</w:t>
    </w:r>
    <w:r w:rsidR="00990DE6">
      <w:rPr>
        <w:rFonts w:cs="Arial"/>
        <w:i/>
        <w:iCs/>
        <w:sz w:val="18"/>
        <w:szCs w:val="18"/>
      </w:rPr>
      <w:t>6</w:t>
    </w:r>
    <w:r w:rsidRPr="00025092">
      <w:rPr>
        <w:rFonts w:cs="Arial"/>
        <w:i/>
        <w:iCs/>
        <w:sz w:val="18"/>
        <w:szCs w:val="18"/>
      </w:rPr>
      <w:t>/Doc.</w:t>
    </w:r>
    <w:r w:rsidR="00E1103E">
      <w:rPr>
        <w:rFonts w:cs="Arial"/>
        <w:i/>
        <w:iCs/>
        <w:sz w:val="18"/>
        <w:szCs w:val="18"/>
      </w:rPr>
      <w:t>12.4.4.2</w:t>
    </w:r>
    <w:r w:rsidR="00F05F3A">
      <w:rPr>
        <w:rFonts w:cs="Arial"/>
        <w:i/>
        <w:iCs/>
        <w:sz w:val="18"/>
        <w:szCs w:val="18"/>
      </w:rPr>
      <w:t>/</w:t>
    </w:r>
    <w:r w:rsidR="00F05F3A" w:rsidRPr="00F05F3A">
      <w:rPr>
        <w:rFonts w:cs="Arial"/>
        <w:i/>
        <w:sz w:val="18"/>
        <w:szCs w:val="18"/>
        <w:lang w:val="de-DE"/>
      </w:rPr>
      <w:t xml:space="preserve"> </w:t>
    </w:r>
    <w:r w:rsidR="00F05F3A">
      <w:rPr>
        <w:rFonts w:cs="Arial"/>
        <w:i/>
        <w:sz w:val="18"/>
        <w:szCs w:val="18"/>
        <w:lang w:val="de-DE"/>
      </w:rPr>
      <w:t>Anexo 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4555" w14:textId="47945A5C" w:rsidR="00F05F3A" w:rsidRPr="00661875" w:rsidRDefault="00F05F3A" w:rsidP="000C4080">
    <w:pPr>
      <w:pStyle w:val="Header"/>
      <w:pBdr>
        <w:bottom w:val="single" w:sz="4" w:space="1" w:color="auto"/>
      </w:pBdr>
      <w:jc w:val="right"/>
      <w:rPr>
        <w:rFonts w:cs="Arial"/>
        <w:i/>
        <w:sz w:val="18"/>
        <w:szCs w:val="18"/>
        <w:lang w:val="de-DE"/>
      </w:rPr>
    </w:pPr>
    <w:r w:rsidRPr="004549A9">
      <w:rPr>
        <w:rFonts w:cs="Arial"/>
        <w:i/>
        <w:sz w:val="18"/>
        <w:szCs w:val="18"/>
        <w:lang w:val="de-DE"/>
      </w:rPr>
      <w:t>UNEP/CMS/ScC-SC6/Doc.12.2.1.1</w:t>
    </w:r>
    <w:r>
      <w:rPr>
        <w:rFonts w:cs="Arial"/>
        <w:i/>
        <w:sz w:val="18"/>
        <w:szCs w:val="18"/>
        <w:lang w:val="de-DE"/>
      </w:rPr>
      <w:t>/Add.1/Anexo 2</w:t>
    </w:r>
  </w:p>
  <w:p w14:paraId="03DAB1EA" w14:textId="77777777" w:rsidR="00F05F3A" w:rsidRPr="00EB2EEE" w:rsidRDefault="00F05F3A" w:rsidP="00EB2EE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3032D" w14:textId="3B40ED13" w:rsidR="00745A66" w:rsidRPr="00025092" w:rsidRDefault="00745A66" w:rsidP="004D2917">
    <w:pPr>
      <w:pBdr>
        <w:bottom w:val="single" w:sz="4" w:space="1" w:color="auto"/>
      </w:pBdr>
      <w:spacing w:before="120"/>
      <w:rPr>
        <w:rFonts w:cs="Arial"/>
        <w:i/>
        <w:iCs/>
        <w:sz w:val="18"/>
        <w:szCs w:val="18"/>
      </w:rPr>
    </w:pPr>
    <w:r w:rsidRPr="00025092">
      <w:rPr>
        <w:rFonts w:cs="Arial"/>
        <w:i/>
        <w:iCs/>
        <w:sz w:val="18"/>
        <w:szCs w:val="18"/>
      </w:rPr>
      <w:t>UNEP/CMS/ScC-SC</w:t>
    </w:r>
    <w:r>
      <w:rPr>
        <w:rFonts w:cs="Arial"/>
        <w:i/>
        <w:iCs/>
        <w:sz w:val="18"/>
        <w:szCs w:val="18"/>
      </w:rPr>
      <w:t>6</w:t>
    </w:r>
    <w:r w:rsidRPr="00025092">
      <w:rPr>
        <w:rFonts w:cs="Arial"/>
        <w:i/>
        <w:iCs/>
        <w:sz w:val="18"/>
        <w:szCs w:val="18"/>
      </w:rPr>
      <w:t>/Doc.</w:t>
    </w:r>
    <w:r w:rsidRPr="00F05F3A">
      <w:rPr>
        <w:rFonts w:cs="Arial"/>
        <w:i/>
        <w:sz w:val="18"/>
        <w:szCs w:val="18"/>
        <w:lang w:val="de-DE"/>
      </w:rPr>
      <w:t xml:space="preserve"> </w:t>
    </w:r>
    <w:r w:rsidRPr="004549A9">
      <w:rPr>
        <w:rFonts w:cs="Arial"/>
        <w:i/>
        <w:sz w:val="18"/>
        <w:szCs w:val="18"/>
        <w:lang w:val="de-DE"/>
      </w:rPr>
      <w:t>12.2.1.1</w:t>
    </w:r>
    <w:r>
      <w:rPr>
        <w:rFonts w:cs="Arial"/>
        <w:i/>
        <w:sz w:val="18"/>
        <w:szCs w:val="18"/>
        <w:lang w:val="de-DE"/>
      </w:rPr>
      <w:t>/Add.1/Anexo 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82F5" w14:textId="364BEB1E" w:rsidR="00745A66" w:rsidRDefault="00745A66" w:rsidP="004D2917">
    <w:pPr>
      <w:pBdr>
        <w:bottom w:val="single" w:sz="4" w:space="1" w:color="auto"/>
      </w:pBdr>
      <w:spacing w:before="120"/>
      <w:jc w:val="right"/>
      <w:rPr>
        <w:rFonts w:cs="Arial"/>
        <w:i/>
        <w:iCs/>
        <w:sz w:val="18"/>
        <w:szCs w:val="18"/>
      </w:rPr>
    </w:pPr>
    <w:r w:rsidRPr="00025092">
      <w:rPr>
        <w:rFonts w:cs="Arial"/>
        <w:i/>
        <w:iCs/>
        <w:sz w:val="18"/>
        <w:szCs w:val="18"/>
      </w:rPr>
      <w:t>UNEP/CMS/ScC-SC</w:t>
    </w:r>
    <w:r>
      <w:rPr>
        <w:rFonts w:cs="Arial"/>
        <w:i/>
        <w:iCs/>
        <w:sz w:val="18"/>
        <w:szCs w:val="18"/>
      </w:rPr>
      <w:t>6</w:t>
    </w:r>
    <w:r w:rsidRPr="00025092">
      <w:rPr>
        <w:rFonts w:cs="Arial"/>
        <w:i/>
        <w:iCs/>
        <w:sz w:val="18"/>
        <w:szCs w:val="18"/>
      </w:rPr>
      <w:t>/</w:t>
    </w:r>
    <w:r>
      <w:rPr>
        <w:rFonts w:cs="Arial"/>
        <w:i/>
        <w:iCs/>
        <w:sz w:val="18"/>
        <w:szCs w:val="18"/>
      </w:rPr>
      <w:t>Doc.</w:t>
    </w:r>
    <w:r w:rsidRPr="004549A9">
      <w:rPr>
        <w:rFonts w:cs="Arial"/>
        <w:i/>
        <w:sz w:val="18"/>
        <w:szCs w:val="18"/>
        <w:lang w:val="de-DE"/>
      </w:rPr>
      <w:t>12.2.1.1</w:t>
    </w:r>
    <w:r>
      <w:rPr>
        <w:rFonts w:cs="Arial"/>
        <w:i/>
        <w:sz w:val="18"/>
        <w:szCs w:val="18"/>
        <w:lang w:val="de-DE"/>
      </w:rPr>
      <w:t>/Add.1/Anexo 3</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FAB0" w14:textId="1CEF1586" w:rsidR="00F05F3A" w:rsidRPr="00661875" w:rsidRDefault="00F05F3A" w:rsidP="000C4080">
    <w:pPr>
      <w:pStyle w:val="Header"/>
      <w:pBdr>
        <w:bottom w:val="single" w:sz="4" w:space="1" w:color="auto"/>
      </w:pBdr>
      <w:jc w:val="right"/>
      <w:rPr>
        <w:rFonts w:cs="Arial"/>
        <w:i/>
        <w:sz w:val="18"/>
        <w:szCs w:val="18"/>
        <w:lang w:val="de-DE"/>
      </w:rPr>
    </w:pPr>
    <w:r w:rsidRPr="004549A9">
      <w:rPr>
        <w:rFonts w:cs="Arial"/>
        <w:i/>
        <w:sz w:val="18"/>
        <w:szCs w:val="18"/>
        <w:lang w:val="de-DE"/>
      </w:rPr>
      <w:t>UNEP/CMS/ScC-SC6/Doc.12.2.1.1</w:t>
    </w:r>
    <w:r>
      <w:rPr>
        <w:rFonts w:cs="Arial"/>
        <w:i/>
        <w:sz w:val="18"/>
        <w:szCs w:val="18"/>
        <w:lang w:val="de-DE"/>
      </w:rPr>
      <w:t>/Add.1/Anexo 3</w:t>
    </w:r>
  </w:p>
  <w:p w14:paraId="4EA7DFA5" w14:textId="77777777" w:rsidR="00F05F3A" w:rsidRPr="00EB2EEE" w:rsidRDefault="00F05F3A" w:rsidP="00EB2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3ABF" w14:textId="4406BEDF" w:rsidR="004D2917" w:rsidRDefault="004D2917" w:rsidP="004D2917">
    <w:pPr>
      <w:pBdr>
        <w:bottom w:val="single" w:sz="4" w:space="1" w:color="auto"/>
      </w:pBdr>
      <w:spacing w:before="120"/>
      <w:jc w:val="right"/>
      <w:rPr>
        <w:rFonts w:cs="Arial"/>
        <w:i/>
        <w:iCs/>
        <w:sz w:val="18"/>
        <w:szCs w:val="18"/>
      </w:rPr>
    </w:pPr>
    <w:r w:rsidRPr="00025092">
      <w:rPr>
        <w:rFonts w:cs="Arial"/>
        <w:i/>
        <w:iCs/>
        <w:sz w:val="18"/>
        <w:szCs w:val="18"/>
      </w:rPr>
      <w:t>UNEP/CMS/ScC-SC</w:t>
    </w:r>
    <w:r w:rsidR="00990DE6">
      <w:rPr>
        <w:rFonts w:cs="Arial"/>
        <w:i/>
        <w:iCs/>
        <w:sz w:val="18"/>
        <w:szCs w:val="18"/>
      </w:rPr>
      <w:t>6</w:t>
    </w:r>
    <w:r w:rsidRPr="00025092">
      <w:rPr>
        <w:rFonts w:cs="Arial"/>
        <w:i/>
        <w:iCs/>
        <w:sz w:val="18"/>
        <w:szCs w:val="18"/>
      </w:rPr>
      <w:t>/Doc.</w:t>
    </w:r>
    <w:r w:rsidR="008A1A1D">
      <w:rPr>
        <w:rFonts w:cs="Arial"/>
        <w:i/>
        <w:iCs/>
        <w:sz w:val="18"/>
        <w:szCs w:val="18"/>
      </w:rPr>
      <w:t>12.4.4.2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12EF" w14:textId="77777777" w:rsidR="0011146B" w:rsidRPr="008C639C" w:rsidRDefault="00F57561" w:rsidP="0011146B">
    <w:pPr>
      <w:tabs>
        <w:tab w:val="left" w:pos="-720"/>
        <w:tab w:val="left" w:pos="310"/>
        <w:tab w:val="left" w:pos="1080"/>
      </w:tabs>
      <w:ind w:right="1123"/>
      <w:jc w:val="both"/>
      <w:rPr>
        <w:rFonts w:cs="Arial"/>
        <w:b/>
        <w:spacing w:val="5"/>
      </w:rPr>
    </w:pPr>
    <w:r>
      <w:rPr>
        <w:noProof/>
      </w:rPr>
      <mc:AlternateContent>
        <mc:Choice Requires="wps">
          <w:drawing>
            <wp:anchor distT="45720" distB="45720" distL="114300" distR="114300" simplePos="0" relativeHeight="251660288" behindDoc="0" locked="0" layoutInCell="1" allowOverlap="1" wp14:anchorId="18948DCB" wp14:editId="16106BB5">
              <wp:simplePos x="0" y="0"/>
              <wp:positionH relativeFrom="column">
                <wp:posOffset>895350</wp:posOffset>
              </wp:positionH>
              <wp:positionV relativeFrom="paragraph">
                <wp:posOffset>290830</wp:posOffset>
              </wp:positionV>
              <wp:extent cx="4583430" cy="5588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2E17173" w14:textId="77777777" w:rsidR="0011146B" w:rsidRPr="008C639C" w:rsidRDefault="0011146B" w:rsidP="0011146B">
                          <w:pPr>
                            <w:rPr>
                              <w:rFonts w:cs="Arial"/>
                              <w:b/>
                              <w:spacing w:val="9"/>
                              <w:sz w:val="32"/>
                              <w:szCs w:val="33"/>
                              <w:lang w:val="es-ES"/>
                            </w:rPr>
                          </w:pPr>
                          <w:r w:rsidRPr="008C639C">
                            <w:rPr>
                              <w:rFonts w:cs="Arial"/>
                              <w:b/>
                              <w:spacing w:val="9"/>
                              <w:sz w:val="32"/>
                              <w:szCs w:val="33"/>
                              <w:lang w:val="es-ES"/>
                            </w:rPr>
                            <w:t>Convención sobre la conservación de las</w:t>
                          </w:r>
                        </w:p>
                        <w:p w14:paraId="5DCA1E1F" w14:textId="77777777" w:rsidR="0011146B" w:rsidRPr="0037111C" w:rsidRDefault="0011146B" w:rsidP="0011146B">
                          <w:pPr>
                            <w:rPr>
                              <w:rFonts w:cs="Arial"/>
                              <w:b/>
                              <w:spacing w:val="6"/>
                              <w:sz w:val="32"/>
                              <w:szCs w:val="33"/>
                            </w:rPr>
                          </w:pPr>
                          <w:proofErr w:type="spellStart"/>
                          <w:r w:rsidRPr="0037111C">
                            <w:rPr>
                              <w:rFonts w:cs="Arial"/>
                              <w:b/>
                              <w:sz w:val="32"/>
                              <w:szCs w:val="33"/>
                            </w:rPr>
                            <w:t>especies</w:t>
                          </w:r>
                          <w:proofErr w:type="spellEnd"/>
                          <w:r w:rsidRPr="0037111C">
                            <w:rPr>
                              <w:rFonts w:cs="Arial"/>
                              <w:b/>
                              <w:sz w:val="32"/>
                              <w:szCs w:val="33"/>
                            </w:rPr>
                            <w:t xml:space="preserve"> </w:t>
                          </w:r>
                          <w:proofErr w:type="spellStart"/>
                          <w:r w:rsidRPr="0037111C">
                            <w:rPr>
                              <w:rFonts w:cs="Arial"/>
                              <w:b/>
                              <w:sz w:val="32"/>
                              <w:szCs w:val="33"/>
                            </w:rPr>
                            <w:t>migratorias</w:t>
                          </w:r>
                          <w:proofErr w:type="spellEnd"/>
                          <w:r w:rsidRPr="0037111C">
                            <w:rPr>
                              <w:rFonts w:cs="Arial"/>
                              <w:b/>
                              <w:sz w:val="32"/>
                              <w:szCs w:val="33"/>
                            </w:rPr>
                            <w:t xml:space="preserve"> de </w:t>
                          </w:r>
                          <w:proofErr w:type="spellStart"/>
                          <w:r w:rsidRPr="0037111C">
                            <w:rPr>
                              <w:rFonts w:cs="Arial"/>
                              <w:b/>
                              <w:sz w:val="32"/>
                              <w:szCs w:val="33"/>
                            </w:rPr>
                            <w:t>animales</w:t>
                          </w:r>
                          <w:proofErr w:type="spellEnd"/>
                          <w:r w:rsidRPr="0037111C">
                            <w:rPr>
                              <w:rFonts w:cs="Arial"/>
                              <w:b/>
                              <w:sz w:val="32"/>
                              <w:szCs w:val="33"/>
                            </w:rPr>
                            <w:t xml:space="preserve"> </w:t>
                          </w:r>
                          <w:proofErr w:type="spellStart"/>
                          <w:r w:rsidRPr="0037111C">
                            <w:rPr>
                              <w:rFonts w:cs="Arial"/>
                              <w:b/>
                              <w:sz w:val="32"/>
                              <w:szCs w:val="33"/>
                            </w:rPr>
                            <w:t>silvestres</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8948DCB" id="_x0000_t202" coordsize="21600,21600" o:spt="202" path="m,l,21600r21600,l21600,xe">
              <v:stroke joinstyle="miter"/>
              <v:path gradientshapeok="t" o:connecttype="rect"/>
            </v:shapetype>
            <v:shape id="Text Box 2" o:spid="_x0000_s1027" type="#_x0000_t202" style="position:absolute;left:0;text-align:left;margin-left:70.5pt;margin-top:22.9pt;width:360.9pt;height:44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" filled="f" stroked="f" strokeweight="0">
              <v:textbox style="mso-fit-shape-to-text:t">
                <w:txbxContent>
                  <w:p w14:paraId="42E17173" w14:textId="77777777" w:rsidR="0011146B" w:rsidRPr="008C639C" w:rsidRDefault="0011146B" w:rsidP="0011146B">
                    <w:pPr>
                      <w:rPr>
                        <w:rFonts w:cs="Arial"/>
                        <w:b/>
                        <w:spacing w:val="9"/>
                        <w:sz w:val="32"/>
                        <w:szCs w:val="33"/>
                        <w:lang w:val="es-ES"/>
                      </w:rPr>
                    </w:pPr>
                    <w:r w:rsidRPr="008C639C">
                      <w:rPr>
                        <w:rFonts w:cs="Arial"/>
                        <w:b/>
                        <w:spacing w:val="9"/>
                        <w:sz w:val="32"/>
                        <w:szCs w:val="33"/>
                        <w:lang w:val="es-ES"/>
                      </w:rPr>
                      <w:t>Convención sobre la conservación de las</w:t>
                    </w:r>
                  </w:p>
                  <w:p w14:paraId="5DCA1E1F" w14:textId="77777777" w:rsidR="0011146B" w:rsidRPr="0037111C" w:rsidRDefault="0011146B" w:rsidP="0011146B">
                    <w:pPr>
                      <w:rPr>
                        <w:rFonts w:cs="Arial"/>
                        <w:b/>
                        <w:spacing w:val="6"/>
                        <w:sz w:val="32"/>
                        <w:szCs w:val="33"/>
                      </w:rPr>
                    </w:pPr>
                    <w:proofErr w:type="spellStart"/>
                    <w:r w:rsidRPr="0037111C">
                      <w:rPr>
                        <w:rFonts w:cs="Arial"/>
                        <w:b/>
                        <w:sz w:val="32"/>
                        <w:szCs w:val="33"/>
                      </w:rPr>
                      <w:t>especies</w:t>
                    </w:r>
                    <w:proofErr w:type="spellEnd"/>
                    <w:r w:rsidRPr="0037111C">
                      <w:rPr>
                        <w:rFonts w:cs="Arial"/>
                        <w:b/>
                        <w:sz w:val="32"/>
                        <w:szCs w:val="33"/>
                      </w:rPr>
                      <w:t xml:space="preserve"> </w:t>
                    </w:r>
                    <w:proofErr w:type="spellStart"/>
                    <w:r w:rsidRPr="0037111C">
                      <w:rPr>
                        <w:rFonts w:cs="Arial"/>
                        <w:b/>
                        <w:sz w:val="32"/>
                        <w:szCs w:val="33"/>
                      </w:rPr>
                      <w:t>migratorias</w:t>
                    </w:r>
                    <w:proofErr w:type="spellEnd"/>
                    <w:r w:rsidRPr="0037111C">
                      <w:rPr>
                        <w:rFonts w:cs="Arial"/>
                        <w:b/>
                        <w:sz w:val="32"/>
                        <w:szCs w:val="33"/>
                      </w:rPr>
                      <w:t xml:space="preserve"> de </w:t>
                    </w:r>
                    <w:proofErr w:type="spellStart"/>
                    <w:r w:rsidRPr="0037111C">
                      <w:rPr>
                        <w:rFonts w:cs="Arial"/>
                        <w:b/>
                        <w:sz w:val="32"/>
                        <w:szCs w:val="33"/>
                      </w:rPr>
                      <w:t>animales</w:t>
                    </w:r>
                    <w:proofErr w:type="spellEnd"/>
                    <w:r w:rsidRPr="0037111C">
                      <w:rPr>
                        <w:rFonts w:cs="Arial"/>
                        <w:b/>
                        <w:sz w:val="32"/>
                        <w:szCs w:val="33"/>
                      </w:rPr>
                      <w:t xml:space="preserve"> </w:t>
                    </w:r>
                    <w:proofErr w:type="spellStart"/>
                    <w:r w:rsidRPr="0037111C">
                      <w:rPr>
                        <w:rFonts w:cs="Arial"/>
                        <w:b/>
                        <w:sz w:val="32"/>
                        <w:szCs w:val="33"/>
                      </w:rPr>
                      <w:t>silvestres</w:t>
                    </w:r>
                    <w:proofErr w:type="spellEnd"/>
                  </w:p>
                </w:txbxContent>
              </v:textbox>
              <w10:wrap type="square"/>
            </v:shape>
          </w:pict>
        </mc:Fallback>
      </mc:AlternateContent>
    </w:r>
    <w:r>
      <w:rPr>
        <w:noProof/>
      </w:rPr>
      <w:drawing>
        <wp:anchor distT="0" distB="0" distL="114300" distR="114300" simplePos="0" relativeHeight="251659264" behindDoc="1" locked="0" layoutInCell="1" allowOverlap="1" wp14:anchorId="0F00B2C2" wp14:editId="28D67234">
          <wp:simplePos x="0" y="0"/>
          <wp:positionH relativeFrom="column">
            <wp:posOffset>5587365</wp:posOffset>
          </wp:positionH>
          <wp:positionV relativeFrom="paragraph">
            <wp:posOffset>108585</wp:posOffset>
          </wp:positionV>
          <wp:extent cx="492125" cy="690880"/>
          <wp:effectExtent l="0" t="0" r="3175" b="0"/>
          <wp:wrapTight wrapText="bothSides">
            <wp:wrapPolygon edited="0">
              <wp:start x="0" y="0"/>
              <wp:lineTo x="0" y="20846"/>
              <wp:lineTo x="20903" y="20846"/>
              <wp:lineTo x="20903" y="0"/>
              <wp:lineTo x="0" y="0"/>
            </wp:wrapPolygon>
          </wp:wrapTight>
          <wp:docPr id="23" name="Picture 23" descr="cms_logo-for_letterhea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s_logo-for_letterhead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125" cy="690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5E7F16F" wp14:editId="6E26002B">
          <wp:simplePos x="0" y="0"/>
          <wp:positionH relativeFrom="column">
            <wp:posOffset>-581660</wp:posOffset>
          </wp:positionH>
          <wp:positionV relativeFrom="paragraph">
            <wp:posOffset>-171450</wp:posOffset>
          </wp:positionV>
          <wp:extent cx="1266825" cy="1266825"/>
          <wp:effectExtent l="0" t="0" r="9525" b="9525"/>
          <wp:wrapTight wrapText="bothSides">
            <wp:wrapPolygon edited="0">
              <wp:start x="0" y="0"/>
              <wp:lineTo x="0" y="21438"/>
              <wp:lineTo x="21438" y="21438"/>
              <wp:lineTo x="21438"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Environment_Logo_Spanish_Full_black"/>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1146B" w:rsidRPr="00CF6706">
      <w:rPr>
        <w:rFonts w:cs="Arial"/>
        <w:b/>
        <w:spacing w:val="5"/>
        <w:sz w:val="34"/>
        <w:szCs w:val="34"/>
      </w:rPr>
      <w:t xml:space="preserve"> </w:t>
    </w:r>
  </w:p>
  <w:p w14:paraId="7E5C2680" w14:textId="77777777" w:rsidR="001F56E8" w:rsidRPr="00EB2EEE" w:rsidRDefault="001F56E8" w:rsidP="00EB2E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74348" w14:textId="55768800" w:rsidR="00F05F3A" w:rsidRPr="00B7417F" w:rsidRDefault="00F05F3A" w:rsidP="00F05F3A">
    <w:pPr>
      <w:pStyle w:val="Header"/>
      <w:pBdr>
        <w:bottom w:val="single" w:sz="4" w:space="1" w:color="auto"/>
      </w:pBdr>
      <w:rPr>
        <w:rFonts w:cs="Arial"/>
        <w:i/>
        <w:sz w:val="18"/>
        <w:szCs w:val="18"/>
      </w:rPr>
    </w:pPr>
    <w:r w:rsidRPr="00B7417F">
      <w:rPr>
        <w:rFonts w:cs="Arial"/>
        <w:i/>
        <w:sz w:val="18"/>
        <w:szCs w:val="18"/>
      </w:rPr>
      <w:t>UNEP/CMS/ScC-SC6/Doc.12.2.1.1/Add.1</w:t>
    </w:r>
  </w:p>
  <w:p w14:paraId="13E104BC" w14:textId="77777777" w:rsidR="00F05F3A" w:rsidRPr="00EB2EEE" w:rsidRDefault="00F05F3A" w:rsidP="00EB2E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090B" w14:textId="549BAE3B" w:rsidR="00F05F3A" w:rsidRPr="00025092" w:rsidRDefault="00F05F3A" w:rsidP="004D2917">
    <w:pPr>
      <w:pBdr>
        <w:bottom w:val="single" w:sz="4" w:space="1" w:color="auto"/>
      </w:pBdr>
      <w:spacing w:before="120"/>
      <w:rPr>
        <w:rFonts w:cs="Arial"/>
        <w:i/>
        <w:iCs/>
        <w:sz w:val="18"/>
        <w:szCs w:val="18"/>
      </w:rPr>
    </w:pPr>
    <w:r w:rsidRPr="00025092">
      <w:rPr>
        <w:rFonts w:cs="Arial"/>
        <w:i/>
        <w:iCs/>
        <w:sz w:val="18"/>
        <w:szCs w:val="18"/>
      </w:rPr>
      <w:t>UNEP/CMS/ScC-SC</w:t>
    </w:r>
    <w:r>
      <w:rPr>
        <w:rFonts w:cs="Arial"/>
        <w:i/>
        <w:iCs/>
        <w:sz w:val="18"/>
        <w:szCs w:val="18"/>
      </w:rPr>
      <w:t>6</w:t>
    </w:r>
    <w:r w:rsidRPr="00025092">
      <w:rPr>
        <w:rFonts w:cs="Arial"/>
        <w:i/>
        <w:iCs/>
        <w:sz w:val="18"/>
        <w:szCs w:val="18"/>
      </w:rPr>
      <w:t>/Doc.</w:t>
    </w:r>
    <w:r w:rsidRPr="00F05F3A">
      <w:rPr>
        <w:rFonts w:cs="Arial"/>
        <w:i/>
        <w:sz w:val="18"/>
        <w:szCs w:val="18"/>
        <w:lang w:val="de-DE"/>
      </w:rPr>
      <w:t xml:space="preserve"> </w:t>
    </w:r>
    <w:r w:rsidRPr="004549A9">
      <w:rPr>
        <w:rFonts w:cs="Arial"/>
        <w:i/>
        <w:sz w:val="18"/>
        <w:szCs w:val="18"/>
        <w:lang w:val="de-DE"/>
      </w:rPr>
      <w:t>12.2.1.1</w:t>
    </w:r>
    <w:r>
      <w:rPr>
        <w:rFonts w:cs="Arial"/>
        <w:i/>
        <w:sz w:val="18"/>
        <w:szCs w:val="18"/>
        <w:lang w:val="de-DE"/>
      </w:rPr>
      <w:t>/Add.1/Anexo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6A8D" w14:textId="1EFC4513" w:rsidR="00F05F3A" w:rsidRDefault="00F05F3A" w:rsidP="004D2917">
    <w:pPr>
      <w:pBdr>
        <w:bottom w:val="single" w:sz="4" w:space="1" w:color="auto"/>
      </w:pBdr>
      <w:spacing w:before="120"/>
      <w:jc w:val="right"/>
      <w:rPr>
        <w:rFonts w:cs="Arial"/>
        <w:i/>
        <w:iCs/>
        <w:sz w:val="18"/>
        <w:szCs w:val="18"/>
      </w:rPr>
    </w:pPr>
    <w:r w:rsidRPr="00025092">
      <w:rPr>
        <w:rFonts w:cs="Arial"/>
        <w:i/>
        <w:iCs/>
        <w:sz w:val="18"/>
        <w:szCs w:val="18"/>
      </w:rPr>
      <w:t>UNEP/CMS/ScC-SC</w:t>
    </w:r>
    <w:r>
      <w:rPr>
        <w:rFonts w:cs="Arial"/>
        <w:i/>
        <w:iCs/>
        <w:sz w:val="18"/>
        <w:szCs w:val="18"/>
      </w:rPr>
      <w:t>6</w:t>
    </w:r>
    <w:r w:rsidRPr="00025092">
      <w:rPr>
        <w:rFonts w:cs="Arial"/>
        <w:i/>
        <w:iCs/>
        <w:sz w:val="18"/>
        <w:szCs w:val="18"/>
      </w:rPr>
      <w:t>/</w:t>
    </w:r>
    <w:r>
      <w:rPr>
        <w:rFonts w:cs="Arial"/>
        <w:i/>
        <w:iCs/>
        <w:sz w:val="18"/>
        <w:szCs w:val="18"/>
      </w:rPr>
      <w:t>Doc.</w:t>
    </w:r>
    <w:r w:rsidRPr="004549A9">
      <w:rPr>
        <w:rFonts w:cs="Arial"/>
        <w:i/>
        <w:sz w:val="18"/>
        <w:szCs w:val="18"/>
        <w:lang w:val="de-DE"/>
      </w:rPr>
      <w:t>12.2.1.1</w:t>
    </w:r>
    <w:r>
      <w:rPr>
        <w:rFonts w:cs="Arial"/>
        <w:i/>
        <w:sz w:val="18"/>
        <w:szCs w:val="18"/>
        <w:lang w:val="de-DE"/>
      </w:rPr>
      <w:t>/Add.1/Anexo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2558" w14:textId="08F5BBE5" w:rsidR="00F05F3A" w:rsidRPr="00661875" w:rsidRDefault="00F05F3A" w:rsidP="000C4080">
    <w:pPr>
      <w:pStyle w:val="Header"/>
      <w:pBdr>
        <w:bottom w:val="single" w:sz="4" w:space="1" w:color="auto"/>
      </w:pBdr>
      <w:jc w:val="right"/>
      <w:rPr>
        <w:rFonts w:cs="Arial"/>
        <w:i/>
        <w:sz w:val="18"/>
        <w:szCs w:val="18"/>
        <w:lang w:val="de-DE"/>
      </w:rPr>
    </w:pPr>
    <w:r w:rsidRPr="004549A9">
      <w:rPr>
        <w:rFonts w:cs="Arial"/>
        <w:i/>
        <w:sz w:val="18"/>
        <w:szCs w:val="18"/>
        <w:lang w:val="de-DE"/>
      </w:rPr>
      <w:t>UNEP/CMS/ScC-SC6/Doc.12.2.1.1</w:t>
    </w:r>
    <w:r>
      <w:rPr>
        <w:rFonts w:cs="Arial"/>
        <w:i/>
        <w:sz w:val="18"/>
        <w:szCs w:val="18"/>
        <w:lang w:val="de-DE"/>
      </w:rPr>
      <w:t>/Add.1/Anexo 1</w:t>
    </w:r>
  </w:p>
  <w:p w14:paraId="5F106693" w14:textId="77777777" w:rsidR="00F05F3A" w:rsidRPr="00EB2EEE" w:rsidRDefault="00F05F3A" w:rsidP="00EB2EE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936C3" w14:textId="63A258AD" w:rsidR="000C4080" w:rsidRPr="00025092" w:rsidRDefault="000C4080" w:rsidP="004D2917">
    <w:pPr>
      <w:pBdr>
        <w:bottom w:val="single" w:sz="4" w:space="1" w:color="auto"/>
      </w:pBdr>
      <w:spacing w:before="120"/>
      <w:rPr>
        <w:rFonts w:cs="Arial"/>
        <w:i/>
        <w:iCs/>
        <w:sz w:val="18"/>
        <w:szCs w:val="18"/>
      </w:rPr>
    </w:pPr>
    <w:r w:rsidRPr="00025092">
      <w:rPr>
        <w:rFonts w:cs="Arial"/>
        <w:i/>
        <w:iCs/>
        <w:sz w:val="18"/>
        <w:szCs w:val="18"/>
      </w:rPr>
      <w:t>UNEP/CMS/ScC-SC</w:t>
    </w:r>
    <w:r>
      <w:rPr>
        <w:rFonts w:cs="Arial"/>
        <w:i/>
        <w:iCs/>
        <w:sz w:val="18"/>
        <w:szCs w:val="18"/>
      </w:rPr>
      <w:t>6</w:t>
    </w:r>
    <w:r w:rsidRPr="00025092">
      <w:rPr>
        <w:rFonts w:cs="Arial"/>
        <w:i/>
        <w:iCs/>
        <w:sz w:val="18"/>
        <w:szCs w:val="18"/>
      </w:rPr>
      <w:t>/Doc.</w:t>
    </w:r>
    <w:r w:rsidRPr="00F05F3A">
      <w:rPr>
        <w:rFonts w:cs="Arial"/>
        <w:i/>
        <w:sz w:val="18"/>
        <w:szCs w:val="18"/>
        <w:lang w:val="de-DE"/>
      </w:rPr>
      <w:t xml:space="preserve"> </w:t>
    </w:r>
    <w:r w:rsidRPr="004549A9">
      <w:rPr>
        <w:rFonts w:cs="Arial"/>
        <w:i/>
        <w:sz w:val="18"/>
        <w:szCs w:val="18"/>
        <w:lang w:val="de-DE"/>
      </w:rPr>
      <w:t>12.2.1.1</w:t>
    </w:r>
    <w:r>
      <w:rPr>
        <w:rFonts w:cs="Arial"/>
        <w:i/>
        <w:sz w:val="18"/>
        <w:szCs w:val="18"/>
        <w:lang w:val="de-DE"/>
      </w:rPr>
      <w:t>/Add.1/Anexo 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E5D4" w14:textId="68B1BE25" w:rsidR="000C4080" w:rsidRDefault="000C4080" w:rsidP="004D2917">
    <w:pPr>
      <w:pBdr>
        <w:bottom w:val="single" w:sz="4" w:space="1" w:color="auto"/>
      </w:pBdr>
      <w:spacing w:before="120"/>
      <w:jc w:val="right"/>
      <w:rPr>
        <w:rFonts w:cs="Arial"/>
        <w:i/>
        <w:iCs/>
        <w:sz w:val="18"/>
        <w:szCs w:val="18"/>
      </w:rPr>
    </w:pPr>
    <w:r w:rsidRPr="00025092">
      <w:rPr>
        <w:rFonts w:cs="Arial"/>
        <w:i/>
        <w:iCs/>
        <w:sz w:val="18"/>
        <w:szCs w:val="18"/>
      </w:rPr>
      <w:t>UNEP/CMS/ScC-SC</w:t>
    </w:r>
    <w:r>
      <w:rPr>
        <w:rFonts w:cs="Arial"/>
        <w:i/>
        <w:iCs/>
        <w:sz w:val="18"/>
        <w:szCs w:val="18"/>
      </w:rPr>
      <w:t>6</w:t>
    </w:r>
    <w:r w:rsidRPr="00025092">
      <w:rPr>
        <w:rFonts w:cs="Arial"/>
        <w:i/>
        <w:iCs/>
        <w:sz w:val="18"/>
        <w:szCs w:val="18"/>
      </w:rPr>
      <w:t>/</w:t>
    </w:r>
    <w:r>
      <w:rPr>
        <w:rFonts w:cs="Arial"/>
        <w:i/>
        <w:iCs/>
        <w:sz w:val="18"/>
        <w:szCs w:val="18"/>
      </w:rPr>
      <w:t>Doc.</w:t>
    </w:r>
    <w:r w:rsidRPr="004549A9">
      <w:rPr>
        <w:rFonts w:cs="Arial"/>
        <w:i/>
        <w:sz w:val="18"/>
        <w:szCs w:val="18"/>
        <w:lang w:val="de-DE"/>
      </w:rPr>
      <w:t>12.2.1.1</w:t>
    </w:r>
    <w:r>
      <w:rPr>
        <w:rFonts w:cs="Arial"/>
        <w:i/>
        <w:sz w:val="18"/>
        <w:szCs w:val="18"/>
        <w:lang w:val="de-DE"/>
      </w:rPr>
      <w:t>/Add.1/Anexo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 w15:restartNumberingAfterBreak="0">
    <w:nsid w:val="1D6B4691"/>
    <w:multiLevelType w:val="hybridMultilevel"/>
    <w:tmpl w:val="829AAD72"/>
    <w:lvl w:ilvl="0" w:tplc="9362C51C">
      <w:start w:val="1"/>
      <w:numFmt w:val="lowerLetter"/>
      <w:lvlText w:val="%1)"/>
      <w:lvlJc w:val="left"/>
      <w:pPr>
        <w:ind w:left="720" w:hanging="360"/>
      </w:pPr>
      <w:rPr>
        <w:rFonts w:ascii="Arial" w:hAnsi="Arial" w:cs="Arial" w:hint="default"/>
        <w:b w:val="0"/>
        <w:bCs w:val="0"/>
        <w:i w:val="0"/>
        <w:iCs w:val="0"/>
        <w:sz w:val="22"/>
        <w:szCs w:val="22"/>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4483DE1"/>
    <w:multiLevelType w:val="hybridMultilevel"/>
    <w:tmpl w:val="2A08F768"/>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A09036E"/>
    <w:multiLevelType w:val="hybridMultilevel"/>
    <w:tmpl w:val="8158A5B6"/>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6"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837077"/>
    <w:multiLevelType w:val="hybridMultilevel"/>
    <w:tmpl w:val="E612EB58"/>
    <w:lvl w:ilvl="0" w:tplc="57E2D6EA">
      <w:start w:val="1"/>
      <w:numFmt w:val="lowerRoman"/>
      <w:lvlText w:val="(%1)."/>
      <w:lvlJc w:val="left"/>
      <w:pPr>
        <w:ind w:left="1117" w:hanging="360"/>
      </w:pPr>
      <w:rPr>
        <w:strike w:val="0"/>
      </w:r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start w:val="1"/>
      <w:numFmt w:val="decimal"/>
      <w:lvlText w:val="%4."/>
      <w:lvlJc w:val="left"/>
      <w:pPr>
        <w:ind w:left="3277" w:hanging="360"/>
      </w:pPr>
    </w:lvl>
    <w:lvl w:ilvl="4" w:tplc="FFFFFFFF">
      <w:start w:val="1"/>
      <w:numFmt w:val="lowerLetter"/>
      <w:lvlText w:val="%5."/>
      <w:lvlJc w:val="left"/>
      <w:pPr>
        <w:ind w:left="3997" w:hanging="360"/>
      </w:pPr>
    </w:lvl>
    <w:lvl w:ilvl="5" w:tplc="FFFFFFFF">
      <w:start w:val="1"/>
      <w:numFmt w:val="lowerRoman"/>
      <w:lvlText w:val="%6."/>
      <w:lvlJc w:val="right"/>
      <w:pPr>
        <w:ind w:left="4717" w:hanging="180"/>
      </w:pPr>
    </w:lvl>
    <w:lvl w:ilvl="6" w:tplc="FFFFFFFF">
      <w:start w:val="1"/>
      <w:numFmt w:val="decimal"/>
      <w:lvlText w:val="%7."/>
      <w:lvlJc w:val="left"/>
      <w:pPr>
        <w:ind w:left="5437" w:hanging="360"/>
      </w:pPr>
    </w:lvl>
    <w:lvl w:ilvl="7" w:tplc="FFFFFFFF">
      <w:start w:val="1"/>
      <w:numFmt w:val="lowerLetter"/>
      <w:lvlText w:val="%8."/>
      <w:lvlJc w:val="left"/>
      <w:pPr>
        <w:ind w:left="6157" w:hanging="360"/>
      </w:pPr>
    </w:lvl>
    <w:lvl w:ilvl="8" w:tplc="FFFFFFFF">
      <w:start w:val="1"/>
      <w:numFmt w:val="lowerRoman"/>
      <w:lvlText w:val="%9."/>
      <w:lvlJc w:val="right"/>
      <w:pPr>
        <w:ind w:left="6877" w:hanging="180"/>
      </w:pPr>
    </w:lvl>
  </w:abstractNum>
  <w:num w:numId="1" w16cid:durableId="1139155124">
    <w:abstractNumId w:val="3"/>
  </w:num>
  <w:num w:numId="2" w16cid:durableId="1404643529">
    <w:abstractNumId w:val="6"/>
  </w:num>
  <w:num w:numId="3" w16cid:durableId="1676111340">
    <w:abstractNumId w:val="2"/>
  </w:num>
  <w:num w:numId="4" w16cid:durableId="1331254919">
    <w:abstractNumId w:val="5"/>
  </w:num>
  <w:num w:numId="5" w16cid:durableId="1009985198">
    <w:abstractNumId w:val="0"/>
  </w:num>
  <w:num w:numId="6" w16cid:durableId="8457466">
    <w:abstractNumId w:val="1"/>
  </w:num>
  <w:num w:numId="7" w16cid:durableId="1177695717">
    <w:abstractNumId w:val="7"/>
  </w:num>
  <w:num w:numId="8" w16cid:durableId="85230465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2CA"/>
    <w:rsid w:val="00025092"/>
    <w:rsid w:val="00034F7E"/>
    <w:rsid w:val="00084897"/>
    <w:rsid w:val="000C2262"/>
    <w:rsid w:val="000C4080"/>
    <w:rsid w:val="000D7587"/>
    <w:rsid w:val="0011146B"/>
    <w:rsid w:val="00111566"/>
    <w:rsid w:val="001457C6"/>
    <w:rsid w:val="00187427"/>
    <w:rsid w:val="001B0AE7"/>
    <w:rsid w:val="001F48EB"/>
    <w:rsid w:val="001F56E8"/>
    <w:rsid w:val="001F727A"/>
    <w:rsid w:val="002120D1"/>
    <w:rsid w:val="00222F82"/>
    <w:rsid w:val="00236C6A"/>
    <w:rsid w:val="002506C2"/>
    <w:rsid w:val="002604BA"/>
    <w:rsid w:val="00291873"/>
    <w:rsid w:val="003003CB"/>
    <w:rsid w:val="00304D3A"/>
    <w:rsid w:val="00307FD9"/>
    <w:rsid w:val="003A11A8"/>
    <w:rsid w:val="003B1095"/>
    <w:rsid w:val="00402198"/>
    <w:rsid w:val="00433C7C"/>
    <w:rsid w:val="00437C87"/>
    <w:rsid w:val="00443B82"/>
    <w:rsid w:val="0045575B"/>
    <w:rsid w:val="00457DD7"/>
    <w:rsid w:val="004653D9"/>
    <w:rsid w:val="004B16C3"/>
    <w:rsid w:val="004C765C"/>
    <w:rsid w:val="004D2917"/>
    <w:rsid w:val="004D73C1"/>
    <w:rsid w:val="00584AC7"/>
    <w:rsid w:val="005A7E8E"/>
    <w:rsid w:val="005B1586"/>
    <w:rsid w:val="005C10F0"/>
    <w:rsid w:val="005E1A0D"/>
    <w:rsid w:val="00605E17"/>
    <w:rsid w:val="00614FB5"/>
    <w:rsid w:val="00741EC9"/>
    <w:rsid w:val="00745A66"/>
    <w:rsid w:val="00763277"/>
    <w:rsid w:val="0078261C"/>
    <w:rsid w:val="007E238D"/>
    <w:rsid w:val="007F110A"/>
    <w:rsid w:val="00820839"/>
    <w:rsid w:val="00837321"/>
    <w:rsid w:val="00844F23"/>
    <w:rsid w:val="008562CA"/>
    <w:rsid w:val="008629C9"/>
    <w:rsid w:val="008A1A1D"/>
    <w:rsid w:val="008D7252"/>
    <w:rsid w:val="00923DC4"/>
    <w:rsid w:val="00990DE6"/>
    <w:rsid w:val="009A40F8"/>
    <w:rsid w:val="009A68DC"/>
    <w:rsid w:val="009F6644"/>
    <w:rsid w:val="00A13DCF"/>
    <w:rsid w:val="00A35F4C"/>
    <w:rsid w:val="00A511CF"/>
    <w:rsid w:val="00AB0451"/>
    <w:rsid w:val="00AF4693"/>
    <w:rsid w:val="00B36C20"/>
    <w:rsid w:val="00B7417F"/>
    <w:rsid w:val="00BB3F80"/>
    <w:rsid w:val="00BC07E9"/>
    <w:rsid w:val="00BE7C6B"/>
    <w:rsid w:val="00C24331"/>
    <w:rsid w:val="00C62BAD"/>
    <w:rsid w:val="00CE1D61"/>
    <w:rsid w:val="00D13BDF"/>
    <w:rsid w:val="00D65902"/>
    <w:rsid w:val="00DB0BBC"/>
    <w:rsid w:val="00DB4076"/>
    <w:rsid w:val="00E00E2B"/>
    <w:rsid w:val="00E06848"/>
    <w:rsid w:val="00E10AC2"/>
    <w:rsid w:val="00E1103E"/>
    <w:rsid w:val="00E206B0"/>
    <w:rsid w:val="00E42CED"/>
    <w:rsid w:val="00E91BCC"/>
    <w:rsid w:val="00E976CE"/>
    <w:rsid w:val="00EB2EEE"/>
    <w:rsid w:val="00F01E83"/>
    <w:rsid w:val="00F05F3A"/>
    <w:rsid w:val="00F4206A"/>
    <w:rsid w:val="00F57561"/>
    <w:rsid w:val="00F85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5A98C"/>
  <w15:chartTrackingRefBased/>
  <w15:docId w15:val="{D41BF028-2F4A-4700-B104-EBACA3D3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0F8"/>
    <w:rPr>
      <w:rFonts w:ascii="Arial" w:hAnsi="Arial"/>
    </w:rPr>
  </w:style>
  <w:style w:type="paragraph" w:styleId="Heading1">
    <w:name w:val="heading 1"/>
    <w:basedOn w:val="Normal"/>
    <w:link w:val="Heading1Char"/>
    <w:uiPriority w:val="9"/>
    <w:qFormat/>
    <w:rsid w:val="00F05F3A"/>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next w:val="Normal"/>
    <w:link w:val="Heading2Char"/>
    <w:uiPriority w:val="9"/>
    <w:unhideWhenUsed/>
    <w:qFormat/>
    <w:rsid w:val="00F05F3A"/>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2CA"/>
    <w:pPr>
      <w:tabs>
        <w:tab w:val="center" w:pos="4680"/>
        <w:tab w:val="right" w:pos="9360"/>
      </w:tabs>
    </w:pPr>
  </w:style>
  <w:style w:type="character" w:customStyle="1" w:styleId="HeaderChar">
    <w:name w:val="Header Char"/>
    <w:basedOn w:val="DefaultParagraphFont"/>
    <w:link w:val="Header"/>
    <w:uiPriority w:val="99"/>
    <w:rsid w:val="008562CA"/>
    <w:rPr>
      <w:rFonts w:ascii="Arial" w:hAnsi="Arial"/>
    </w:rPr>
  </w:style>
  <w:style w:type="paragraph" w:styleId="Footer">
    <w:name w:val="footer"/>
    <w:basedOn w:val="Normal"/>
    <w:link w:val="FooterChar"/>
    <w:uiPriority w:val="99"/>
    <w:unhideWhenUsed/>
    <w:rsid w:val="008562CA"/>
    <w:pPr>
      <w:tabs>
        <w:tab w:val="center" w:pos="4680"/>
        <w:tab w:val="right" w:pos="9360"/>
      </w:tabs>
    </w:pPr>
  </w:style>
  <w:style w:type="character" w:customStyle="1" w:styleId="FooterChar">
    <w:name w:val="Footer Char"/>
    <w:basedOn w:val="DefaultParagraphFont"/>
    <w:link w:val="Footer"/>
    <w:uiPriority w:val="99"/>
    <w:rsid w:val="008562CA"/>
    <w:rPr>
      <w:rFonts w:ascii="Arial" w:hAnsi="Arial"/>
    </w:rPr>
  </w:style>
  <w:style w:type="paragraph" w:styleId="ListParagraph">
    <w:name w:val="List Paragraph"/>
    <w:basedOn w:val="Normal"/>
    <w:link w:val="ListParagraphChar"/>
    <w:uiPriority w:val="34"/>
    <w:qFormat/>
    <w:rsid w:val="004D2917"/>
    <w:pPr>
      <w:ind w:left="720"/>
      <w:contextualSpacing/>
    </w:pPr>
  </w:style>
  <w:style w:type="character" w:styleId="Hyperlink">
    <w:name w:val="Hyperlink"/>
    <w:uiPriority w:val="99"/>
    <w:rsid w:val="00304D3A"/>
    <w:rPr>
      <w:color w:val="0000FF"/>
      <w:u w:val="single"/>
    </w:rPr>
  </w:style>
  <w:style w:type="paragraph" w:styleId="FootnoteText">
    <w:name w:val="footnote text"/>
    <w:aliases w:val="Footnote text,Reference,Fußnote,Footnote Text Char Char,Footnote Text Char Char Char Char,Footnote Text1,Footnote Text Char Char Char,Fu§notentext Char,Fu§notentext Char1 Char1,Fu§notentext Char Char Char Char,o,fn,Fußn,Fußnotentextf,f,ft"/>
    <w:basedOn w:val="Normal"/>
    <w:link w:val="FootnoteTextChar"/>
    <w:uiPriority w:val="99"/>
    <w:unhideWhenUsed/>
    <w:qFormat/>
    <w:rsid w:val="00304D3A"/>
    <w:rPr>
      <w:sz w:val="20"/>
      <w:szCs w:val="20"/>
      <w:lang w:val="en-GB"/>
    </w:rPr>
  </w:style>
  <w:style w:type="character" w:customStyle="1" w:styleId="FootnoteTextChar">
    <w:name w:val="Footnote Text Char"/>
    <w:aliases w:val="Footnote text Char,Reference Char,Fußnote Char,Footnote Text Char Char Char1,Footnote Text Char Char Char Char Char,Footnote Text1 Char,Footnote Text Char Char Char Char1,Fu§notentext Char Char,Fu§notentext Char1 Char1 Char,o Char"/>
    <w:basedOn w:val="DefaultParagraphFont"/>
    <w:link w:val="FootnoteText"/>
    <w:uiPriority w:val="99"/>
    <w:rsid w:val="00304D3A"/>
    <w:rPr>
      <w:rFonts w:ascii="Arial" w:hAnsi="Arial"/>
      <w:sz w:val="20"/>
      <w:szCs w:val="20"/>
      <w:lang w:val="en-GB"/>
    </w:rPr>
  </w:style>
  <w:style w:type="character" w:styleId="FootnoteReference">
    <w:name w:val="footnote reference"/>
    <w:aliases w:val="Footnote symbol,IT Fußnotenzeichen,Footnote symboFußnotenzeichen,Footnote sign,-E Fußnotenzeichen,ESPON Footnote No,Footnote call,Footnote Reference Superscript,Footnote reference number,Times 10 Point,Exposant 3 Point,Ref,SUPERS,numb"/>
    <w:basedOn w:val="DefaultParagraphFont"/>
    <w:link w:val="FootnotesymbolCarZchn"/>
    <w:unhideWhenUsed/>
    <w:qFormat/>
    <w:rsid w:val="00304D3A"/>
    <w:rPr>
      <w:vertAlign w:val="superscript"/>
    </w:rPr>
  </w:style>
  <w:style w:type="character" w:customStyle="1" w:styleId="normaltextrun">
    <w:name w:val="normaltextrun"/>
    <w:basedOn w:val="DefaultParagraphFont"/>
    <w:rsid w:val="00F05F3A"/>
  </w:style>
  <w:style w:type="character" w:customStyle="1" w:styleId="ListParagraphChar">
    <w:name w:val="List Paragraph Char"/>
    <w:basedOn w:val="DefaultParagraphFont"/>
    <w:link w:val="ListParagraph"/>
    <w:uiPriority w:val="99"/>
    <w:rsid w:val="00F05F3A"/>
    <w:rPr>
      <w:rFonts w:ascii="Arial" w:hAnsi="Arial"/>
    </w:rPr>
  </w:style>
  <w:style w:type="character" w:customStyle="1" w:styleId="Heading1Char">
    <w:name w:val="Heading 1 Char"/>
    <w:basedOn w:val="DefaultParagraphFont"/>
    <w:link w:val="Heading1"/>
    <w:uiPriority w:val="9"/>
    <w:rsid w:val="00F05F3A"/>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F05F3A"/>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F05F3A"/>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F05F3A"/>
    <w:rPr>
      <w:rFonts w:ascii="Segoe UI" w:hAnsi="Segoe UI" w:cs="Segoe UI"/>
      <w:sz w:val="18"/>
      <w:szCs w:val="18"/>
      <w:lang w:val="en-GB"/>
    </w:rPr>
  </w:style>
  <w:style w:type="paragraph" w:customStyle="1" w:styleId="Firstnumbering">
    <w:name w:val="First numbering"/>
    <w:basedOn w:val="ListParagraph"/>
    <w:link w:val="FirstnumberingChar"/>
    <w:qFormat/>
    <w:rsid w:val="00F05F3A"/>
    <w:pPr>
      <w:numPr>
        <w:numId w:val="2"/>
      </w:numPr>
      <w:ind w:left="567" w:hanging="567"/>
      <w:contextualSpacing w:val="0"/>
    </w:pPr>
    <w:rPr>
      <w:lang w:val="en-GB"/>
    </w:rPr>
  </w:style>
  <w:style w:type="character" w:customStyle="1" w:styleId="FirstnumberingChar">
    <w:name w:val="First numbering Char"/>
    <w:basedOn w:val="ListParagraphChar"/>
    <w:link w:val="Firstnumbering"/>
    <w:rsid w:val="00F05F3A"/>
    <w:rPr>
      <w:rFonts w:ascii="Arial" w:hAnsi="Arial"/>
      <w:lang w:val="en-GB"/>
    </w:rPr>
  </w:style>
  <w:style w:type="paragraph" w:customStyle="1" w:styleId="Secondnumbering">
    <w:name w:val="Second numbering"/>
    <w:basedOn w:val="Firstnumbering"/>
    <w:link w:val="SecondnumberingChar"/>
    <w:qFormat/>
    <w:rsid w:val="00F05F3A"/>
    <w:pPr>
      <w:numPr>
        <w:numId w:val="3"/>
      </w:numPr>
      <w:ind w:left="1134" w:hanging="283"/>
    </w:pPr>
  </w:style>
  <w:style w:type="character" w:customStyle="1" w:styleId="SecondnumberingChar">
    <w:name w:val="Second numbering Char"/>
    <w:basedOn w:val="FirstnumberingChar"/>
    <w:link w:val="Secondnumbering"/>
    <w:rsid w:val="00F05F3A"/>
    <w:rPr>
      <w:rFonts w:ascii="Arial" w:hAnsi="Arial"/>
      <w:lang w:val="en-GB"/>
    </w:rPr>
  </w:style>
  <w:style w:type="paragraph" w:customStyle="1" w:styleId="Thirdnumberingi">
    <w:name w:val="Third numbering i)"/>
    <w:basedOn w:val="Secondnumbering"/>
    <w:link w:val="ThirdnumberingiChar"/>
    <w:qFormat/>
    <w:rsid w:val="00F05F3A"/>
    <w:pPr>
      <w:numPr>
        <w:numId w:val="4"/>
      </w:numPr>
      <w:ind w:left="1701" w:hanging="283"/>
    </w:pPr>
  </w:style>
  <w:style w:type="character" w:customStyle="1" w:styleId="ThirdnumberingiChar">
    <w:name w:val="Third numbering i) Char"/>
    <w:basedOn w:val="SecondnumberingChar"/>
    <w:link w:val="Thirdnumberingi"/>
    <w:rsid w:val="00F05F3A"/>
    <w:rPr>
      <w:rFonts w:ascii="Arial" w:hAnsi="Arial"/>
      <w:lang w:val="en-GB"/>
    </w:rPr>
  </w:style>
  <w:style w:type="paragraph" w:customStyle="1" w:styleId="FourthnumberingA">
    <w:name w:val="Fourth numbering A."/>
    <w:basedOn w:val="Thirdnumberingi"/>
    <w:link w:val="FourthnumberingAChar"/>
    <w:qFormat/>
    <w:rsid w:val="00F05F3A"/>
    <w:pPr>
      <w:numPr>
        <w:numId w:val="5"/>
      </w:numPr>
      <w:ind w:left="2268" w:hanging="283"/>
    </w:pPr>
  </w:style>
  <w:style w:type="character" w:customStyle="1" w:styleId="FourthnumberingAChar">
    <w:name w:val="Fourth numbering A. Char"/>
    <w:basedOn w:val="ThirdnumberingiChar"/>
    <w:link w:val="FourthnumberingA"/>
    <w:rsid w:val="00F05F3A"/>
    <w:rPr>
      <w:rFonts w:ascii="Arial" w:hAnsi="Arial"/>
      <w:lang w:val="en-GB"/>
    </w:rPr>
  </w:style>
  <w:style w:type="paragraph" w:customStyle="1" w:styleId="Title1">
    <w:name w:val="Title1"/>
    <w:basedOn w:val="Normal"/>
    <w:link w:val="TITLEChar"/>
    <w:qFormat/>
    <w:rsid w:val="00F05F3A"/>
    <w:pPr>
      <w:widowControl w:val="0"/>
      <w:pBdr>
        <w:top w:val="single" w:sz="6" w:space="0" w:color="FFFFFF"/>
        <w:left w:val="single" w:sz="6" w:space="0" w:color="FFFFFF"/>
        <w:bottom w:val="single" w:sz="6" w:space="0" w:color="FFFFFF"/>
        <w:right w:val="single" w:sz="6" w:space="0" w:color="FFFFFF"/>
      </w:pBdr>
      <w:suppressAutoHyphens/>
      <w:autoSpaceDE w:val="0"/>
      <w:autoSpaceDN w:val="0"/>
      <w:jc w:val="center"/>
      <w:textAlignment w:val="baseline"/>
      <w:outlineLvl w:val="1"/>
    </w:pPr>
    <w:rPr>
      <w:rFonts w:eastAsia="Times New Roman" w:cs="Arial"/>
      <w:b/>
      <w:caps/>
      <w:lang w:val="en-GB"/>
    </w:rPr>
  </w:style>
  <w:style w:type="character" w:customStyle="1" w:styleId="TITLEChar">
    <w:name w:val="TITLE Char"/>
    <w:basedOn w:val="DefaultParagraphFont"/>
    <w:link w:val="Title1"/>
    <w:rsid w:val="00F05F3A"/>
    <w:rPr>
      <w:rFonts w:ascii="Arial" w:eastAsia="Times New Roman" w:hAnsi="Arial" w:cs="Arial"/>
      <w:b/>
      <w:caps/>
      <w:lang w:val="en-GB"/>
    </w:rPr>
  </w:style>
  <w:style w:type="paragraph" w:styleId="Revision">
    <w:name w:val="Revision"/>
    <w:hidden/>
    <w:uiPriority w:val="99"/>
    <w:semiHidden/>
    <w:rsid w:val="00F05F3A"/>
    <w:rPr>
      <w:rFonts w:ascii="Arial" w:hAnsi="Arial"/>
      <w:lang w:val="en-GB"/>
    </w:rPr>
  </w:style>
  <w:style w:type="paragraph" w:styleId="EndnoteText">
    <w:name w:val="endnote text"/>
    <w:basedOn w:val="Normal"/>
    <w:link w:val="EndnoteTextChar"/>
    <w:uiPriority w:val="99"/>
    <w:semiHidden/>
    <w:unhideWhenUsed/>
    <w:rsid w:val="00F05F3A"/>
    <w:rPr>
      <w:sz w:val="20"/>
      <w:szCs w:val="20"/>
      <w:lang w:val="en-GB"/>
    </w:rPr>
  </w:style>
  <w:style w:type="character" w:customStyle="1" w:styleId="EndnoteTextChar">
    <w:name w:val="Endnote Text Char"/>
    <w:basedOn w:val="DefaultParagraphFont"/>
    <w:link w:val="EndnoteText"/>
    <w:uiPriority w:val="99"/>
    <w:semiHidden/>
    <w:rsid w:val="00F05F3A"/>
    <w:rPr>
      <w:rFonts w:ascii="Arial" w:hAnsi="Arial"/>
      <w:sz w:val="20"/>
      <w:szCs w:val="20"/>
      <w:lang w:val="en-GB"/>
    </w:rPr>
  </w:style>
  <w:style w:type="character" w:styleId="EndnoteReference">
    <w:name w:val="endnote reference"/>
    <w:basedOn w:val="DefaultParagraphFont"/>
    <w:uiPriority w:val="99"/>
    <w:semiHidden/>
    <w:unhideWhenUsed/>
    <w:rsid w:val="00F05F3A"/>
    <w:rPr>
      <w:vertAlign w:val="superscript"/>
    </w:rPr>
  </w:style>
  <w:style w:type="paragraph" w:styleId="PlainText">
    <w:name w:val="Plain Text"/>
    <w:basedOn w:val="Normal"/>
    <w:link w:val="PlainTextChar"/>
    <w:uiPriority w:val="99"/>
    <w:unhideWhenUsed/>
    <w:rsid w:val="00F05F3A"/>
    <w:rPr>
      <w:rFonts w:cs="Consolas"/>
      <w:sz w:val="20"/>
      <w:szCs w:val="21"/>
      <w:lang w:val="en-GB"/>
    </w:rPr>
  </w:style>
  <w:style w:type="character" w:customStyle="1" w:styleId="PlainTextChar">
    <w:name w:val="Plain Text Char"/>
    <w:basedOn w:val="DefaultParagraphFont"/>
    <w:link w:val="PlainText"/>
    <w:uiPriority w:val="99"/>
    <w:rsid w:val="00F05F3A"/>
    <w:rPr>
      <w:rFonts w:ascii="Arial" w:hAnsi="Arial" w:cs="Consolas"/>
      <w:sz w:val="20"/>
      <w:szCs w:val="21"/>
      <w:lang w:val="en-GB"/>
    </w:rPr>
  </w:style>
  <w:style w:type="paragraph" w:customStyle="1" w:styleId="Default">
    <w:name w:val="Default"/>
    <w:rsid w:val="00F05F3A"/>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F05F3A"/>
    <w:rPr>
      <w:sz w:val="16"/>
      <w:szCs w:val="16"/>
    </w:rPr>
  </w:style>
  <w:style w:type="paragraph" w:styleId="CommentText">
    <w:name w:val="annotation text"/>
    <w:basedOn w:val="Normal"/>
    <w:link w:val="CommentTextChar"/>
    <w:uiPriority w:val="99"/>
    <w:unhideWhenUsed/>
    <w:rsid w:val="00F05F3A"/>
    <w:rPr>
      <w:rFonts w:ascii="Calibri" w:hAnsi="Calibri" w:cs="Calibri"/>
      <w:sz w:val="20"/>
      <w:szCs w:val="20"/>
    </w:rPr>
  </w:style>
  <w:style w:type="character" w:customStyle="1" w:styleId="CommentTextChar">
    <w:name w:val="Comment Text Char"/>
    <w:basedOn w:val="DefaultParagraphFont"/>
    <w:link w:val="CommentText"/>
    <w:uiPriority w:val="99"/>
    <w:rsid w:val="00F05F3A"/>
    <w:rPr>
      <w:rFonts w:ascii="Calibri" w:hAnsi="Calibri" w:cs="Calibri"/>
      <w:sz w:val="20"/>
      <w:szCs w:val="20"/>
    </w:rPr>
  </w:style>
  <w:style w:type="character" w:customStyle="1" w:styleId="CommentSubjectChar">
    <w:name w:val="Comment Subject Char"/>
    <w:basedOn w:val="CommentTextChar"/>
    <w:link w:val="CommentSubject"/>
    <w:uiPriority w:val="99"/>
    <w:semiHidden/>
    <w:rsid w:val="00F05F3A"/>
    <w:rPr>
      <w:rFonts w:ascii="Times New Roman" w:hAnsi="Times New Roman" w:cs="Times New Roman"/>
      <w:b/>
      <w:bCs/>
      <w:sz w:val="20"/>
      <w:szCs w:val="20"/>
      <w:lang w:val="en-GB" w:eastAsia="en-GB"/>
    </w:rPr>
  </w:style>
  <w:style w:type="paragraph" w:styleId="CommentSubject">
    <w:name w:val="annotation subject"/>
    <w:basedOn w:val="CommentText"/>
    <w:next w:val="CommentText"/>
    <w:link w:val="CommentSubjectChar"/>
    <w:uiPriority w:val="99"/>
    <w:semiHidden/>
    <w:unhideWhenUsed/>
    <w:rsid w:val="00F05F3A"/>
    <w:rPr>
      <w:rFonts w:ascii="Times New Roman" w:hAnsi="Times New Roman" w:cs="Times New Roman"/>
      <w:b/>
      <w:bCs/>
      <w:lang w:val="en-GB" w:eastAsia="en-GB"/>
    </w:rPr>
  </w:style>
  <w:style w:type="character" w:customStyle="1" w:styleId="CommentSubjectChar1">
    <w:name w:val="Comment Subject Char1"/>
    <w:basedOn w:val="CommentTextChar"/>
    <w:uiPriority w:val="99"/>
    <w:semiHidden/>
    <w:rsid w:val="00F05F3A"/>
    <w:rPr>
      <w:rFonts w:ascii="Calibri" w:hAnsi="Calibri" w:cs="Calibri"/>
      <w:b/>
      <w:bCs/>
      <w:sz w:val="20"/>
      <w:szCs w:val="20"/>
    </w:rPr>
  </w:style>
  <w:style w:type="table" w:styleId="TableGrid">
    <w:name w:val="Table Grid"/>
    <w:basedOn w:val="TableNormal"/>
    <w:uiPriority w:val="39"/>
    <w:rsid w:val="00F05F3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05F3A"/>
    <w:rPr>
      <w:b/>
      <w:bCs/>
    </w:rPr>
  </w:style>
  <w:style w:type="character" w:styleId="Emphasis">
    <w:name w:val="Emphasis"/>
    <w:basedOn w:val="DefaultParagraphFont"/>
    <w:uiPriority w:val="20"/>
    <w:qFormat/>
    <w:rsid w:val="00F05F3A"/>
    <w:rPr>
      <w:i/>
      <w:iC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F05F3A"/>
    <w:pPr>
      <w:spacing w:after="160" w:line="240" w:lineRule="exact"/>
      <w:jc w:val="both"/>
    </w:pPr>
    <w:rPr>
      <w:rFonts w:asciiTheme="minorHAnsi" w:hAnsiTheme="minorHAnsi"/>
      <w:vertAlign w:val="superscript"/>
    </w:rPr>
  </w:style>
  <w:style w:type="paragraph" w:customStyle="1" w:styleId="Normal1">
    <w:name w:val="Normal1"/>
    <w:rsid w:val="00F05F3A"/>
    <w:rPr>
      <w:rFonts w:ascii="Times New Roman" w:eastAsia="Times New Roman" w:hAnsi="Times New Roman" w:cs="Times New Roman"/>
      <w:sz w:val="24"/>
      <w:szCs w:val="24"/>
      <w:lang w:val="en-GB" w:eastAsia="it-IT"/>
    </w:rPr>
  </w:style>
  <w:style w:type="character" w:customStyle="1" w:styleId="markedcontent">
    <w:name w:val="markedcontent"/>
    <w:basedOn w:val="DefaultParagraphFont"/>
    <w:rsid w:val="00F05F3A"/>
  </w:style>
  <w:style w:type="character" w:styleId="FollowedHyperlink">
    <w:name w:val="FollowedHyperlink"/>
    <w:basedOn w:val="DefaultParagraphFont"/>
    <w:uiPriority w:val="99"/>
    <w:semiHidden/>
    <w:unhideWhenUsed/>
    <w:rsid w:val="00F05F3A"/>
    <w:rPr>
      <w:color w:val="954F72" w:themeColor="followedHyperlink"/>
      <w:u w:val="single"/>
    </w:rPr>
  </w:style>
  <w:style w:type="paragraph" w:styleId="NormalWeb">
    <w:name w:val="Normal (Web)"/>
    <w:basedOn w:val="Normal"/>
    <w:uiPriority w:val="99"/>
    <w:semiHidden/>
    <w:unhideWhenUsed/>
    <w:rsid w:val="00F05F3A"/>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ighlight">
    <w:name w:val="highlight"/>
    <w:basedOn w:val="DefaultParagraphFont"/>
    <w:rsid w:val="00F05F3A"/>
  </w:style>
  <w:style w:type="paragraph" w:customStyle="1" w:styleId="paragraph">
    <w:name w:val="paragraph"/>
    <w:basedOn w:val="Normal"/>
    <w:rsid w:val="00F05F3A"/>
    <w:pPr>
      <w:spacing w:before="100" w:beforeAutospacing="1" w:after="100" w:afterAutospacing="1"/>
    </w:pPr>
    <w:rPr>
      <w:rFonts w:ascii="Times New Roman" w:eastAsia="Times New Roman" w:hAnsi="Times New Roman" w:cs="Times New Roman"/>
      <w:sz w:val="24"/>
      <w:szCs w:val="24"/>
      <w:lang w:val="en-GB"/>
    </w:rPr>
  </w:style>
  <w:style w:type="character" w:customStyle="1" w:styleId="eop">
    <w:name w:val="eop"/>
    <w:basedOn w:val="DefaultParagraphFont"/>
    <w:rsid w:val="00F05F3A"/>
  </w:style>
  <w:style w:type="character" w:customStyle="1" w:styleId="tabchar">
    <w:name w:val="tabchar"/>
    <w:basedOn w:val="DefaultParagraphFont"/>
    <w:rsid w:val="00F05F3A"/>
  </w:style>
  <w:style w:type="character" w:customStyle="1" w:styleId="UnresolvedMention1">
    <w:name w:val="Unresolved Mention1"/>
    <w:basedOn w:val="DefaultParagraphFont"/>
    <w:uiPriority w:val="99"/>
    <w:semiHidden/>
    <w:unhideWhenUsed/>
    <w:rsid w:val="00F05F3A"/>
    <w:rPr>
      <w:color w:val="605E5C"/>
      <w:shd w:val="clear" w:color="auto" w:fill="E1DFDD"/>
    </w:rPr>
  </w:style>
  <w:style w:type="character" w:customStyle="1" w:styleId="UnresolvedMention2">
    <w:name w:val="Unresolved Mention2"/>
    <w:basedOn w:val="DefaultParagraphFont"/>
    <w:uiPriority w:val="99"/>
    <w:semiHidden/>
    <w:unhideWhenUsed/>
    <w:rsid w:val="00F05F3A"/>
    <w:rPr>
      <w:color w:val="605E5C"/>
      <w:shd w:val="clear" w:color="auto" w:fill="E1DFDD"/>
    </w:rPr>
  </w:style>
  <w:style w:type="paragraph" w:customStyle="1" w:styleId="pf0">
    <w:name w:val="pf0"/>
    <w:basedOn w:val="Normal"/>
    <w:rsid w:val="00F05F3A"/>
    <w:pPr>
      <w:spacing w:before="100" w:beforeAutospacing="1" w:after="100" w:afterAutospacing="1"/>
    </w:pPr>
    <w:rPr>
      <w:rFonts w:ascii="Times New Roman" w:eastAsia="Times New Roman" w:hAnsi="Times New Roman" w:cs="Times New Roman"/>
      <w:sz w:val="24"/>
      <w:szCs w:val="24"/>
      <w:lang w:val="en-GB"/>
    </w:rPr>
  </w:style>
  <w:style w:type="character" w:customStyle="1" w:styleId="cf01">
    <w:name w:val="cf01"/>
    <w:basedOn w:val="DefaultParagraphFont"/>
    <w:rsid w:val="00F05F3A"/>
    <w:rPr>
      <w:rFonts w:ascii="Segoe UI" w:hAnsi="Segoe UI" w:cs="Segoe UI" w:hint="default"/>
      <w:sz w:val="18"/>
      <w:szCs w:val="18"/>
    </w:rPr>
  </w:style>
  <w:style w:type="character" w:customStyle="1" w:styleId="cf11">
    <w:name w:val="cf11"/>
    <w:basedOn w:val="DefaultParagraphFont"/>
    <w:rsid w:val="00F05F3A"/>
    <w:rPr>
      <w:rFonts w:ascii="Segoe UI" w:hAnsi="Segoe UI" w:cs="Segoe UI" w:hint="default"/>
      <w:i/>
      <w:iCs/>
      <w:sz w:val="18"/>
      <w:szCs w:val="18"/>
    </w:rPr>
  </w:style>
  <w:style w:type="character" w:customStyle="1" w:styleId="UnresolvedMention3">
    <w:name w:val="Unresolved Mention3"/>
    <w:basedOn w:val="DefaultParagraphFont"/>
    <w:uiPriority w:val="99"/>
    <w:semiHidden/>
    <w:unhideWhenUsed/>
    <w:rsid w:val="00F05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78485">
      <w:bodyDiv w:val="1"/>
      <w:marLeft w:val="0"/>
      <w:marRight w:val="0"/>
      <w:marTop w:val="0"/>
      <w:marBottom w:val="0"/>
      <w:divBdr>
        <w:top w:val="none" w:sz="0" w:space="0" w:color="auto"/>
        <w:left w:val="none" w:sz="0" w:space="0" w:color="auto"/>
        <w:bottom w:val="none" w:sz="0" w:space="0" w:color="auto"/>
        <w:right w:val="none" w:sz="0" w:space="0" w:color="auto"/>
      </w:divBdr>
    </w:div>
    <w:div w:id="92742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yperlink" Target="https://www.cms.int/sites/default/files/document/cms_cop13_res.13.1_gandhinagar-declaration_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MariaJoseOrtiz xmlns="a7b50396-0b06-45c1-b28e-46f86d566a10" xsi:nil="true"/>
    <Reviewer xmlns="a7b50396-0b06-45c1-b28e-46f86d566a1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0" ma:contentTypeDescription="Create a new document." ma:contentTypeScope="" ma:versionID="0cdc1da46d0a2df4ceb5b86d2a9d014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969a3d9b6348d87df09f5a0f4eb9d57"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B3F021-84E5-4921-86BB-12C9499A5BD0}">
  <ds:schemaRefs>
    <ds:schemaRef ds:uri="http://schemas.microsoft.com/sharepoint/v3/contenttype/forms"/>
  </ds:schemaRefs>
</ds:datastoreItem>
</file>

<file path=customXml/itemProps2.xml><?xml version="1.0" encoding="utf-8"?>
<ds:datastoreItem xmlns:ds="http://schemas.openxmlformats.org/officeDocument/2006/customXml" ds:itemID="{CDBB6CD3-8641-46F9-A934-B0B7C757CE39}">
  <ds:schemaRefs>
    <ds:schemaRef ds:uri="http://schemas.microsoft.com/office/2006/metadata/properties"/>
    <ds:schemaRef ds:uri="http://schemas.microsoft.com/office/infopath/2007/PartnerControls"/>
    <ds:schemaRef ds:uri="a7b50396-0b06-45c1-b28e-46f86d566a10"/>
    <ds:schemaRef ds:uri="985ec44e-1bab-4c0b-9df0-6ba128686fc9"/>
    <ds:schemaRef ds:uri="c15478a5-0be8-4f5d-8383-b307d5ba8bf6"/>
  </ds:schemaRefs>
</ds:datastoreItem>
</file>

<file path=customXml/itemProps3.xml><?xml version="1.0" encoding="utf-8"?>
<ds:datastoreItem xmlns:ds="http://schemas.openxmlformats.org/officeDocument/2006/customXml" ds:itemID="{F66B2A18-F5AC-4D63-9BE8-7C66EF6E4C5F}">
  <ds:schemaRefs>
    <ds:schemaRef ds:uri="http://schemas.openxmlformats.org/officeDocument/2006/bibliography"/>
  </ds:schemaRefs>
</ds:datastoreItem>
</file>

<file path=customXml/itemProps4.xml><?xml version="1.0" encoding="utf-8"?>
<ds:datastoreItem xmlns:ds="http://schemas.openxmlformats.org/officeDocument/2006/customXml" ds:itemID="{D43C30F4-2B0C-4FFE-A7E9-BAA806BC8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14679</Words>
  <Characters>83673</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UNEP/CMS Secretariat</dc:creator>
  <cp:keywords/>
  <dc:description/>
  <cp:lastModifiedBy>Ximena Victoria Cancino Ordenes</cp:lastModifiedBy>
  <cp:revision>3</cp:revision>
  <dcterms:created xsi:type="dcterms:W3CDTF">2023-07-17T06:26:00Z</dcterms:created>
  <dcterms:modified xsi:type="dcterms:W3CDTF">2023-07-17T06:58:00Z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TaxKeyword">
    <vt:lpwstr/>
  </property>
  <property fmtid="{D5CDD505-2E9C-101B-9397-08002B2CF9AE}" pid="4" name="MediaServiceImageTags">
    <vt:lpwstr/>
  </property>
</Properties>
</file>